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AD" w:rsidRDefault="00911F24" w:rsidP="00911F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B-Line Instructions </w:t>
      </w:r>
      <w:r w:rsidR="00177F83">
        <w:rPr>
          <w:rFonts w:ascii="Times New Roman" w:hAnsi="Times New Roman" w:cs="Times New Roman"/>
          <w:b/>
          <w:sz w:val="28"/>
          <w:szCs w:val="28"/>
          <w:u w:val="single"/>
        </w:rPr>
        <w:t>for Accessing Filmed Check-Offs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11F24" w:rsidRDefault="00911F24" w:rsidP="00911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F83" w:rsidRDefault="00911F24" w:rsidP="0017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7F83">
        <w:rPr>
          <w:rFonts w:ascii="Times New Roman" w:hAnsi="Times New Roman" w:cs="Times New Roman"/>
          <w:sz w:val="28"/>
          <w:szCs w:val="28"/>
        </w:rPr>
        <w:t xml:space="preserve">If accessing B-Line off campus: </w:t>
      </w:r>
    </w:p>
    <w:p w:rsidR="00911F24" w:rsidRDefault="002F76F6" w:rsidP="0017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Connect to the LU network using the </w:t>
      </w:r>
      <w:r w:rsidR="00911F24">
        <w:rPr>
          <w:rFonts w:ascii="Times New Roman" w:hAnsi="Times New Roman" w:cs="Times New Roman"/>
          <w:sz w:val="28"/>
          <w:szCs w:val="28"/>
        </w:rPr>
        <w:t xml:space="preserve">VPN icon. </w:t>
      </w:r>
    </w:p>
    <w:p w:rsidR="0008571C" w:rsidRDefault="0008571C" w:rsidP="0017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accessing B-Line on-campus, just connect to LU’s secure network. </w:t>
      </w:r>
    </w:p>
    <w:p w:rsidR="00177F83" w:rsidRDefault="00911F24" w:rsidP="00177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7F83">
        <w:rPr>
          <w:rFonts w:ascii="Times New Roman" w:hAnsi="Times New Roman" w:cs="Times New Roman"/>
          <w:sz w:val="28"/>
          <w:szCs w:val="28"/>
        </w:rPr>
        <w:t>You may already have SimCapture bookmarked on your computer. If you do not</w:t>
      </w:r>
      <w:r w:rsidR="00F02211">
        <w:rPr>
          <w:rFonts w:ascii="Times New Roman" w:hAnsi="Times New Roman" w:cs="Times New Roman"/>
          <w:sz w:val="28"/>
          <w:szCs w:val="28"/>
        </w:rPr>
        <w:t xml:space="preserve">, </w:t>
      </w:r>
      <w:r w:rsidR="00177F83">
        <w:rPr>
          <w:rFonts w:ascii="Times New Roman" w:hAnsi="Times New Roman" w:cs="Times New Roman"/>
          <w:sz w:val="28"/>
          <w:szCs w:val="28"/>
        </w:rPr>
        <w:t xml:space="preserve">open your web browser and type </w:t>
      </w:r>
      <w:r w:rsidR="00177F83" w:rsidRPr="00CD3C62">
        <w:rPr>
          <w:rFonts w:ascii="Times New Roman" w:hAnsi="Times New Roman" w:cs="Times New Roman"/>
          <w:sz w:val="28"/>
          <w:szCs w:val="28"/>
        </w:rPr>
        <w:t>“</w:t>
      </w:r>
      <w:r w:rsidR="000A541F">
        <w:rPr>
          <w:rFonts w:ascii="Times New Roman" w:hAnsi="Times New Roman" w:cs="Times New Roman"/>
          <w:color w:val="0000FF"/>
          <w:sz w:val="28"/>
          <w:szCs w:val="28"/>
          <w:u w:val="single"/>
        </w:rPr>
        <w:t>lusonbline.liberty.edu</w:t>
      </w:r>
      <w:r w:rsidR="00177F83">
        <w:rPr>
          <w:rFonts w:ascii="Times New Roman" w:hAnsi="Times New Roman" w:cs="Times New Roman"/>
          <w:sz w:val="28"/>
          <w:szCs w:val="28"/>
        </w:rPr>
        <w:t xml:space="preserve">” into the web browser and hit enter. </w:t>
      </w:r>
    </w:p>
    <w:p w:rsidR="00177F83" w:rsidRDefault="00177F83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This will open up SimCapture Central. </w:t>
      </w:r>
    </w:p>
    <w:p w:rsidR="00911F24" w:rsidRDefault="00911F24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Type in your </w:t>
      </w:r>
      <w:r w:rsidR="001D2DAB">
        <w:rPr>
          <w:rFonts w:ascii="Times New Roman" w:hAnsi="Times New Roman" w:cs="Times New Roman"/>
          <w:sz w:val="28"/>
          <w:szCs w:val="28"/>
        </w:rPr>
        <w:t xml:space="preserve">LU </w:t>
      </w:r>
      <w:r>
        <w:rPr>
          <w:rFonts w:ascii="Times New Roman" w:hAnsi="Times New Roman" w:cs="Times New Roman"/>
          <w:sz w:val="28"/>
          <w:szCs w:val="28"/>
        </w:rPr>
        <w:t xml:space="preserve">Username &amp; </w:t>
      </w:r>
      <w:r w:rsidR="001D2DAB">
        <w:rPr>
          <w:rFonts w:ascii="Times New Roman" w:hAnsi="Times New Roman" w:cs="Times New Roman"/>
          <w:sz w:val="28"/>
          <w:szCs w:val="28"/>
        </w:rPr>
        <w:t xml:space="preserve">LU </w:t>
      </w:r>
      <w:r>
        <w:rPr>
          <w:rFonts w:ascii="Times New Roman" w:hAnsi="Times New Roman" w:cs="Times New Roman"/>
          <w:sz w:val="28"/>
          <w:szCs w:val="28"/>
        </w:rPr>
        <w:t>Password:</w:t>
      </w:r>
    </w:p>
    <w:p w:rsidR="00F7600C" w:rsidRDefault="00F7600C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 w:rsidRPr="00036C0C">
        <w:rPr>
          <w:noProof/>
          <w:sz w:val="24"/>
          <w:szCs w:val="24"/>
        </w:rPr>
        <w:drawing>
          <wp:inline distT="0" distB="0" distL="0" distR="0" wp14:anchorId="5A204DBF" wp14:editId="24536FFB">
            <wp:extent cx="2910840" cy="1691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0C" w:rsidRDefault="00F7600C" w:rsidP="00911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F24" w:rsidRDefault="00911F24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The next screen you will see a menu with 4 options:  “Start/Join session”, “Monitor Interface”, Debrief Sessions”, and “Administration”. </w:t>
      </w:r>
    </w:p>
    <w:p w:rsidR="00F7600C" w:rsidRDefault="00F7600C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 w:rsidRPr="00036C0C">
        <w:rPr>
          <w:noProof/>
          <w:sz w:val="24"/>
          <w:szCs w:val="24"/>
        </w:rPr>
        <w:drawing>
          <wp:inline distT="0" distB="0" distL="0" distR="0" wp14:anchorId="37E860A7" wp14:editId="68D0A8FA">
            <wp:extent cx="4451544" cy="17068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557" cy="171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24" w:rsidRDefault="00911F24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Choose “Administration”. </w:t>
      </w:r>
    </w:p>
    <w:p w:rsidR="00F7600C" w:rsidRDefault="00F7600C" w:rsidP="00911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00C" w:rsidRDefault="00F7600C" w:rsidP="00911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F24" w:rsidRDefault="00911F24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The next screen has 4 options: “Users, Courses, Scenarios, and Evaluations”. </w:t>
      </w:r>
    </w:p>
    <w:p w:rsidR="00F7600C" w:rsidRDefault="00F7600C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EB94BC" wp14:editId="28B5C471">
            <wp:extent cx="4663440" cy="234965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601" cy="235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F24" w:rsidRDefault="00911F24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Choose “Courses”. </w:t>
      </w:r>
      <w:r w:rsidR="001D5AD7">
        <w:rPr>
          <w:rFonts w:ascii="Times New Roman" w:hAnsi="Times New Roman" w:cs="Times New Roman"/>
          <w:sz w:val="28"/>
          <w:szCs w:val="28"/>
        </w:rPr>
        <w:t xml:space="preserve">This will open up a list of courses. </w:t>
      </w:r>
    </w:p>
    <w:p w:rsidR="00F02211" w:rsidRDefault="00F02211" w:rsidP="00F76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Click on your last name that is associated with the nursing course you are teaching. Note: If you are teaching more than one section, all of your students for all sections will be found under your name. Here is an example: </w:t>
      </w:r>
    </w:p>
    <w:p w:rsidR="0008206D" w:rsidRDefault="0008206D" w:rsidP="00F76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051">
        <w:rPr>
          <w:noProof/>
        </w:rPr>
        <w:drawing>
          <wp:inline distT="0" distB="0" distL="0" distR="0" wp14:anchorId="5C421B30" wp14:editId="4D1FAFBE">
            <wp:extent cx="3459480" cy="33528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8081" cy="336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211" w:rsidRDefault="00F02211" w:rsidP="00F76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F24" w:rsidRDefault="00911F24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BD0057">
        <w:rPr>
          <w:rFonts w:ascii="Times New Roman" w:hAnsi="Times New Roman" w:cs="Times New Roman"/>
          <w:sz w:val="28"/>
          <w:szCs w:val="28"/>
        </w:rPr>
        <w:t>At the top</w:t>
      </w:r>
      <w:r w:rsidR="0008206D">
        <w:rPr>
          <w:rFonts w:ascii="Times New Roman" w:hAnsi="Times New Roman" w:cs="Times New Roman"/>
          <w:sz w:val="28"/>
          <w:szCs w:val="28"/>
        </w:rPr>
        <w:t xml:space="preserve"> of the screen</w:t>
      </w:r>
      <w:r w:rsidR="00BD0057">
        <w:rPr>
          <w:rFonts w:ascii="Times New Roman" w:hAnsi="Times New Roman" w:cs="Times New Roman"/>
          <w:sz w:val="28"/>
          <w:szCs w:val="28"/>
        </w:rPr>
        <w:t xml:space="preserve">, there will be 6 different tabs to choose from: “Summary, Curriculum, Users, Attachments, Sessions, and Release Settings”. </w:t>
      </w:r>
    </w:p>
    <w:p w:rsidR="00F7600C" w:rsidRDefault="00F7600C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9BAB0C" wp14:editId="1D9E044F">
            <wp:extent cx="5943600" cy="2626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09" w:rsidRDefault="00634309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Choose “Sessions”. </w:t>
      </w:r>
    </w:p>
    <w:p w:rsidR="00134530" w:rsidRDefault="00634309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34530">
        <w:rPr>
          <w:rFonts w:ascii="Times New Roman" w:hAnsi="Times New Roman" w:cs="Times New Roman"/>
          <w:sz w:val="28"/>
          <w:szCs w:val="28"/>
        </w:rPr>
        <w:t>This will open a listing of all filmed sessions that hav</w:t>
      </w:r>
      <w:r w:rsidR="00911291">
        <w:rPr>
          <w:rFonts w:ascii="Times New Roman" w:hAnsi="Times New Roman" w:cs="Times New Roman"/>
          <w:sz w:val="28"/>
          <w:szCs w:val="28"/>
        </w:rPr>
        <w:t>e been recorded for your course and section.</w:t>
      </w:r>
      <w:r w:rsidR="00134530">
        <w:rPr>
          <w:rFonts w:ascii="Times New Roman" w:hAnsi="Times New Roman" w:cs="Times New Roman"/>
          <w:sz w:val="28"/>
          <w:szCs w:val="28"/>
        </w:rPr>
        <w:t xml:space="preserve"> </w:t>
      </w:r>
      <w:r w:rsidR="00911291">
        <w:rPr>
          <w:rFonts w:ascii="Times New Roman" w:hAnsi="Times New Roman" w:cs="Times New Roman"/>
          <w:sz w:val="28"/>
          <w:szCs w:val="28"/>
        </w:rPr>
        <w:t xml:space="preserve"> </w:t>
      </w:r>
      <w:r w:rsidR="00134530">
        <w:rPr>
          <w:rFonts w:ascii="Times New Roman" w:hAnsi="Times New Roman" w:cs="Times New Roman"/>
          <w:sz w:val="28"/>
          <w:szCs w:val="28"/>
        </w:rPr>
        <w:t xml:space="preserve">The list shows the name of the scenario, the session participants, the date the session was filmed, and the duration of the film. </w:t>
      </w:r>
    </w:p>
    <w:p w:rsidR="00833E6B" w:rsidRDefault="00134530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To find your student, just look for their last name in the list. </w:t>
      </w:r>
      <w:r w:rsidR="00A51DAC">
        <w:rPr>
          <w:rFonts w:ascii="Times New Roman" w:hAnsi="Times New Roman" w:cs="Times New Roman"/>
          <w:sz w:val="28"/>
          <w:szCs w:val="28"/>
        </w:rPr>
        <w:t>(Note: If an SP was used in the case, the SP’s last name will show next to your student’s last name).</w:t>
      </w:r>
    </w:p>
    <w:p w:rsidR="00134530" w:rsidRDefault="00134530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Double click on the session you would like to view, and it will bring up the video. </w:t>
      </w:r>
    </w:p>
    <w:p w:rsidR="00A51DAC" w:rsidRDefault="00A51DAC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CC48F7" wp14:editId="7B777941">
            <wp:extent cx="6217920" cy="21488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EF5" w:rsidRDefault="00733EF5" w:rsidP="00911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530" w:rsidRDefault="00134530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Once the video is open you can expand the video to a full screen view if desired -click on the small black and white box beside the “Annotate” button t</w:t>
      </w:r>
      <w:r w:rsidR="004B282C">
        <w:rPr>
          <w:rFonts w:ascii="Times New Roman" w:hAnsi="Times New Roman" w:cs="Times New Roman"/>
          <w:sz w:val="28"/>
          <w:szCs w:val="28"/>
        </w:rPr>
        <w:t>o the middle right side of the screen to expand the video to full screen.</w:t>
      </w:r>
    </w:p>
    <w:p w:rsidR="00177F83" w:rsidRDefault="00177F83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FEC5B8" wp14:editId="4A8226AC">
            <wp:extent cx="5943600" cy="24314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30" w:rsidRDefault="00134530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Once the video is being displayed in full screen, you can hit “esc” on your keyboard to exit the full screen view. </w:t>
      </w:r>
    </w:p>
    <w:p w:rsidR="00134530" w:rsidRDefault="00177F83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4530">
        <w:rPr>
          <w:rFonts w:ascii="Times New Roman" w:hAnsi="Times New Roman" w:cs="Times New Roman"/>
          <w:sz w:val="28"/>
          <w:szCs w:val="28"/>
        </w:rPr>
        <w:t>. When you are done viewing the video, make sure it is in the small scr</w:t>
      </w:r>
      <w:r w:rsidR="001D5AD7">
        <w:rPr>
          <w:rFonts w:ascii="Times New Roman" w:hAnsi="Times New Roman" w:cs="Times New Roman"/>
          <w:sz w:val="28"/>
          <w:szCs w:val="28"/>
        </w:rPr>
        <w:t>een view to exit. Once you are i</w:t>
      </w:r>
      <w:r w:rsidR="00134530">
        <w:rPr>
          <w:rFonts w:ascii="Times New Roman" w:hAnsi="Times New Roman" w:cs="Times New Roman"/>
          <w:sz w:val="28"/>
          <w:szCs w:val="28"/>
        </w:rPr>
        <w:t>n the smaller display for the video you should see a button with the word “done” on it with a green arrow pointing to the left</w:t>
      </w:r>
      <w:r w:rsidR="006C4088">
        <w:rPr>
          <w:rFonts w:ascii="Times New Roman" w:hAnsi="Times New Roman" w:cs="Times New Roman"/>
          <w:sz w:val="28"/>
          <w:szCs w:val="28"/>
        </w:rPr>
        <w:t xml:space="preserve"> in the lower right hand corner of the screen</w:t>
      </w:r>
      <w:r w:rsidR="00134530">
        <w:rPr>
          <w:rFonts w:ascii="Times New Roman" w:hAnsi="Times New Roman" w:cs="Times New Roman"/>
          <w:sz w:val="28"/>
          <w:szCs w:val="28"/>
        </w:rPr>
        <w:t xml:space="preserve">. Click this button to be taken back to your course. </w:t>
      </w:r>
      <w:r w:rsidR="006C4088">
        <w:rPr>
          <w:rFonts w:ascii="Times New Roman" w:hAnsi="Times New Roman" w:cs="Times New Roman"/>
          <w:sz w:val="28"/>
          <w:szCs w:val="28"/>
        </w:rPr>
        <w:t>(*If you do not see the “Done” button in the lower right hand corner you may have to drag your screen view down to get it to appear.)</w:t>
      </w:r>
    </w:p>
    <w:p w:rsidR="00134530" w:rsidRDefault="0008206D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C4088">
        <w:rPr>
          <w:rFonts w:ascii="Times New Roman" w:hAnsi="Times New Roman" w:cs="Times New Roman"/>
          <w:sz w:val="28"/>
          <w:szCs w:val="28"/>
        </w:rPr>
        <w:t xml:space="preserve">. </w:t>
      </w:r>
      <w:r w:rsidR="006B01BD">
        <w:rPr>
          <w:rFonts w:ascii="Times New Roman" w:hAnsi="Times New Roman" w:cs="Times New Roman"/>
          <w:sz w:val="28"/>
          <w:szCs w:val="28"/>
        </w:rPr>
        <w:t>This will take you back to your course home screen. You will need to click on “sessions”</w:t>
      </w:r>
      <w:r w:rsidR="004B282C">
        <w:rPr>
          <w:rFonts w:ascii="Times New Roman" w:hAnsi="Times New Roman" w:cs="Times New Roman"/>
          <w:sz w:val="28"/>
          <w:szCs w:val="28"/>
        </w:rPr>
        <w:t xml:space="preserve"> again, and choose another </w:t>
      </w:r>
      <w:r w:rsidR="006B01BD">
        <w:rPr>
          <w:rFonts w:ascii="Times New Roman" w:hAnsi="Times New Roman" w:cs="Times New Roman"/>
          <w:sz w:val="28"/>
          <w:szCs w:val="28"/>
        </w:rPr>
        <w:t xml:space="preserve">student to view the next video. </w:t>
      </w:r>
    </w:p>
    <w:p w:rsidR="00177F83" w:rsidRDefault="00177F83" w:rsidP="00911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**If you find you are missing a student video in your list, please e-mail Mrs. Amber Bruffy at </w:t>
      </w:r>
      <w:hyperlink r:id="rId11" w:history="1">
        <w:r w:rsidRPr="0052770E">
          <w:rPr>
            <w:rStyle w:val="Hyperlink"/>
            <w:rFonts w:ascii="Times New Roman" w:hAnsi="Times New Roman" w:cs="Times New Roman"/>
            <w:sz w:val="28"/>
            <w:szCs w:val="28"/>
          </w:rPr>
          <w:t>anbruffy@liberty.edu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5AD7">
        <w:rPr>
          <w:rFonts w:ascii="Times New Roman" w:hAnsi="Times New Roman" w:cs="Times New Roman"/>
          <w:sz w:val="28"/>
          <w:szCs w:val="28"/>
        </w:rPr>
        <w:t>Office Number: 434-592-5407</w:t>
      </w:r>
    </w:p>
    <w:p w:rsidR="00177F83" w:rsidRDefault="00177F83" w:rsidP="00177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9D" w:rsidRDefault="00E1309D" w:rsidP="00177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9D" w:rsidRDefault="00E1309D" w:rsidP="00177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9D" w:rsidRDefault="00E1309D" w:rsidP="00177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9D" w:rsidRDefault="00E1309D" w:rsidP="00177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9D" w:rsidRDefault="00E1309D" w:rsidP="00177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83" w:rsidRDefault="00177F83" w:rsidP="00177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B-Line Questions?</w:t>
      </w:r>
    </w:p>
    <w:p w:rsidR="00177F83" w:rsidRDefault="00177F83" w:rsidP="00177F83">
      <w:pPr>
        <w:rPr>
          <w:rFonts w:ascii="Times New Roman" w:hAnsi="Times New Roman" w:cs="Times New Roman"/>
          <w:sz w:val="28"/>
          <w:szCs w:val="28"/>
        </w:rPr>
      </w:pPr>
      <w:r w:rsidRPr="00177F83">
        <w:rPr>
          <w:rFonts w:ascii="Times New Roman" w:hAnsi="Times New Roman" w:cs="Times New Roman"/>
          <w:b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Amber Bruffy, MSN, RN</w:t>
      </w:r>
    </w:p>
    <w:p w:rsidR="00177F83" w:rsidRDefault="00177F83" w:rsidP="0017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DNP FNP Simulation Center Director </w:t>
      </w:r>
    </w:p>
    <w:p w:rsidR="00177F83" w:rsidRDefault="00177F83" w:rsidP="0017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Liberty University School of Nursing</w:t>
      </w:r>
    </w:p>
    <w:p w:rsidR="00177F83" w:rsidRDefault="00177F83" w:rsidP="0017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434-592-5407</w:t>
      </w:r>
    </w:p>
    <w:p w:rsidR="00177F83" w:rsidRPr="00177F83" w:rsidRDefault="00177F83" w:rsidP="0017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anbruffy@liberty.edu</w:t>
      </w:r>
    </w:p>
    <w:sectPr w:rsidR="00177F83" w:rsidRPr="00177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24"/>
    <w:rsid w:val="0008206D"/>
    <w:rsid w:val="0008571C"/>
    <w:rsid w:val="000A541F"/>
    <w:rsid w:val="00134530"/>
    <w:rsid w:val="00177F83"/>
    <w:rsid w:val="001D2DAB"/>
    <w:rsid w:val="001D5AD7"/>
    <w:rsid w:val="00246798"/>
    <w:rsid w:val="002A2F9D"/>
    <w:rsid w:val="002F76F6"/>
    <w:rsid w:val="00474F4B"/>
    <w:rsid w:val="004B282C"/>
    <w:rsid w:val="005C7CAD"/>
    <w:rsid w:val="00634309"/>
    <w:rsid w:val="0066421A"/>
    <w:rsid w:val="00667DDC"/>
    <w:rsid w:val="006A17B5"/>
    <w:rsid w:val="006B01BD"/>
    <w:rsid w:val="006C4088"/>
    <w:rsid w:val="00703397"/>
    <w:rsid w:val="00733EF5"/>
    <w:rsid w:val="00803A77"/>
    <w:rsid w:val="00833E6B"/>
    <w:rsid w:val="00911291"/>
    <w:rsid w:val="00911F24"/>
    <w:rsid w:val="00A51DAC"/>
    <w:rsid w:val="00BD0057"/>
    <w:rsid w:val="00C01051"/>
    <w:rsid w:val="00CD3C62"/>
    <w:rsid w:val="00E1309D"/>
    <w:rsid w:val="00E37A9A"/>
    <w:rsid w:val="00F02211"/>
    <w:rsid w:val="00F25A15"/>
    <w:rsid w:val="00F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76FC5-A1D7-40AF-9309-A10358C0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F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bruffy@liberty.ed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Bruffy, Amber Nicole (Doctoral Nursing)</dc:creator>
  <cp:keywords/>
  <dc:description/>
  <cp:lastModifiedBy>Young, Emily Dawn (Nursing)</cp:lastModifiedBy>
  <cp:revision>2</cp:revision>
  <dcterms:created xsi:type="dcterms:W3CDTF">2017-12-08T15:07:00Z</dcterms:created>
  <dcterms:modified xsi:type="dcterms:W3CDTF">2017-12-08T15:07:00Z</dcterms:modified>
</cp:coreProperties>
</file>