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56AA" w14:textId="770053C6" w:rsidR="00212E04" w:rsidRPr="00212E04" w:rsidRDefault="00DB044C" w:rsidP="00212E04">
      <w:pPr>
        <w:tabs>
          <w:tab w:val="left" w:pos="0"/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r w:rsidRPr="00DB04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D5AC0C" wp14:editId="0E656F5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5575" cy="10052050"/>
            <wp:effectExtent l="0" t="0" r="0" b="6350"/>
            <wp:wrapNone/>
            <wp:docPr id="1" name="Picture 1" descr="Macintosh HD:Users:jebuckhalt:Desktop:LibertyUniversity-Letterhead-Institutional-Review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buckhalt:Desktop:LibertyUniversity-Letterhead-Institutional-Review-Bo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0D7BF" w14:textId="77777777" w:rsidR="00DB044C" w:rsidRPr="00DB044C" w:rsidRDefault="00DB044C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26A625D8" w14:textId="77777777" w:rsidR="00DB044C" w:rsidRPr="00DB044C" w:rsidRDefault="00DB044C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49AEDA81" w14:textId="77777777" w:rsidR="00DB044C" w:rsidRPr="00DB044C" w:rsidRDefault="00DB044C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4C6E52B1" w14:textId="4F068F28" w:rsidR="00212E04" w:rsidRPr="00212E04" w:rsidRDefault="00CD52A1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DB044C">
        <w:rPr>
          <w:rFonts w:ascii="Arial" w:hAnsi="Arial" w:cs="Arial"/>
          <w:sz w:val="22"/>
          <w:szCs w:val="22"/>
        </w:rPr>
        <w:t>1971 University Blvd.</w:t>
      </w:r>
      <w:r w:rsidR="00212E04" w:rsidRPr="00DB044C">
        <w:rPr>
          <w:rFonts w:ascii="Arial" w:hAnsi="Arial" w:cs="Arial"/>
          <w:sz w:val="22"/>
          <w:szCs w:val="22"/>
        </w:rPr>
        <w:t xml:space="preserve"> </w:t>
      </w:r>
      <w:r w:rsidR="00212E04" w:rsidRPr="00DB044C">
        <w:rPr>
          <w:rFonts w:ascii="Arial" w:hAnsi="Arial" w:cs="Arial"/>
          <w:sz w:val="22"/>
          <w:szCs w:val="22"/>
        </w:rPr>
        <w:tab/>
      </w:r>
      <w:r w:rsidR="00212E04" w:rsidRPr="00212E04">
        <w:rPr>
          <w:rFonts w:ascii="Arial" w:hAnsi="Arial" w:cs="Arial"/>
          <w:sz w:val="22"/>
          <w:szCs w:val="22"/>
        </w:rPr>
        <w:t>Tel: 434-592-5530</w:t>
      </w:r>
    </w:p>
    <w:p w14:paraId="65D604B7" w14:textId="1919FB9A" w:rsidR="00CD52A1" w:rsidRPr="00DB044C" w:rsidRDefault="00CD52A1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DB044C">
        <w:rPr>
          <w:rFonts w:ascii="Arial" w:hAnsi="Arial" w:cs="Arial"/>
          <w:sz w:val="22"/>
          <w:szCs w:val="22"/>
        </w:rPr>
        <w:t>Green Hall Ste. 2845</w:t>
      </w:r>
      <w:r w:rsidR="00212E04" w:rsidRPr="00DB044C">
        <w:rPr>
          <w:rFonts w:ascii="Arial" w:hAnsi="Arial" w:cs="Arial"/>
          <w:sz w:val="22"/>
          <w:szCs w:val="22"/>
        </w:rPr>
        <w:t xml:space="preserve"> </w:t>
      </w:r>
      <w:r w:rsidR="00212E04" w:rsidRPr="00DB044C">
        <w:rPr>
          <w:rFonts w:ascii="Arial" w:hAnsi="Arial" w:cs="Arial"/>
          <w:sz w:val="22"/>
          <w:szCs w:val="22"/>
        </w:rPr>
        <w:tab/>
      </w:r>
      <w:r w:rsidR="00212E04" w:rsidRPr="00212E04">
        <w:rPr>
          <w:rFonts w:ascii="Arial" w:hAnsi="Arial" w:cs="Arial"/>
          <w:sz w:val="22"/>
          <w:szCs w:val="22"/>
        </w:rPr>
        <w:t>Email: irb@liberty.edu</w:t>
      </w:r>
    </w:p>
    <w:p w14:paraId="20286C69" w14:textId="61A275B9" w:rsidR="00CD52A1" w:rsidRPr="00DB044C" w:rsidRDefault="00CD52A1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DB044C">
        <w:rPr>
          <w:rFonts w:ascii="Arial" w:hAnsi="Arial" w:cs="Arial"/>
          <w:sz w:val="22"/>
          <w:szCs w:val="22"/>
        </w:rPr>
        <w:t>Lynchburg, VA, 24515</w:t>
      </w:r>
      <w:r w:rsidR="00212E04" w:rsidRPr="00DB044C">
        <w:rPr>
          <w:rFonts w:ascii="Arial" w:hAnsi="Arial" w:cs="Arial"/>
          <w:sz w:val="22"/>
          <w:szCs w:val="22"/>
        </w:rPr>
        <w:t xml:space="preserve"> </w:t>
      </w:r>
      <w:r w:rsidR="00212E04" w:rsidRPr="00DB044C">
        <w:rPr>
          <w:rFonts w:ascii="Arial" w:hAnsi="Arial" w:cs="Arial"/>
          <w:sz w:val="22"/>
          <w:szCs w:val="22"/>
        </w:rPr>
        <w:tab/>
      </w:r>
      <w:hyperlink r:id="rId6" w:history="1">
        <w:r w:rsidR="00212E04" w:rsidRPr="00212E04">
          <w:rPr>
            <w:rStyle w:val="Hyperlink"/>
            <w:rFonts w:ascii="Arial" w:hAnsi="Arial" w:cs="Arial"/>
            <w:sz w:val="22"/>
            <w:szCs w:val="22"/>
          </w:rPr>
          <w:t>https://www.liberty.edu/graduate/institutional-review-board/</w:t>
        </w:r>
      </w:hyperlink>
    </w:p>
    <w:p w14:paraId="7A5A181C" w14:textId="77777777" w:rsidR="00DB044C" w:rsidRPr="00DB044C" w:rsidRDefault="00DB044C" w:rsidP="00212E04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404CDF95" w14:textId="77777777" w:rsidR="002440FF" w:rsidRPr="00DB044C" w:rsidRDefault="002440FF" w:rsidP="00212E04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440FF" w:rsidRPr="00DB044C" w14:paraId="1C3ABAA1" w14:textId="77777777" w:rsidTr="009B523F">
        <w:trPr>
          <w:trHeight w:val="818"/>
        </w:trPr>
        <w:tc>
          <w:tcPr>
            <w:tcW w:w="9360" w:type="dxa"/>
            <w:shd w:val="clear" w:color="auto" w:fill="081E3E"/>
            <w:vAlign w:val="center"/>
          </w:tcPr>
          <w:p w14:paraId="518FFF1C" w14:textId="0D7494BB" w:rsidR="002440FF" w:rsidRPr="0011402D" w:rsidRDefault="00BA7821" w:rsidP="002440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Supplements and Botanicals</w:t>
            </w:r>
          </w:p>
        </w:tc>
      </w:tr>
    </w:tbl>
    <w:p w14:paraId="4E4F0423" w14:textId="01E2AA70" w:rsidR="002440FF" w:rsidRPr="00DB044C" w:rsidRDefault="00AF007F" w:rsidP="002440FF">
      <w:pPr>
        <w:rPr>
          <w:rFonts w:ascii="Arial" w:hAnsi="Arial" w:cs="Arial"/>
          <w:sz w:val="22"/>
          <w:szCs w:val="22"/>
        </w:rPr>
      </w:pPr>
      <w:r w:rsidRPr="00DB04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34D21F4" wp14:editId="0976ACEA">
            <wp:simplePos x="0" y="0"/>
            <wp:positionH relativeFrom="page">
              <wp:posOffset>-39370</wp:posOffset>
            </wp:positionH>
            <wp:positionV relativeFrom="page">
              <wp:posOffset>10205720</wp:posOffset>
            </wp:positionV>
            <wp:extent cx="7775575" cy="10052050"/>
            <wp:effectExtent l="0" t="0" r="0" b="6350"/>
            <wp:wrapNone/>
            <wp:docPr id="618159184" name="Picture 618159184" descr="Macintosh HD:Users:jebuckhalt:Desktop:LibertyUniversity-Letterhead-Institutional-Review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buckhalt:Desktop:LibertyUniversity-Letterhead-Institutional-Review-Bo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375"/>
      </w:tblGrid>
      <w:tr w:rsidR="00156C1A" w:rsidRPr="00DB044C" w14:paraId="004131A2" w14:textId="169B18B7" w:rsidTr="00156C1A">
        <w:trPr>
          <w:trHeight w:val="600"/>
        </w:trPr>
        <w:tc>
          <w:tcPr>
            <w:tcW w:w="9375" w:type="dxa"/>
            <w:shd w:val="clear" w:color="auto" w:fill="D9D9D9" w:themeFill="background1" w:themeFillShade="D9"/>
            <w:vAlign w:val="center"/>
          </w:tcPr>
          <w:p w14:paraId="6019BA4A" w14:textId="77777777" w:rsidR="00156C1A" w:rsidRPr="00BF6028" w:rsidRDefault="00156C1A" w:rsidP="00EE5C82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  <w:p w14:paraId="25253ADE" w14:textId="345110C0" w:rsidR="00156C1A" w:rsidRPr="00BF6028" w:rsidRDefault="00BA7821" w:rsidP="00EE5C82">
            <w:pPr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Generic</w:t>
            </w:r>
            <w:r w:rsidR="00156C1A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156C1A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6C1A" w:rsidRPr="00BF602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2194181"/>
                <w:placeholder>
                  <w:docPart w:val="DefaultPlaceholder_-1854013440"/>
                </w:placeholder>
                <w:showingPlcHdr/>
              </w:sdtPr>
              <w:sdtContent>
                <w:r w:rsidR="00156C1A"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3C539A4" w14:textId="77777777" w:rsidR="00156C1A" w:rsidRPr="00BF6028" w:rsidRDefault="00156C1A" w:rsidP="00EE5C82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C1A" w:rsidRPr="00DB044C" w14:paraId="39164B83" w14:textId="77777777" w:rsidTr="00156C1A">
        <w:trPr>
          <w:trHeight w:val="600"/>
        </w:trPr>
        <w:tc>
          <w:tcPr>
            <w:tcW w:w="9375" w:type="dxa"/>
            <w:shd w:val="clear" w:color="auto" w:fill="D9D9D9" w:themeFill="background1" w:themeFillShade="D9"/>
            <w:vAlign w:val="center"/>
          </w:tcPr>
          <w:p w14:paraId="2BDE8AE7" w14:textId="449C18B1" w:rsidR="00156C1A" w:rsidRPr="00BF6028" w:rsidRDefault="00BA7821" w:rsidP="00156C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Brand name (if applicable)</w:t>
            </w:r>
            <w:r w:rsidR="00156C1A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6C1A" w:rsidRPr="00BF602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139365"/>
                <w:placeholder>
                  <w:docPart w:val="B6CE8EE46A074EC49AC465DBEC122E40"/>
                </w:placeholder>
                <w:showingPlcHdr/>
                <w:text/>
              </w:sdtPr>
              <w:sdtContent>
                <w:r w:rsidR="00156C1A"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218C0" w:rsidRPr="00DB044C" w14:paraId="52746EC6" w14:textId="77777777" w:rsidTr="009B523F">
        <w:trPr>
          <w:trHeight w:val="660"/>
        </w:trPr>
        <w:tc>
          <w:tcPr>
            <w:tcW w:w="9375" w:type="dxa"/>
            <w:shd w:val="clear" w:color="auto" w:fill="D9D9D9" w:themeFill="background1" w:themeFillShade="D9"/>
          </w:tcPr>
          <w:p w14:paraId="57CA8270" w14:textId="77777777" w:rsidR="003218C0" w:rsidRPr="00BF6028" w:rsidRDefault="003218C0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  <w:p w14:paraId="26D6B6B4" w14:textId="3BF37697" w:rsidR="003218C0" w:rsidRPr="00BF6028" w:rsidRDefault="00BA7821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Dose(s) and dosage form(s) to be used in this study</w:t>
            </w:r>
            <w:r w:rsidR="002440FF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B1E93" w:rsidRPr="00BF602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040542"/>
                <w:placeholder>
                  <w:docPart w:val="5FADF1296CE6459981780EA5872F7C01"/>
                </w:placeholder>
                <w:showingPlcHdr/>
                <w:text/>
              </w:sdtPr>
              <w:sdtContent>
                <w:r w:rsidR="00212E04"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7333492" w14:textId="77777777" w:rsidR="003218C0" w:rsidRPr="00BF6028" w:rsidRDefault="003218C0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8C0" w:rsidRPr="00DB044C" w14:paraId="657A7D5E" w14:textId="77777777" w:rsidTr="009B523F">
        <w:trPr>
          <w:trHeight w:val="615"/>
        </w:trPr>
        <w:tc>
          <w:tcPr>
            <w:tcW w:w="9375" w:type="dxa"/>
            <w:shd w:val="clear" w:color="auto" w:fill="D9D9D9" w:themeFill="background1" w:themeFillShade="D9"/>
          </w:tcPr>
          <w:p w14:paraId="67FE1681" w14:textId="77777777" w:rsidR="003218C0" w:rsidRPr="00BF6028" w:rsidRDefault="003218C0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  <w:p w14:paraId="2728790F" w14:textId="48882115" w:rsidR="003218C0" w:rsidRPr="00BF6028" w:rsidRDefault="00BA7821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Frequency and route of administration to be used in this study</w:t>
            </w:r>
            <w:r w:rsidR="002440FF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2726001"/>
                <w:placeholder>
                  <w:docPart w:val="638623EE5ECFDF45B4CA3686EEC3546B"/>
                </w:placeholder>
                <w:showingPlcHdr/>
                <w:text/>
              </w:sdtPr>
              <w:sdtContent>
                <w:r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2BA707F" w14:textId="77777777" w:rsidR="003218C0" w:rsidRPr="00BF6028" w:rsidRDefault="003218C0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8C0" w:rsidRPr="00DB044C" w14:paraId="41AF31EE" w14:textId="77777777" w:rsidTr="009B523F">
        <w:trPr>
          <w:trHeight w:val="615"/>
        </w:trPr>
        <w:tc>
          <w:tcPr>
            <w:tcW w:w="9375" w:type="dxa"/>
            <w:shd w:val="clear" w:color="auto" w:fill="D9D9D9" w:themeFill="background1" w:themeFillShade="D9"/>
          </w:tcPr>
          <w:p w14:paraId="0EE9F784" w14:textId="77777777" w:rsidR="00665443" w:rsidRPr="00BF6028" w:rsidRDefault="00665443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  <w:p w14:paraId="0FD72C45" w14:textId="0E75196B" w:rsidR="003218C0" w:rsidRPr="00BA7821" w:rsidRDefault="00BA7821" w:rsidP="00BA7821">
            <w:pPr>
              <w:ind w:left="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Identify the source(s)/manufacturer(s)</w:t>
            </w:r>
            <w:r w:rsidR="002440FF" w:rsidRPr="00BF602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3929190"/>
                <w:placeholder>
                  <w:docPart w:val="51D70A0923B2CA44B0804D7048FBBA42"/>
                </w:placeholder>
                <w:showingPlcHdr/>
                <w:text/>
              </w:sdtPr>
              <w:sdtContent>
                <w:r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F575A5" w14:textId="77777777" w:rsidR="003218C0" w:rsidRPr="00BF6028" w:rsidRDefault="003218C0" w:rsidP="009B1E93">
            <w:pPr>
              <w:ind w:left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0C3" w:rsidRPr="00DB044C" w14:paraId="7EE64B35" w14:textId="77777777" w:rsidTr="009B523F">
        <w:trPr>
          <w:trHeight w:val="615"/>
        </w:trPr>
        <w:tc>
          <w:tcPr>
            <w:tcW w:w="9375" w:type="dxa"/>
            <w:shd w:val="clear" w:color="auto" w:fill="D9D9D9" w:themeFill="background1" w:themeFillShade="D9"/>
          </w:tcPr>
          <w:p w14:paraId="351BF9A8" w14:textId="77777777" w:rsidR="00BA7821" w:rsidRDefault="00BA7821" w:rsidP="009B1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40F17C" w14:textId="1AE3AF40" w:rsidR="00DA50C3" w:rsidRPr="00BF6028" w:rsidRDefault="00BA7821" w:rsidP="009B1E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 the supplement or botanical sold over the counter in the U.S.? “Over</w:t>
            </w:r>
            <w:r w:rsidR="00DE6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counter” means the supplement or botanical can be purchased without a prescription. “In the U.S.” means it is sold in stores in the U.S. or online </w:t>
            </w:r>
            <w:r w:rsidR="00DE6CD2" w:rsidRPr="00DE6C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</w:t>
            </w:r>
            <w:r w:rsidR="00DE6C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online seller is physically located in the U.S. </w:t>
            </w:r>
          </w:p>
          <w:p w14:paraId="3172C262" w14:textId="77777777" w:rsidR="00DA50C3" w:rsidRPr="00BF6028" w:rsidRDefault="00DA50C3" w:rsidP="009B1E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AEA5F" w14:textId="6779B315" w:rsidR="00DA50C3" w:rsidRPr="00BF6028" w:rsidRDefault="00000000" w:rsidP="009B1E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646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B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50C3" w:rsidRPr="00BF6028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7ECEBEE6" w14:textId="6DC830CB" w:rsidR="00DA50C3" w:rsidRPr="00BF6028" w:rsidRDefault="00000000" w:rsidP="009B1E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53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B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50C3" w:rsidRPr="00BF6028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DE6CD2">
              <w:rPr>
                <w:rFonts w:ascii="Arial" w:hAnsi="Arial" w:cs="Arial"/>
                <w:sz w:val="22"/>
                <w:szCs w:val="22"/>
              </w:rPr>
              <w:t xml:space="preserve">(If no, you must obtain and submit a third-party certificate of analysis from one of the following sources: consumerlab.com, NSF International, or USP.) </w:t>
            </w:r>
          </w:p>
          <w:p w14:paraId="3FC836AC" w14:textId="12500B4E" w:rsidR="00DA50C3" w:rsidRPr="00BF6028" w:rsidRDefault="00DA50C3" w:rsidP="009B1E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43D" w:rsidRPr="00DB044C" w14:paraId="7C5C6BBF" w14:textId="77777777" w:rsidTr="009B523F">
        <w:trPr>
          <w:trHeight w:val="615"/>
        </w:trPr>
        <w:tc>
          <w:tcPr>
            <w:tcW w:w="9375" w:type="dxa"/>
            <w:shd w:val="clear" w:color="auto" w:fill="D9D9D9" w:themeFill="background1" w:themeFillShade="D9"/>
          </w:tcPr>
          <w:p w14:paraId="2951D4B4" w14:textId="77777777" w:rsidR="008D2670" w:rsidRDefault="008D2670" w:rsidP="00CD44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F4C9B" w14:textId="18D11CFD" w:rsidR="00CD443D" w:rsidRPr="00BF6028" w:rsidRDefault="008D2670" w:rsidP="00CD44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Identify the intent of the research evaluation:</w:t>
            </w:r>
          </w:p>
          <w:p w14:paraId="49094847" w14:textId="77777777" w:rsidR="006D29CB" w:rsidRPr="00BF6028" w:rsidRDefault="006D29CB" w:rsidP="00CD44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5A394E" w14:textId="17AEE292" w:rsidR="00CD443D" w:rsidRPr="008D2670" w:rsidRDefault="00000000" w:rsidP="00CD443D">
            <w:pPr>
              <w:ind w:left="19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6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D443D" w:rsidRPr="00BF60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670">
              <w:rPr>
                <w:rFonts w:ascii="Arial" w:hAnsi="Arial" w:cs="Arial"/>
                <w:sz w:val="22"/>
                <w:szCs w:val="22"/>
              </w:rPr>
              <w:t xml:space="preserve">To evaluate the item’s ability to diagnose, cure, mitigate, treat, or prevent a disease or condition. (If checked, an investigational new drug (IND) is </w:t>
            </w:r>
            <w:r w:rsidR="008D2670" w:rsidRPr="008D2670">
              <w:rPr>
                <w:rFonts w:ascii="Arial" w:hAnsi="Arial" w:cs="Arial"/>
                <w:sz w:val="22"/>
                <w:szCs w:val="22"/>
              </w:rPr>
              <w:t>required. An IND is a request submitted to the FDA to begin clinical trials in humans for a new drug or biologic.</w:t>
            </w:r>
            <w:r w:rsidR="008D267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FFE8D0" w14:textId="0A7A7152" w:rsidR="00CD443D" w:rsidRDefault="00000000" w:rsidP="00CD443D">
            <w:pPr>
              <w:ind w:left="19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25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6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D443D" w:rsidRPr="00BF60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2670">
              <w:rPr>
                <w:rFonts w:ascii="Arial" w:hAnsi="Arial" w:cs="Arial"/>
                <w:sz w:val="22"/>
                <w:szCs w:val="22"/>
              </w:rPr>
              <w:t xml:space="preserve">To study the relationship between an item’s effect on normal structure or function in humans (e.g., guarana and maximal oxygen uptake). </w:t>
            </w:r>
          </w:p>
          <w:p w14:paraId="7463E173" w14:textId="47854D9F" w:rsidR="008D2670" w:rsidRDefault="00000000" w:rsidP="00CD443D">
            <w:pPr>
              <w:ind w:left="19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400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6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2670">
              <w:rPr>
                <w:rFonts w:ascii="Arial" w:hAnsi="Arial" w:cs="Arial"/>
                <w:sz w:val="22"/>
                <w:szCs w:val="22"/>
              </w:rPr>
              <w:t xml:space="preserve"> To characterize the mechanism by which an item acts to maintain a normal </w:t>
            </w:r>
            <w:r w:rsidR="006468B8">
              <w:rPr>
                <w:rFonts w:ascii="Arial" w:hAnsi="Arial" w:cs="Arial"/>
                <w:sz w:val="22"/>
                <w:szCs w:val="22"/>
              </w:rPr>
              <w:t>structure</w:t>
            </w:r>
            <w:r w:rsidR="008D2670">
              <w:rPr>
                <w:rFonts w:ascii="Arial" w:hAnsi="Arial" w:cs="Arial"/>
                <w:sz w:val="22"/>
                <w:szCs w:val="22"/>
              </w:rPr>
              <w:t xml:space="preserve"> or function in humans (e.g., fiber and bowel regu</w:t>
            </w:r>
            <w:r w:rsidR="006468B8">
              <w:rPr>
                <w:rFonts w:ascii="Arial" w:hAnsi="Arial" w:cs="Arial"/>
                <w:sz w:val="22"/>
                <w:szCs w:val="22"/>
              </w:rPr>
              <w:t xml:space="preserve">larity). </w:t>
            </w:r>
          </w:p>
          <w:p w14:paraId="6D9BB422" w14:textId="3EE3CDB1" w:rsidR="006468B8" w:rsidRPr="00BF6028" w:rsidRDefault="00000000" w:rsidP="00CD443D">
            <w:pPr>
              <w:ind w:left="19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9969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68B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6468B8">
              <w:rPr>
                <w:rFonts w:ascii="Arial" w:hAnsi="Arial" w:cs="Arial"/>
                <w:sz w:val="22"/>
                <w:szCs w:val="22"/>
              </w:rPr>
              <w:t xml:space="preserve"> Other. Explain: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6230015"/>
                <w:placeholder>
                  <w:docPart w:val="689B3B100168854AB3EBEABED6CF6326"/>
                </w:placeholder>
                <w:showingPlcHdr/>
                <w:text/>
              </w:sdtPr>
              <w:sdtContent>
                <w:r w:rsidR="006468B8" w:rsidRPr="00BF602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BB5E69A" w14:textId="292FBB64" w:rsidR="00CD443D" w:rsidRPr="00BF6028" w:rsidRDefault="00CD443D" w:rsidP="00CD4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D0493" w14:textId="4858AAB0" w:rsidR="003218C0" w:rsidRPr="00BF6028" w:rsidRDefault="003218C0" w:rsidP="00682A88">
      <w:pPr>
        <w:rPr>
          <w:rFonts w:ascii="Arial" w:hAnsi="Arial" w:cs="Arial"/>
        </w:rPr>
      </w:pPr>
    </w:p>
    <w:p w14:paraId="7055766B" w14:textId="77777777" w:rsidR="006468B8" w:rsidRDefault="006468B8" w:rsidP="006468B8">
      <w:pPr>
        <w:rPr>
          <w:rFonts w:ascii="Arial" w:hAnsi="Arial" w:cs="Arial"/>
        </w:rPr>
      </w:pPr>
    </w:p>
    <w:p w14:paraId="14752BC4" w14:textId="77777777" w:rsidR="006468B8" w:rsidRDefault="006468B8" w:rsidP="006468B8">
      <w:pPr>
        <w:rPr>
          <w:rFonts w:ascii="Arial" w:hAnsi="Arial" w:cs="Arial"/>
        </w:rPr>
      </w:pPr>
    </w:p>
    <w:p w14:paraId="5DD65203" w14:textId="77777777" w:rsidR="006468B8" w:rsidRDefault="006468B8" w:rsidP="006468B8">
      <w:pPr>
        <w:rPr>
          <w:rFonts w:ascii="Arial" w:hAnsi="Arial" w:cs="Arial"/>
        </w:rPr>
      </w:pPr>
    </w:p>
    <w:p w14:paraId="7EAD33AA" w14:textId="77777777" w:rsidR="006468B8" w:rsidRDefault="006468B8" w:rsidP="006468B8">
      <w:pPr>
        <w:rPr>
          <w:rFonts w:ascii="Arial" w:hAnsi="Arial" w:cs="Arial"/>
        </w:rPr>
      </w:pPr>
    </w:p>
    <w:p w14:paraId="0D925F65" w14:textId="77777777" w:rsidR="006468B8" w:rsidRDefault="006468B8" w:rsidP="006468B8">
      <w:pPr>
        <w:rPr>
          <w:rFonts w:ascii="Arial" w:hAnsi="Arial" w:cs="Arial"/>
        </w:rPr>
      </w:pPr>
    </w:p>
    <w:p w14:paraId="2DE70519" w14:textId="77777777" w:rsidR="006468B8" w:rsidRDefault="006468B8" w:rsidP="006468B8">
      <w:pPr>
        <w:rPr>
          <w:rFonts w:ascii="Arial" w:hAnsi="Arial" w:cs="Arial"/>
        </w:rPr>
      </w:pPr>
    </w:p>
    <w:p w14:paraId="38B08D5E" w14:textId="77777777" w:rsidR="006468B8" w:rsidRDefault="006468B8" w:rsidP="006468B8">
      <w:pPr>
        <w:rPr>
          <w:rFonts w:ascii="Arial" w:hAnsi="Arial" w:cs="Arial"/>
        </w:rPr>
      </w:pPr>
    </w:p>
    <w:p w14:paraId="7F923612" w14:textId="77777777" w:rsidR="006468B8" w:rsidRDefault="006468B8" w:rsidP="006468B8">
      <w:pPr>
        <w:rPr>
          <w:rFonts w:ascii="Arial" w:hAnsi="Arial" w:cs="Arial"/>
        </w:rPr>
      </w:pPr>
    </w:p>
    <w:p w14:paraId="2BF5E38C" w14:textId="77777777" w:rsidR="006468B8" w:rsidRDefault="006468B8" w:rsidP="006468B8">
      <w:pPr>
        <w:rPr>
          <w:rFonts w:ascii="Arial" w:hAnsi="Arial" w:cs="Arial"/>
        </w:rPr>
      </w:pPr>
    </w:p>
    <w:p w14:paraId="642E539B" w14:textId="77777777" w:rsidR="006468B8" w:rsidRDefault="006468B8" w:rsidP="006468B8">
      <w:pPr>
        <w:rPr>
          <w:rFonts w:ascii="Arial" w:hAnsi="Arial" w:cs="Arial"/>
        </w:rPr>
      </w:pPr>
    </w:p>
    <w:p w14:paraId="1BF40529" w14:textId="77777777" w:rsidR="006468B8" w:rsidRDefault="006468B8" w:rsidP="006468B8">
      <w:pPr>
        <w:rPr>
          <w:rFonts w:ascii="Arial" w:hAnsi="Arial" w:cs="Arial"/>
        </w:rPr>
      </w:pPr>
    </w:p>
    <w:p w14:paraId="11DC583B" w14:textId="77777777" w:rsidR="006468B8" w:rsidRDefault="006468B8" w:rsidP="006468B8">
      <w:pPr>
        <w:rPr>
          <w:rFonts w:ascii="Arial" w:hAnsi="Arial" w:cs="Arial"/>
        </w:rPr>
      </w:pPr>
    </w:p>
    <w:p w14:paraId="00806A6C" w14:textId="77777777" w:rsidR="006468B8" w:rsidRDefault="006468B8" w:rsidP="006468B8">
      <w:pPr>
        <w:rPr>
          <w:rFonts w:ascii="Arial" w:hAnsi="Arial" w:cs="Arial"/>
        </w:rPr>
      </w:pPr>
    </w:p>
    <w:p w14:paraId="07E2A4CF" w14:textId="77777777" w:rsidR="006468B8" w:rsidRDefault="006468B8" w:rsidP="006468B8">
      <w:pPr>
        <w:rPr>
          <w:rFonts w:ascii="Arial" w:hAnsi="Arial" w:cs="Arial"/>
        </w:rPr>
      </w:pPr>
    </w:p>
    <w:p w14:paraId="5A2B1A51" w14:textId="77777777" w:rsidR="006468B8" w:rsidRDefault="006468B8" w:rsidP="006468B8">
      <w:pPr>
        <w:rPr>
          <w:rFonts w:ascii="Arial" w:hAnsi="Arial" w:cs="Arial"/>
        </w:rPr>
      </w:pPr>
    </w:p>
    <w:p w14:paraId="2E23E578" w14:textId="77777777" w:rsidR="006468B8" w:rsidRDefault="006468B8" w:rsidP="006468B8">
      <w:pPr>
        <w:rPr>
          <w:rFonts w:ascii="Arial" w:hAnsi="Arial" w:cs="Arial"/>
        </w:rPr>
      </w:pPr>
    </w:p>
    <w:p w14:paraId="1CE410DF" w14:textId="77777777" w:rsidR="006468B8" w:rsidRDefault="006468B8" w:rsidP="006468B8">
      <w:pPr>
        <w:rPr>
          <w:rFonts w:ascii="Arial" w:hAnsi="Arial" w:cs="Arial"/>
        </w:rPr>
      </w:pPr>
    </w:p>
    <w:p w14:paraId="542C0C73" w14:textId="77777777" w:rsidR="006468B8" w:rsidRDefault="006468B8" w:rsidP="006468B8">
      <w:pPr>
        <w:rPr>
          <w:rFonts w:ascii="Arial" w:hAnsi="Arial" w:cs="Arial"/>
        </w:rPr>
      </w:pPr>
    </w:p>
    <w:p w14:paraId="7CBB3F65" w14:textId="77777777" w:rsidR="006468B8" w:rsidRDefault="006468B8" w:rsidP="006468B8">
      <w:pPr>
        <w:rPr>
          <w:rFonts w:ascii="Arial" w:hAnsi="Arial" w:cs="Arial"/>
        </w:rPr>
      </w:pPr>
    </w:p>
    <w:p w14:paraId="7D8AE4BE" w14:textId="38E678F6" w:rsidR="00682A88" w:rsidRPr="00BF6028" w:rsidRDefault="006D29CB" w:rsidP="006468B8">
      <w:pPr>
        <w:rPr>
          <w:rFonts w:ascii="Arial" w:hAnsi="Arial" w:cs="Arial"/>
        </w:rPr>
      </w:pPr>
      <w:r w:rsidRPr="00BF6028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0BDA8A15" wp14:editId="56B0FA9B">
            <wp:simplePos x="0" y="0"/>
            <wp:positionH relativeFrom="page">
              <wp:align>right</wp:align>
            </wp:positionH>
            <wp:positionV relativeFrom="paragraph">
              <wp:posOffset>4568825</wp:posOffset>
            </wp:positionV>
            <wp:extent cx="7772400" cy="737382"/>
            <wp:effectExtent l="0" t="0" r="0" b="5715"/>
            <wp:wrapNone/>
            <wp:docPr id="2000428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684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2A88" w:rsidRPr="00BF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335A"/>
    <w:multiLevelType w:val="hybridMultilevel"/>
    <w:tmpl w:val="807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C06F6"/>
    <w:multiLevelType w:val="hybridMultilevel"/>
    <w:tmpl w:val="B630CCDA"/>
    <w:lvl w:ilvl="0" w:tplc="040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1F56647"/>
    <w:multiLevelType w:val="hybridMultilevel"/>
    <w:tmpl w:val="A1409286"/>
    <w:lvl w:ilvl="0" w:tplc="AAB0AB5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96700143">
    <w:abstractNumId w:val="0"/>
  </w:num>
  <w:num w:numId="2" w16cid:durableId="1608384921">
    <w:abstractNumId w:val="1"/>
  </w:num>
  <w:num w:numId="3" w16cid:durableId="75262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gvyLbgj+6+rwENehWL6OZvjyhkoj4hTQLj06BIEWkDK+YfgzaurjqpCpUBQrwg7Da9AvoFkg/X564wxe287Gg==" w:salt="JqgrLNetJNVgX94XWqAuU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8D"/>
    <w:rsid w:val="00087828"/>
    <w:rsid w:val="0009003F"/>
    <w:rsid w:val="00090FC7"/>
    <w:rsid w:val="000B06AE"/>
    <w:rsid w:val="000E3BB0"/>
    <w:rsid w:val="001057A5"/>
    <w:rsid w:val="0011402D"/>
    <w:rsid w:val="00156C1A"/>
    <w:rsid w:val="001C1886"/>
    <w:rsid w:val="001C47CF"/>
    <w:rsid w:val="00212E04"/>
    <w:rsid w:val="002440FF"/>
    <w:rsid w:val="002E47BE"/>
    <w:rsid w:val="00306D04"/>
    <w:rsid w:val="00320851"/>
    <w:rsid w:val="003218C0"/>
    <w:rsid w:val="00381E4A"/>
    <w:rsid w:val="003863CB"/>
    <w:rsid w:val="003A208D"/>
    <w:rsid w:val="0052567F"/>
    <w:rsid w:val="00577998"/>
    <w:rsid w:val="006468B8"/>
    <w:rsid w:val="00665443"/>
    <w:rsid w:val="00682A88"/>
    <w:rsid w:val="006D29CB"/>
    <w:rsid w:val="007C6415"/>
    <w:rsid w:val="00865C0E"/>
    <w:rsid w:val="008D2670"/>
    <w:rsid w:val="00927BB5"/>
    <w:rsid w:val="009B1E93"/>
    <w:rsid w:val="009B523F"/>
    <w:rsid w:val="00A8122A"/>
    <w:rsid w:val="00AF007F"/>
    <w:rsid w:val="00B40C03"/>
    <w:rsid w:val="00B6675C"/>
    <w:rsid w:val="00BA7821"/>
    <w:rsid w:val="00BC04BF"/>
    <w:rsid w:val="00BC346C"/>
    <w:rsid w:val="00BF096F"/>
    <w:rsid w:val="00BF6028"/>
    <w:rsid w:val="00C0441A"/>
    <w:rsid w:val="00C37FC2"/>
    <w:rsid w:val="00C50947"/>
    <w:rsid w:val="00C52D27"/>
    <w:rsid w:val="00C8441A"/>
    <w:rsid w:val="00CD443D"/>
    <w:rsid w:val="00CD52A1"/>
    <w:rsid w:val="00D22183"/>
    <w:rsid w:val="00D65B99"/>
    <w:rsid w:val="00DA50C3"/>
    <w:rsid w:val="00DB044C"/>
    <w:rsid w:val="00DE6CD2"/>
    <w:rsid w:val="00E7166D"/>
    <w:rsid w:val="00EC0FDD"/>
    <w:rsid w:val="00EE5C82"/>
    <w:rsid w:val="00F23C0B"/>
    <w:rsid w:val="00F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A85F"/>
  <w15:chartTrackingRefBased/>
  <w15:docId w15:val="{A378A30C-2628-47A5-B662-A45B9CCB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0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0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0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0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0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0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0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0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0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0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0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0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0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0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0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0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0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0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0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03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2E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erty.edu/graduate/institutional-review-board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ADF1296CE6459981780EA5872F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4C64-C283-43E5-AD8B-5ADBF95B7F35}"/>
      </w:docPartPr>
      <w:docPartBody>
        <w:p w:rsidR="003E6960" w:rsidRDefault="00D43005" w:rsidP="00D43005">
          <w:pPr>
            <w:pStyle w:val="5FADF1296CE6459981780EA5872F7C011"/>
          </w:pPr>
          <w:r w:rsidRPr="00DB044C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6CE8EE46A074EC49AC465DBEC12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DE94-5189-40E1-9299-23F6F3271DE1}"/>
      </w:docPartPr>
      <w:docPartBody>
        <w:p w:rsidR="00FA67A2" w:rsidRDefault="00FA67A2" w:rsidP="00FA67A2">
          <w:pPr>
            <w:pStyle w:val="B6CE8EE46A074EC49AC465DBEC122E40"/>
          </w:pPr>
          <w:r w:rsidRPr="00C60E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36C5-96C1-4F32-A154-50422BDDB300}"/>
      </w:docPartPr>
      <w:docPartBody>
        <w:p w:rsidR="00FA67A2" w:rsidRDefault="00FA67A2">
          <w:r w:rsidRPr="009B7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623EE5ECFDF45B4CA3686EEC3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31FA-9049-8249-932E-D4CC082031FE}"/>
      </w:docPartPr>
      <w:docPartBody>
        <w:p w:rsidR="00B24B6F" w:rsidRDefault="0030133E" w:rsidP="0030133E">
          <w:pPr>
            <w:pStyle w:val="638623EE5ECFDF45B4CA3686EEC3546B"/>
          </w:pPr>
          <w:r w:rsidRPr="00DB044C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1D70A0923B2CA44B0804D7048FB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909D-D44B-5047-93DD-A6C49EF85571}"/>
      </w:docPartPr>
      <w:docPartBody>
        <w:p w:rsidR="00B24B6F" w:rsidRDefault="0030133E" w:rsidP="0030133E">
          <w:pPr>
            <w:pStyle w:val="51D70A0923B2CA44B0804D7048FBBA42"/>
          </w:pPr>
          <w:r w:rsidRPr="00DB044C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89B3B100168854AB3EBEABED6CF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4E18-E4A8-0F4D-889D-23D4D3BF7156}"/>
      </w:docPartPr>
      <w:docPartBody>
        <w:p w:rsidR="00B24B6F" w:rsidRDefault="0030133E" w:rsidP="0030133E">
          <w:pPr>
            <w:pStyle w:val="689B3B100168854AB3EBEABED6CF6326"/>
          </w:pPr>
          <w:r w:rsidRPr="00DB044C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0"/>
    <w:rsid w:val="00087828"/>
    <w:rsid w:val="00090FC7"/>
    <w:rsid w:val="000B06AE"/>
    <w:rsid w:val="000E3BB0"/>
    <w:rsid w:val="001C47CF"/>
    <w:rsid w:val="00280984"/>
    <w:rsid w:val="002E47BE"/>
    <w:rsid w:val="0030133E"/>
    <w:rsid w:val="00306D04"/>
    <w:rsid w:val="00381E4A"/>
    <w:rsid w:val="003E6960"/>
    <w:rsid w:val="004B6EBF"/>
    <w:rsid w:val="0052567F"/>
    <w:rsid w:val="00AD0208"/>
    <w:rsid w:val="00B24B6F"/>
    <w:rsid w:val="00B45B94"/>
    <w:rsid w:val="00C0441A"/>
    <w:rsid w:val="00C75246"/>
    <w:rsid w:val="00C8441A"/>
    <w:rsid w:val="00D22183"/>
    <w:rsid w:val="00D43005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33E"/>
    <w:rPr>
      <w:color w:val="666666"/>
    </w:rPr>
  </w:style>
  <w:style w:type="paragraph" w:customStyle="1" w:styleId="5FADF1296CE6459981780EA5872F7C011">
    <w:name w:val="5FADF1296CE6459981780EA5872F7C011"/>
    <w:rsid w:val="00D4300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6CE8EE46A074EC49AC465DBEC122E40">
    <w:name w:val="B6CE8EE46A074EC49AC465DBEC122E40"/>
    <w:rsid w:val="00FA67A2"/>
  </w:style>
  <w:style w:type="paragraph" w:customStyle="1" w:styleId="638623EE5ECFDF45B4CA3686EEC3546B">
    <w:name w:val="638623EE5ECFDF45B4CA3686EEC3546B"/>
    <w:rsid w:val="0030133E"/>
  </w:style>
  <w:style w:type="paragraph" w:customStyle="1" w:styleId="51D70A0923B2CA44B0804D7048FBBA42">
    <w:name w:val="51D70A0923B2CA44B0804D7048FBBA42"/>
    <w:rsid w:val="0030133E"/>
  </w:style>
  <w:style w:type="paragraph" w:customStyle="1" w:styleId="689B3B100168854AB3EBEABED6CF6326">
    <w:name w:val="689B3B100168854AB3EBEABED6CF6326"/>
    <w:rsid w:val="00301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f8218e-b302-4465-a993-4a39c97251b2}" enabled="0" method="" siteId="{baf8218e-b302-4465-a993-4a39c9725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1378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Emma Lea (Research Ethics)</dc:creator>
  <cp:keywords/>
  <dc:description/>
  <cp:lastModifiedBy>Baker, Grace M (Research Ethics)</cp:lastModifiedBy>
  <cp:revision>2</cp:revision>
  <dcterms:created xsi:type="dcterms:W3CDTF">2025-12-17T15:26:00Z</dcterms:created>
  <dcterms:modified xsi:type="dcterms:W3CDTF">2025-12-17T15:26:00Z</dcterms:modified>
</cp:coreProperties>
</file>