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51" w:rsidRPr="004D41E8" w:rsidRDefault="00D50E51" w:rsidP="00D50E51">
      <w:pPr>
        <w:jc w:val="center"/>
        <w:rPr>
          <w:sz w:val="32"/>
        </w:rPr>
      </w:pPr>
      <w:r w:rsidRPr="004D41E8">
        <w:rPr>
          <w:b/>
          <w:sz w:val="32"/>
        </w:rPr>
        <w:t>LAB SAFETY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0E51" w:rsidRPr="00D50E51" w:rsidTr="009C6F0E">
        <w:tc>
          <w:tcPr>
            <w:tcW w:w="1870" w:type="dxa"/>
            <w:shd w:val="clear" w:color="auto" w:fill="5B9BD5" w:themeFill="accent1"/>
            <w:vAlign w:val="center"/>
          </w:tcPr>
          <w:p w:rsidR="00D50E51" w:rsidRPr="00D50E51" w:rsidRDefault="00D50E51" w:rsidP="009C6F0E">
            <w:pPr>
              <w:jc w:val="center"/>
              <w:rPr>
                <w:b/>
              </w:rPr>
            </w:pPr>
            <w:r w:rsidRPr="00D50E51">
              <w:rPr>
                <w:b/>
              </w:rPr>
              <w:t>Make a Commitment to Safety</w:t>
            </w:r>
          </w:p>
        </w:tc>
        <w:tc>
          <w:tcPr>
            <w:tcW w:w="1870" w:type="dxa"/>
            <w:shd w:val="clear" w:color="auto" w:fill="5B9BD5" w:themeFill="accent1"/>
            <w:vAlign w:val="center"/>
          </w:tcPr>
          <w:p w:rsidR="00D50E51" w:rsidRPr="00D50E51" w:rsidRDefault="00D50E51" w:rsidP="009C6F0E">
            <w:pPr>
              <w:jc w:val="center"/>
              <w:rPr>
                <w:b/>
              </w:rPr>
            </w:pPr>
            <w:r w:rsidRPr="00D50E51">
              <w:rPr>
                <w:b/>
              </w:rPr>
              <w:t>Assess and Plan for Hazards &amp; Risks</w:t>
            </w:r>
          </w:p>
        </w:tc>
        <w:tc>
          <w:tcPr>
            <w:tcW w:w="1870" w:type="dxa"/>
            <w:shd w:val="clear" w:color="auto" w:fill="5B9BD5" w:themeFill="accent1"/>
            <w:vAlign w:val="center"/>
          </w:tcPr>
          <w:p w:rsidR="00D50E51" w:rsidRPr="00D50E51" w:rsidRDefault="00D50E51" w:rsidP="009C6F0E">
            <w:pPr>
              <w:jc w:val="center"/>
              <w:rPr>
                <w:b/>
              </w:rPr>
            </w:pPr>
            <w:r w:rsidRPr="00D50E51">
              <w:rPr>
                <w:b/>
              </w:rPr>
              <w:t>Use Safety Controls</w:t>
            </w:r>
          </w:p>
        </w:tc>
        <w:tc>
          <w:tcPr>
            <w:tcW w:w="1870" w:type="dxa"/>
            <w:shd w:val="clear" w:color="auto" w:fill="5B9BD5" w:themeFill="accent1"/>
            <w:vAlign w:val="center"/>
          </w:tcPr>
          <w:p w:rsidR="00D50E51" w:rsidRPr="00D50E51" w:rsidRDefault="00D50E51" w:rsidP="009C6F0E">
            <w:pPr>
              <w:jc w:val="center"/>
              <w:rPr>
                <w:b/>
              </w:rPr>
            </w:pPr>
            <w:r w:rsidRPr="00D50E51">
              <w:rPr>
                <w:b/>
              </w:rPr>
              <w:t>Train to be Safe</w:t>
            </w:r>
          </w:p>
        </w:tc>
        <w:tc>
          <w:tcPr>
            <w:tcW w:w="1870" w:type="dxa"/>
            <w:shd w:val="clear" w:color="auto" w:fill="5B9BD5" w:themeFill="accent1"/>
            <w:vAlign w:val="center"/>
          </w:tcPr>
          <w:p w:rsidR="00D50E51" w:rsidRPr="00D50E51" w:rsidRDefault="00D50E51" w:rsidP="009C6F0E">
            <w:pPr>
              <w:jc w:val="center"/>
              <w:rPr>
                <w:b/>
              </w:rPr>
            </w:pPr>
            <w:r w:rsidRPr="00D50E51">
              <w:rPr>
                <w:b/>
              </w:rPr>
              <w:t>Continuously Improve Conditions</w:t>
            </w:r>
          </w:p>
        </w:tc>
      </w:tr>
      <w:tr w:rsidR="009C6F0E" w:rsidTr="009C6F0E"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Model and use safe lab practices.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Be aware of hazards and assess risks for all experimental procedures.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Use less hazardous materials or smaller quantities whenever possible.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Complete all required safety training prior to starting work.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Report any concerns, near misses, or incidents to a supervisor.</w:t>
            </w:r>
          </w:p>
        </w:tc>
      </w:tr>
      <w:tr w:rsidR="009C6F0E" w:rsidTr="009C6F0E"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Adhere to established lab safety rules.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Build in safety into all lab protocols.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Use engineering controls when applicable (hoods, safety cabinets, clean/dirty).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Provide laboratory and procedure-specific training to all lab members.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Learn from mistakes and implement necessary changes.</w:t>
            </w:r>
          </w:p>
        </w:tc>
      </w:tr>
      <w:tr w:rsidR="009C6F0E" w:rsidTr="009C6F0E"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9C6F0E" w:rsidP="009C6F0E">
            <w:pPr>
              <w:jc w:val="center"/>
            </w:pPr>
            <w:r>
              <w:t>Do not</w:t>
            </w:r>
            <w:r w:rsidR="00D50E51">
              <w:t xml:space="preserve"> ignore the unsafe practices of others.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Plan for emergencies and know how to react.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>Wear appropriate PPE and practice safe PPE use.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Ensure that all laboratory members have taken required training courses.</w:t>
            </w:r>
          </w:p>
        </w:tc>
        <w:tc>
          <w:tcPr>
            <w:tcW w:w="1870" w:type="dxa"/>
            <w:shd w:val="clear" w:color="auto" w:fill="9CC2E5" w:themeFill="accent1" w:themeFillTint="99"/>
            <w:vAlign w:val="center"/>
          </w:tcPr>
          <w:p w:rsidR="00D50E51" w:rsidRDefault="00D50E51" w:rsidP="009C6F0E">
            <w:pPr>
              <w:jc w:val="center"/>
            </w:pPr>
            <w:r>
              <w:t xml:space="preserve">Complete an incident report and contact the necessary offices for </w:t>
            </w:r>
            <w:r w:rsidR="009C6F0E">
              <w:t xml:space="preserve">lab </w:t>
            </w:r>
            <w:r>
              <w:t>events.</w:t>
            </w:r>
          </w:p>
        </w:tc>
      </w:tr>
      <w:tr w:rsidR="00D50E51" w:rsidTr="009C6F0E"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Incorporate lab safety into meetings and conversations.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Establish procedures for introducing new hazardous materials and procedures.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Select and provide appropriate PPE for lab personnel and demonstrate proper use.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Maintain documentation of all training.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Establish a mechanism for prompt reporting of incidents or near misses.</w:t>
            </w:r>
          </w:p>
        </w:tc>
      </w:tr>
      <w:tr w:rsidR="00D50E51" w:rsidTr="009C6F0E"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Perform safety walkthroughs on a regular basis.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Establish a procedure for hazard analysis and create SOPs.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Require personnel to wear PPE and enforce the requirement.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D50E51" w:rsidRDefault="00D50E51" w:rsidP="009C6F0E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Incorporate self-inspections to practice safe habits.</w:t>
            </w:r>
          </w:p>
        </w:tc>
      </w:tr>
      <w:tr w:rsidR="00D50E51" w:rsidTr="009C6F0E">
        <w:tc>
          <w:tcPr>
            <w:tcW w:w="1870" w:type="dxa"/>
            <w:shd w:val="clear" w:color="auto" w:fill="DEEAF6" w:themeFill="accent1" w:themeFillTint="33"/>
            <w:vAlign w:val="center"/>
          </w:tcPr>
          <w:p w:rsidR="00D50E51" w:rsidRDefault="00D50E51" w:rsidP="009C6F0E">
            <w:pPr>
              <w:jc w:val="center"/>
            </w:pPr>
            <w:r>
              <w:t>Enforce all safety rules.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0E51" w:rsidRDefault="009C6F0E" w:rsidP="009C6F0E">
            <w:pPr>
              <w:jc w:val="center"/>
            </w:pPr>
            <w:r>
              <w:t>Establish a mechanism for reviewing SOPs.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E51" w:rsidRDefault="00D50E51" w:rsidP="009C6F0E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1" w:rsidRDefault="00D50E51" w:rsidP="009C6F0E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E51" w:rsidRDefault="00D50E51" w:rsidP="009C6F0E">
            <w:pPr>
              <w:jc w:val="center"/>
            </w:pPr>
          </w:p>
        </w:tc>
      </w:tr>
    </w:tbl>
    <w:p w:rsidR="009C6F0E" w:rsidRDefault="004D41E8">
      <w:r w:rsidRPr="004D41E8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267335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29D5" id="Rectangle 1" o:spid="_x0000_s1026" style="position:absolute;margin-left:12pt;margin-top:2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" fillcolor="#5b9bd5 [3204]" strokecolor="black [3213]" strokeweight="1pt"/>
            </w:pict>
          </mc:Fallback>
        </mc:AlternateContent>
      </w:r>
    </w:p>
    <w:p w:rsidR="009C6F0E" w:rsidRDefault="0045699F" w:rsidP="004D41E8">
      <w:pPr>
        <w:ind w:firstLine="720"/>
      </w:pPr>
      <w:r>
        <w:t xml:space="preserve">General </w:t>
      </w:r>
      <w:r w:rsidR="009C6F0E">
        <w:t>Expectations</w:t>
      </w:r>
    </w:p>
    <w:p w:rsidR="004D41E8" w:rsidRDefault="004D41E8">
      <w:r w:rsidRPr="004D41E8">
        <w:rPr>
          <w:noProof/>
          <w:color w:val="9CC2E5" w:themeColor="accent1" w:themeTint="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0157B" wp14:editId="16F503AD">
                <wp:simplePos x="0" y="0"/>
                <wp:positionH relativeFrom="column">
                  <wp:posOffset>152400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400A" id="Rectangle 3" o:spid="_x0000_s1026" style="position:absolute;margin-left:12pt;margin-top:20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" fillcolor="#9cc2e5 [1940]" strokecolor="black [3213]" strokeweight="1pt"/>
            </w:pict>
          </mc:Fallback>
        </mc:AlternateContent>
      </w:r>
    </w:p>
    <w:p w:rsidR="009C6F0E" w:rsidRDefault="009C6F0E" w:rsidP="004D41E8">
      <w:pPr>
        <w:ind w:firstLine="720"/>
      </w:pPr>
      <w:r>
        <w:t>Actions for All Researchers</w:t>
      </w:r>
      <w:bookmarkStart w:id="0" w:name="_GoBack"/>
      <w:bookmarkEnd w:id="0"/>
    </w:p>
    <w:p w:rsidR="004D41E8" w:rsidRDefault="004D41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157B" wp14:editId="16F503AD">
                <wp:simplePos x="0" y="0"/>
                <wp:positionH relativeFrom="column">
                  <wp:posOffset>152400</wp:posOffset>
                </wp:positionH>
                <wp:positionV relativeFrom="paragraph">
                  <wp:posOffset>262255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72D9" id="Rectangle 2" o:spid="_x0000_s1026" style="position:absolute;margin-left:12pt;margin-top:20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" fillcolor="#deeaf6 [660]" strokecolor="black [3213]" strokeweight="1pt"/>
            </w:pict>
          </mc:Fallback>
        </mc:AlternateContent>
      </w:r>
    </w:p>
    <w:p w:rsidR="009C6F0E" w:rsidRDefault="009C6F0E" w:rsidP="004D41E8">
      <w:pPr>
        <w:ind w:firstLine="720"/>
      </w:pPr>
      <w:r>
        <w:t>Actions for Principal Investigators/Supervisors</w:t>
      </w:r>
    </w:p>
    <w:sectPr w:rsidR="009C6F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9F" w:rsidRDefault="0045699F" w:rsidP="0045699F">
      <w:pPr>
        <w:spacing w:after="0" w:line="240" w:lineRule="auto"/>
      </w:pPr>
      <w:r>
        <w:separator/>
      </w:r>
    </w:p>
  </w:endnote>
  <w:endnote w:type="continuationSeparator" w:id="0">
    <w:p w:rsidR="0045699F" w:rsidRDefault="0045699F" w:rsidP="0045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9F" w:rsidRDefault="0045699F" w:rsidP="0045699F">
      <w:pPr>
        <w:spacing w:after="0" w:line="240" w:lineRule="auto"/>
      </w:pPr>
      <w:r>
        <w:separator/>
      </w:r>
    </w:p>
  </w:footnote>
  <w:footnote w:type="continuationSeparator" w:id="0">
    <w:p w:rsidR="0045699F" w:rsidRDefault="0045699F" w:rsidP="0045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9F" w:rsidRDefault="004569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8A804" wp14:editId="0CA28B55">
          <wp:simplePos x="0" y="0"/>
          <wp:positionH relativeFrom="page">
            <wp:align>center</wp:align>
          </wp:positionH>
          <wp:positionV relativeFrom="paragraph">
            <wp:posOffset>-259080</wp:posOffset>
          </wp:positionV>
          <wp:extent cx="4352544" cy="658368"/>
          <wp:effectExtent l="0" t="0" r="0" b="889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51"/>
    <w:rsid w:val="0045699F"/>
    <w:rsid w:val="004D41E8"/>
    <w:rsid w:val="009C6F0E"/>
    <w:rsid w:val="00C544B6"/>
    <w:rsid w:val="00D50E51"/>
    <w:rsid w:val="00DD3EB1"/>
    <w:rsid w:val="00E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DB4A"/>
  <w15:chartTrackingRefBased/>
  <w15:docId w15:val="{D6756D4C-6116-4BF0-8886-1CA090B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B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B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B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4B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B6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44B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5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 (Research Ethics)</dc:creator>
  <cp:keywords/>
  <dc:description/>
  <cp:lastModifiedBy>Bryant, Connor A (Research Ethics)</cp:lastModifiedBy>
  <cp:revision>2</cp:revision>
  <dcterms:created xsi:type="dcterms:W3CDTF">2018-01-15T19:33:00Z</dcterms:created>
  <dcterms:modified xsi:type="dcterms:W3CDTF">2018-01-15T19:55:00Z</dcterms:modified>
</cp:coreProperties>
</file>