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62" w:rsidRDefault="00961408" w:rsidP="00485345">
      <w:pPr>
        <w:spacing w:line="240" w:lineRule="auto"/>
        <w:contextualSpacing/>
        <w:jc w:val="center"/>
        <w:rPr>
          <w:rFonts w:cs="Times New Roman"/>
          <w:b/>
          <w:szCs w:val="24"/>
        </w:rPr>
      </w:pPr>
      <w:r w:rsidRPr="00961408">
        <w:rPr>
          <w:rFonts w:cs="Times New Roman"/>
          <w:b/>
          <w:szCs w:val="24"/>
        </w:rPr>
        <w:t xml:space="preserve">IACUC APPENDIX </w:t>
      </w:r>
      <w:r w:rsidR="001D4C67">
        <w:rPr>
          <w:rFonts w:cs="Times New Roman"/>
          <w:b/>
          <w:szCs w:val="24"/>
        </w:rPr>
        <w:t>C: SPECIMEN COLLECTION ANTE MORTEM</w:t>
      </w:r>
    </w:p>
    <w:p w:rsidR="00485345" w:rsidRPr="00961408" w:rsidRDefault="00485345" w:rsidP="00485345">
      <w:pPr>
        <w:spacing w:line="240" w:lineRule="auto"/>
        <w:contextualSpacing/>
        <w:jc w:val="center"/>
        <w:rPr>
          <w:rFonts w:cs="Times New Roman"/>
          <w:b/>
          <w:szCs w:val="24"/>
        </w:rPr>
      </w:pPr>
    </w:p>
    <w:p w:rsidR="00961408" w:rsidRDefault="00961408" w:rsidP="00485345">
      <w:pPr>
        <w:spacing w:line="240" w:lineRule="auto"/>
        <w:contextualSpacing/>
        <w:jc w:val="center"/>
        <w:rPr>
          <w:rFonts w:cs="Times New Roman"/>
          <w:i/>
          <w:szCs w:val="24"/>
        </w:rPr>
      </w:pPr>
      <w:r w:rsidRPr="00961408">
        <w:rPr>
          <w:rFonts w:cs="Times New Roman"/>
          <w:b/>
          <w:szCs w:val="24"/>
        </w:rPr>
        <w:t>IACUC Protocol #:</w:t>
      </w:r>
      <w:r>
        <w:rPr>
          <w:rFonts w:cs="Times New Roman"/>
          <w:szCs w:val="24"/>
        </w:rPr>
        <w:t xml:space="preserve"> </w:t>
      </w:r>
      <w:r>
        <w:rPr>
          <w:rFonts w:cs="Times New Roman"/>
          <w:szCs w:val="24"/>
        </w:rPr>
        <w:fldChar w:fldCharType="begin">
          <w:ffData>
            <w:name w:val="Text1"/>
            <w:enabled/>
            <w:calcOnExit w:val="0"/>
            <w:textInput/>
          </w:ffData>
        </w:fldChar>
      </w:r>
      <w:bookmarkStart w:id="0" w:name="Text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0"/>
      <w:r>
        <w:rPr>
          <w:rFonts w:cs="Times New Roman"/>
          <w:szCs w:val="24"/>
        </w:rPr>
        <w:t xml:space="preserve"> </w:t>
      </w:r>
      <w:r>
        <w:rPr>
          <w:rFonts w:cs="Times New Roman"/>
          <w:i/>
          <w:szCs w:val="24"/>
        </w:rPr>
        <w:t>(To be assigned by the IACUC)</w:t>
      </w:r>
    </w:p>
    <w:p w:rsidR="00485345" w:rsidRDefault="00485345" w:rsidP="00314A79">
      <w:pPr>
        <w:spacing w:line="240" w:lineRule="auto"/>
        <w:contextualSpacing/>
        <w:rPr>
          <w:rFonts w:cs="Times New Roman"/>
          <w:b/>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485345" w:rsidTr="00584D8A">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485345" w:rsidRDefault="001850DA" w:rsidP="004D75E5">
            <w:pPr>
              <w:contextualSpacing/>
              <w:rPr>
                <w:rFonts w:cs="Times New Roman"/>
                <w:b/>
                <w:szCs w:val="24"/>
              </w:rPr>
            </w:pPr>
            <w:r>
              <w:rPr>
                <w:rFonts w:cs="Times New Roman"/>
                <w:b/>
                <w:szCs w:val="24"/>
              </w:rPr>
              <w:t xml:space="preserve">1. </w:t>
            </w:r>
            <w:r w:rsidR="00485345">
              <w:rPr>
                <w:rFonts w:cs="Times New Roman"/>
                <w:b/>
                <w:szCs w:val="24"/>
              </w:rPr>
              <w:t>PROTOCOL INFORMATION</w:t>
            </w:r>
          </w:p>
        </w:tc>
      </w:tr>
      <w:tr w:rsidR="00485345" w:rsidTr="00584D8A">
        <w:tc>
          <w:tcPr>
            <w:tcW w:w="9350" w:type="dxa"/>
            <w:tcBorders>
              <w:top w:val="single" w:sz="12" w:space="0" w:color="auto"/>
              <w:left w:val="single" w:sz="12" w:space="0" w:color="auto"/>
              <w:right w:val="single" w:sz="12" w:space="0" w:color="auto"/>
            </w:tcBorders>
          </w:tcPr>
          <w:p w:rsidR="00485345" w:rsidRDefault="00485345" w:rsidP="00485345">
            <w:pPr>
              <w:contextualSpacing/>
              <w:rPr>
                <w:rFonts w:cs="Times New Roman"/>
                <w:b/>
                <w:szCs w:val="24"/>
              </w:rPr>
            </w:pPr>
            <w:r>
              <w:rPr>
                <w:rFonts w:cs="Times New Roman"/>
                <w:b/>
                <w:szCs w:val="24"/>
              </w:rPr>
              <w:t xml:space="preserve">PI Name: </w:t>
            </w:r>
            <w:r>
              <w:rPr>
                <w:rFonts w:cs="Times New Roman"/>
                <w:b/>
                <w:szCs w:val="24"/>
              </w:rPr>
              <w:fldChar w:fldCharType="begin">
                <w:ffData>
                  <w:name w:val="Text2"/>
                  <w:enabled/>
                  <w:calcOnExit w:val="0"/>
                  <w:textInput/>
                </w:ffData>
              </w:fldChar>
            </w:r>
            <w:bookmarkStart w:id="1" w:name="Text2"/>
            <w:r>
              <w:rPr>
                <w:rFonts w:cs="Times New Roman"/>
                <w:b/>
                <w:szCs w:val="24"/>
              </w:rPr>
              <w:instrText xml:space="preserve"> FORMTEXT </w:instrText>
            </w:r>
            <w:r>
              <w:rPr>
                <w:rFonts w:cs="Times New Roman"/>
                <w:b/>
                <w:szCs w:val="24"/>
              </w:rPr>
            </w:r>
            <w:r>
              <w:rPr>
                <w:rFonts w:cs="Times New Roman"/>
                <w:b/>
                <w:szCs w:val="24"/>
              </w:rPr>
              <w:fldChar w:fldCharType="separate"/>
            </w:r>
            <w:bookmarkStart w:id="2" w:name="_GoBack"/>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bookmarkEnd w:id="2"/>
            <w:r>
              <w:rPr>
                <w:rFonts w:cs="Times New Roman"/>
                <w:b/>
                <w:szCs w:val="24"/>
              </w:rPr>
              <w:fldChar w:fldCharType="end"/>
            </w:r>
            <w:bookmarkEnd w:id="1"/>
          </w:p>
        </w:tc>
      </w:tr>
      <w:tr w:rsidR="00485345" w:rsidTr="00584D8A">
        <w:tc>
          <w:tcPr>
            <w:tcW w:w="9350" w:type="dxa"/>
            <w:tcBorders>
              <w:left w:val="single" w:sz="12" w:space="0" w:color="auto"/>
              <w:bottom w:val="single" w:sz="12" w:space="0" w:color="auto"/>
              <w:right w:val="single" w:sz="12" w:space="0" w:color="auto"/>
            </w:tcBorders>
          </w:tcPr>
          <w:p w:rsidR="00485345" w:rsidRDefault="00485345" w:rsidP="00485345">
            <w:pPr>
              <w:contextualSpacing/>
              <w:rPr>
                <w:rFonts w:cs="Times New Roman"/>
                <w:b/>
                <w:szCs w:val="24"/>
              </w:rPr>
            </w:pPr>
            <w:r>
              <w:rPr>
                <w:rFonts w:cs="Times New Roman"/>
                <w:b/>
                <w:szCs w:val="24"/>
              </w:rPr>
              <w:t xml:space="preserve">Protocol Title: </w:t>
            </w:r>
            <w:r>
              <w:rPr>
                <w:rFonts w:cs="Times New Roman"/>
                <w:b/>
                <w:szCs w:val="24"/>
              </w:rPr>
              <w:fldChar w:fldCharType="begin">
                <w:ffData>
                  <w:name w:val="Text3"/>
                  <w:enabled/>
                  <w:calcOnExit w:val="0"/>
                  <w:textInput/>
                </w:ffData>
              </w:fldChar>
            </w:r>
            <w:bookmarkStart w:id="3" w:name="Text3"/>
            <w:r>
              <w:rPr>
                <w:rFonts w:cs="Times New Roman"/>
                <w:b/>
                <w:szCs w:val="24"/>
              </w:rPr>
              <w:instrText xml:space="preserve"> FORMTEXT </w:instrText>
            </w:r>
            <w:r>
              <w:rPr>
                <w:rFonts w:cs="Times New Roman"/>
                <w:b/>
                <w:szCs w:val="24"/>
              </w:rPr>
            </w:r>
            <w:r>
              <w:rPr>
                <w:rFonts w:cs="Times New Roman"/>
                <w:b/>
                <w:szCs w:val="24"/>
              </w:rPr>
              <w:fldChar w:fldCharType="separate"/>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szCs w:val="24"/>
              </w:rPr>
              <w:fldChar w:fldCharType="end"/>
            </w:r>
            <w:bookmarkEnd w:id="3"/>
          </w:p>
        </w:tc>
      </w:tr>
    </w:tbl>
    <w:p w:rsidR="00485345" w:rsidRDefault="00485345" w:rsidP="00485345">
      <w:pPr>
        <w:spacing w:line="240" w:lineRule="auto"/>
        <w:contextualSpacing/>
        <w:jc w:val="center"/>
        <w:rPr>
          <w:rFonts w:cs="Times New Roman"/>
          <w:b/>
          <w:szCs w:val="24"/>
        </w:rPr>
      </w:pPr>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63"/>
        <w:gridCol w:w="1241"/>
        <w:gridCol w:w="1235"/>
        <w:gridCol w:w="4391"/>
      </w:tblGrid>
      <w:tr w:rsidR="001D4C67" w:rsidRPr="001D4C67" w:rsidTr="00584D8A">
        <w:tc>
          <w:tcPr>
            <w:tcW w:w="5000" w:type="pct"/>
            <w:gridSpan w:val="4"/>
            <w:tcBorders>
              <w:top w:val="single" w:sz="12" w:space="0" w:color="auto"/>
              <w:left w:val="single" w:sz="12" w:space="0" w:color="auto"/>
              <w:bottom w:val="single" w:sz="12" w:space="0" w:color="auto"/>
              <w:right w:val="single" w:sz="12" w:space="0" w:color="auto"/>
            </w:tcBorders>
            <w:shd w:val="clear" w:color="auto" w:fill="5B9BD5" w:themeFill="accent1"/>
          </w:tcPr>
          <w:p w:rsidR="001D4C67" w:rsidRPr="001D4C67" w:rsidRDefault="001D4C67" w:rsidP="0051699D">
            <w:pPr>
              <w:contextualSpacing/>
              <w:rPr>
                <w:rFonts w:cs="Times New Roman"/>
                <w:b/>
                <w:szCs w:val="24"/>
              </w:rPr>
            </w:pPr>
            <w:r w:rsidRPr="001D4C67">
              <w:rPr>
                <w:rFonts w:cs="Times New Roman"/>
                <w:b/>
                <w:szCs w:val="24"/>
              </w:rPr>
              <w:t>2. TISSUE COLLECTION INFORMATION</w:t>
            </w:r>
          </w:p>
        </w:tc>
      </w:tr>
      <w:tr w:rsidR="001D4C67" w:rsidTr="00584D8A">
        <w:tc>
          <w:tcPr>
            <w:tcW w:w="1320" w:type="pct"/>
            <w:tcBorders>
              <w:top w:val="single" w:sz="12" w:space="0" w:color="auto"/>
              <w:left w:val="single" w:sz="12" w:space="0" w:color="auto"/>
            </w:tcBorders>
            <w:shd w:val="clear" w:color="auto" w:fill="DEEAF6" w:themeFill="accent1" w:themeFillTint="33"/>
          </w:tcPr>
          <w:p w:rsidR="001D4C67" w:rsidRDefault="001D4C67" w:rsidP="00584D8A">
            <w:pPr>
              <w:contextualSpacing/>
              <w:rPr>
                <w:rFonts w:cs="Times New Roman"/>
                <w:szCs w:val="24"/>
              </w:rPr>
            </w:pPr>
            <w:r>
              <w:rPr>
                <w:rFonts w:cs="Times New Roman"/>
                <w:szCs w:val="24"/>
              </w:rPr>
              <w:t>Tissue/Fluid Collected</w:t>
            </w:r>
          </w:p>
        </w:tc>
        <w:tc>
          <w:tcPr>
            <w:tcW w:w="665" w:type="pct"/>
            <w:tcBorders>
              <w:top w:val="single" w:sz="12" w:space="0" w:color="auto"/>
            </w:tcBorders>
            <w:shd w:val="clear" w:color="auto" w:fill="DEEAF6" w:themeFill="accent1" w:themeFillTint="33"/>
          </w:tcPr>
          <w:p w:rsidR="001D4C67" w:rsidRDefault="001D4C67" w:rsidP="00584D8A">
            <w:pPr>
              <w:contextualSpacing/>
              <w:rPr>
                <w:rFonts w:cs="Times New Roman"/>
                <w:szCs w:val="24"/>
              </w:rPr>
            </w:pPr>
            <w:r>
              <w:rPr>
                <w:rFonts w:cs="Times New Roman"/>
                <w:szCs w:val="24"/>
              </w:rPr>
              <w:t>Amount</w:t>
            </w:r>
          </w:p>
        </w:tc>
        <w:tc>
          <w:tcPr>
            <w:tcW w:w="662" w:type="pct"/>
            <w:tcBorders>
              <w:top w:val="single" w:sz="12" w:space="0" w:color="auto"/>
            </w:tcBorders>
            <w:shd w:val="clear" w:color="auto" w:fill="DEEAF6" w:themeFill="accent1" w:themeFillTint="33"/>
          </w:tcPr>
          <w:p w:rsidR="001D4C67" w:rsidRDefault="001D4C67" w:rsidP="00584D8A">
            <w:pPr>
              <w:contextualSpacing/>
              <w:rPr>
                <w:rFonts w:cs="Times New Roman"/>
                <w:szCs w:val="24"/>
              </w:rPr>
            </w:pPr>
            <w:r>
              <w:rPr>
                <w:rFonts w:cs="Times New Roman"/>
                <w:szCs w:val="24"/>
              </w:rPr>
              <w:t>Frequency</w:t>
            </w:r>
          </w:p>
        </w:tc>
        <w:tc>
          <w:tcPr>
            <w:tcW w:w="2353" w:type="pct"/>
            <w:tcBorders>
              <w:top w:val="single" w:sz="12" w:space="0" w:color="auto"/>
              <w:right w:val="single" w:sz="12" w:space="0" w:color="auto"/>
            </w:tcBorders>
            <w:shd w:val="clear" w:color="auto" w:fill="DEEAF6" w:themeFill="accent1" w:themeFillTint="33"/>
          </w:tcPr>
          <w:p w:rsidR="001D4C67" w:rsidRDefault="001D4C67" w:rsidP="00584D8A">
            <w:pPr>
              <w:contextualSpacing/>
              <w:rPr>
                <w:rFonts w:cs="Times New Roman"/>
                <w:szCs w:val="24"/>
              </w:rPr>
            </w:pPr>
            <w:r>
              <w:rPr>
                <w:rFonts w:cs="Times New Roman"/>
                <w:szCs w:val="24"/>
              </w:rPr>
              <w:t>Method of Collection</w:t>
            </w:r>
          </w:p>
        </w:tc>
      </w:tr>
      <w:sdt>
        <w:sdtPr>
          <w:rPr>
            <w:rFonts w:cs="Times New Roman"/>
            <w:szCs w:val="24"/>
          </w:rPr>
          <w:id w:val="-204179497"/>
          <w15:repeatingSection/>
        </w:sdtPr>
        <w:sdtContent>
          <w:sdt>
            <w:sdtPr>
              <w:rPr>
                <w:rFonts w:cs="Times New Roman"/>
                <w:szCs w:val="24"/>
              </w:rPr>
              <w:id w:val="-2049829225"/>
              <w:placeholder>
                <w:docPart w:val="DefaultPlaceholder_-1854013436"/>
              </w:placeholder>
              <w15:repeatingSectionItem/>
            </w:sdtPr>
            <w:sdtContent>
              <w:tr w:rsidR="001D4C67" w:rsidTr="00584D8A">
                <w:tc>
                  <w:tcPr>
                    <w:tcW w:w="1320" w:type="pct"/>
                    <w:tcBorders>
                      <w:left w:val="single" w:sz="12" w:space="0" w:color="auto"/>
                      <w:bottom w:val="single" w:sz="12" w:space="0" w:color="auto"/>
                    </w:tcBorders>
                  </w:tcPr>
                  <w:p w:rsidR="001D4C67" w:rsidRDefault="001D4C67" w:rsidP="0051699D">
                    <w:pPr>
                      <w:contextualSpacing/>
                      <w:rPr>
                        <w:rFonts w:cs="Times New Roman"/>
                        <w:szCs w:val="24"/>
                      </w:rPr>
                    </w:pP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c>
                  <w:tcPr>
                    <w:tcW w:w="665" w:type="pct"/>
                    <w:tcBorders>
                      <w:bottom w:val="single" w:sz="12" w:space="0" w:color="auto"/>
                    </w:tcBorders>
                  </w:tcPr>
                  <w:p w:rsidR="001D4C67" w:rsidRDefault="001D4C67" w:rsidP="0051699D">
                    <w:pPr>
                      <w:contextualSpacing/>
                      <w:rPr>
                        <w:rFonts w:cs="Times New Roman"/>
                        <w:szCs w:val="24"/>
                      </w:rPr>
                    </w:pP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c>
                  <w:tcPr>
                    <w:tcW w:w="662" w:type="pct"/>
                    <w:tcBorders>
                      <w:bottom w:val="single" w:sz="12" w:space="0" w:color="auto"/>
                    </w:tcBorders>
                  </w:tcPr>
                  <w:p w:rsidR="001D4C67" w:rsidRDefault="001D4C67" w:rsidP="0051699D">
                    <w:pPr>
                      <w:contextualSpacing/>
                      <w:rPr>
                        <w:rFonts w:cs="Times New Roman"/>
                        <w:szCs w:val="24"/>
                      </w:rPr>
                    </w:pP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c>
                  <w:tcPr>
                    <w:tcW w:w="2353" w:type="pct"/>
                    <w:tcBorders>
                      <w:bottom w:val="single" w:sz="12" w:space="0" w:color="auto"/>
                      <w:right w:val="single" w:sz="12" w:space="0" w:color="auto"/>
                    </w:tcBorders>
                  </w:tcPr>
                  <w:p w:rsidR="001D4C67" w:rsidRDefault="001D4C67" w:rsidP="0051699D">
                    <w:pPr>
                      <w:contextualSpacing/>
                      <w:rPr>
                        <w:rFonts w:cs="Times New Roman"/>
                        <w:szCs w:val="24"/>
                      </w:rPr>
                    </w:pP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r>
            </w:sdtContent>
          </w:sdt>
        </w:sdtContent>
      </w:sdt>
    </w:tbl>
    <w:p w:rsidR="00FB2496" w:rsidRDefault="001D4C67" w:rsidP="0051699D">
      <w:pPr>
        <w:spacing w:line="240" w:lineRule="auto"/>
        <w:contextualSpacing/>
        <w:rPr>
          <w:rFonts w:cs="Times New Roman"/>
          <w:i/>
          <w:sz w:val="20"/>
          <w:szCs w:val="24"/>
        </w:rPr>
      </w:pPr>
      <w:r w:rsidRPr="001D4C67">
        <w:rPr>
          <w:rFonts w:cs="Times New Roman"/>
          <w:b/>
          <w:i/>
          <w:sz w:val="20"/>
          <w:szCs w:val="24"/>
        </w:rPr>
        <w:t xml:space="preserve">Note: </w:t>
      </w:r>
      <w:r w:rsidRPr="001D4C67">
        <w:rPr>
          <w:rFonts w:cs="Times New Roman"/>
          <w:i/>
          <w:sz w:val="20"/>
          <w:szCs w:val="24"/>
        </w:rPr>
        <w:t>In the space provided above, list the tissues (e.g., blood, spleen, liver, lymph node, tail tips) to be collected ante mortem from animal(s), including the amount and frequency, and the method to be used (e.g., needle aspiration, punch biopsy, snip excision, or surgical excision).</w:t>
      </w:r>
      <w:r>
        <w:rPr>
          <w:rFonts w:cs="Times New Roman"/>
          <w:i/>
          <w:sz w:val="20"/>
          <w:szCs w:val="24"/>
        </w:rPr>
        <w:t xml:space="preserve"> Remember to retain log entries describing ante mortem tissue collection from mammals in the animal facility. </w:t>
      </w:r>
      <w:r w:rsidR="00584D8A" w:rsidRPr="00584D8A">
        <w:rPr>
          <w:rFonts w:cs="Times New Roman"/>
          <w:b/>
          <w:i/>
          <w:sz w:val="20"/>
          <w:szCs w:val="24"/>
        </w:rPr>
        <w:t>Use the “+” in the bottom right to add additional rows.</w:t>
      </w:r>
    </w:p>
    <w:p w:rsidR="001D4C67" w:rsidRDefault="001D4C67" w:rsidP="0051699D">
      <w:pPr>
        <w:spacing w:line="240" w:lineRule="auto"/>
        <w:contextualSpacing/>
        <w:rPr>
          <w:rFonts w:cs="Times New Roman"/>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1D4C67" w:rsidRPr="00312366" w:rsidTr="00584D8A">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1D4C67" w:rsidRPr="00312366" w:rsidRDefault="001D4C67" w:rsidP="0051699D">
            <w:pPr>
              <w:contextualSpacing/>
              <w:rPr>
                <w:rFonts w:cs="Times New Roman"/>
                <w:b/>
                <w:szCs w:val="24"/>
              </w:rPr>
            </w:pPr>
            <w:r w:rsidRPr="00312366">
              <w:rPr>
                <w:rFonts w:cs="Times New Roman"/>
                <w:b/>
                <w:szCs w:val="24"/>
              </w:rPr>
              <w:t>3. PAIN AND DISCOMFORT</w:t>
            </w:r>
          </w:p>
        </w:tc>
      </w:tr>
      <w:tr w:rsidR="001D4C67" w:rsidTr="00584D8A">
        <w:tc>
          <w:tcPr>
            <w:tcW w:w="9350" w:type="dxa"/>
            <w:tcBorders>
              <w:top w:val="single" w:sz="12" w:space="0" w:color="auto"/>
              <w:left w:val="single" w:sz="12" w:space="0" w:color="auto"/>
              <w:right w:val="single" w:sz="12" w:space="0" w:color="auto"/>
            </w:tcBorders>
          </w:tcPr>
          <w:p w:rsidR="001D4C67" w:rsidRPr="001D4C67" w:rsidRDefault="001D4C67" w:rsidP="001D4C67">
            <w:pPr>
              <w:contextualSpacing/>
              <w:rPr>
                <w:rFonts w:cs="Times New Roman"/>
                <w:b/>
                <w:szCs w:val="24"/>
              </w:rPr>
            </w:pPr>
            <w:r>
              <w:rPr>
                <w:rFonts w:cs="Times New Roman"/>
                <w:b/>
                <w:szCs w:val="24"/>
              </w:rPr>
              <w:t xml:space="preserve">Will the procedure cause more than momentary pain or discomfort? </w:t>
            </w:r>
          </w:p>
        </w:tc>
      </w:tr>
      <w:tr w:rsidR="001D4C67" w:rsidTr="00584D8A">
        <w:trPr>
          <w:trHeight w:val="1152"/>
        </w:trPr>
        <w:tc>
          <w:tcPr>
            <w:tcW w:w="9350" w:type="dxa"/>
            <w:tcBorders>
              <w:left w:val="single" w:sz="12" w:space="0" w:color="auto"/>
              <w:right w:val="single" w:sz="12" w:space="0" w:color="auto"/>
            </w:tcBorders>
          </w:tcPr>
          <w:p w:rsidR="001D4C67" w:rsidRPr="001D4C67" w:rsidRDefault="001D4C67" w:rsidP="001D4C67">
            <w:pPr>
              <w:contextualSpacing/>
              <w:rPr>
                <w:rFonts w:cs="Times New Roman"/>
                <w:b/>
                <w:szCs w:val="24"/>
              </w:rPr>
            </w:pPr>
            <w:r>
              <w:rPr>
                <w:rFonts w:cs="Times New Roman"/>
                <w:b/>
                <w:szCs w:val="24"/>
              </w:rPr>
              <w:fldChar w:fldCharType="begin">
                <w:ffData>
                  <w:name w:val="Check1"/>
                  <w:enabled/>
                  <w:calcOnExit w:val="0"/>
                  <w:checkBox>
                    <w:sizeAuto/>
                    <w:default w:val="0"/>
                  </w:checkBox>
                </w:ffData>
              </w:fldChar>
            </w:r>
            <w:bookmarkStart w:id="4" w:name="Check1"/>
            <w:r>
              <w:rPr>
                <w:rFonts w:cs="Times New Roman"/>
                <w:b/>
                <w:szCs w:val="24"/>
              </w:rPr>
              <w:instrText xml:space="preserve"> FORMCHECKBOX </w:instrText>
            </w:r>
            <w:r w:rsidR="00584D8A">
              <w:rPr>
                <w:rFonts w:cs="Times New Roman"/>
                <w:b/>
                <w:szCs w:val="24"/>
              </w:rPr>
            </w:r>
            <w:r w:rsidR="00584D8A">
              <w:rPr>
                <w:rFonts w:cs="Times New Roman"/>
                <w:b/>
                <w:szCs w:val="24"/>
              </w:rPr>
              <w:fldChar w:fldCharType="separate"/>
            </w:r>
            <w:r>
              <w:rPr>
                <w:rFonts w:cs="Times New Roman"/>
                <w:b/>
                <w:szCs w:val="24"/>
              </w:rPr>
              <w:fldChar w:fldCharType="end"/>
            </w:r>
            <w:bookmarkEnd w:id="4"/>
            <w:r>
              <w:rPr>
                <w:rFonts w:cs="Times New Roman"/>
                <w:b/>
                <w:szCs w:val="24"/>
              </w:rPr>
              <w:t xml:space="preserve"> </w:t>
            </w:r>
            <w:r>
              <w:rPr>
                <w:rFonts w:cs="Times New Roman"/>
                <w:szCs w:val="24"/>
              </w:rPr>
              <w:t xml:space="preserve">No </w:t>
            </w:r>
            <w:r>
              <w:rPr>
                <w:rFonts w:cs="Times New Roman"/>
                <w:i/>
                <w:szCs w:val="24"/>
              </w:rPr>
              <w:t>(Describe the procedure, method of restraint, and whether tranquilizers, sedatives, or anesthetics will be provided)</w:t>
            </w:r>
            <w:r>
              <w:rPr>
                <w:rFonts w:cs="Times New Roman"/>
                <w:szCs w:val="24"/>
              </w:rPr>
              <w:t xml:space="preserve">: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r>
      <w:tr w:rsidR="001D4C67" w:rsidTr="00584D8A">
        <w:trPr>
          <w:trHeight w:val="288"/>
        </w:trPr>
        <w:tc>
          <w:tcPr>
            <w:tcW w:w="9350" w:type="dxa"/>
            <w:tcBorders>
              <w:left w:val="single" w:sz="12" w:space="0" w:color="auto"/>
              <w:right w:val="single" w:sz="12" w:space="0" w:color="auto"/>
            </w:tcBorders>
          </w:tcPr>
          <w:p w:rsidR="001D4C67" w:rsidRPr="001D4C67" w:rsidRDefault="001D4C67" w:rsidP="001D4C67">
            <w:pPr>
              <w:contextualSpacing/>
              <w:rPr>
                <w:rFonts w:cs="Times New Roman"/>
                <w:b/>
                <w:szCs w:val="24"/>
              </w:rPr>
            </w:pPr>
            <w:r>
              <w:rPr>
                <w:rFonts w:cs="Times New Roman"/>
                <w:b/>
                <w:szCs w:val="24"/>
              </w:rPr>
              <w:fldChar w:fldCharType="begin">
                <w:ffData>
                  <w:name w:val="Check1"/>
                  <w:enabled/>
                  <w:calcOnExit w:val="0"/>
                  <w:checkBox>
                    <w:sizeAuto/>
                    <w:default w:val="0"/>
                  </w:checkBox>
                </w:ffData>
              </w:fldChar>
            </w:r>
            <w:r>
              <w:rPr>
                <w:rFonts w:cs="Times New Roman"/>
                <w:b/>
                <w:szCs w:val="24"/>
              </w:rPr>
              <w:instrText xml:space="preserve"> FORMCHECKBOX </w:instrText>
            </w:r>
            <w:r w:rsidR="00584D8A">
              <w:rPr>
                <w:rFonts w:cs="Times New Roman"/>
                <w:b/>
                <w:szCs w:val="24"/>
              </w:rPr>
            </w:r>
            <w:r w:rsidR="00584D8A">
              <w:rPr>
                <w:rFonts w:cs="Times New Roman"/>
                <w:b/>
                <w:szCs w:val="24"/>
              </w:rPr>
              <w:fldChar w:fldCharType="separate"/>
            </w:r>
            <w:r>
              <w:rPr>
                <w:rFonts w:cs="Times New Roman"/>
                <w:b/>
                <w:szCs w:val="24"/>
              </w:rPr>
              <w:fldChar w:fldCharType="end"/>
            </w:r>
            <w:r>
              <w:rPr>
                <w:rFonts w:cs="Times New Roman"/>
                <w:b/>
                <w:szCs w:val="24"/>
              </w:rPr>
              <w:t xml:space="preserve"> </w:t>
            </w:r>
            <w:r>
              <w:rPr>
                <w:rFonts w:cs="Times New Roman"/>
                <w:szCs w:val="24"/>
              </w:rPr>
              <w:t xml:space="preserve">Yes </w:t>
            </w:r>
            <w:r>
              <w:rPr>
                <w:rFonts w:cs="Times New Roman"/>
                <w:i/>
                <w:szCs w:val="24"/>
              </w:rPr>
              <w:t>(Answer the following questions)</w:t>
            </w:r>
            <w:r>
              <w:rPr>
                <w:rFonts w:cs="Times New Roman"/>
                <w:szCs w:val="24"/>
              </w:rPr>
              <w:t>:</w:t>
            </w:r>
          </w:p>
        </w:tc>
      </w:tr>
      <w:tr w:rsidR="001D4C67" w:rsidTr="00584D8A">
        <w:trPr>
          <w:trHeight w:val="1152"/>
        </w:trPr>
        <w:tc>
          <w:tcPr>
            <w:tcW w:w="9350" w:type="dxa"/>
            <w:tcBorders>
              <w:left w:val="single" w:sz="12" w:space="0" w:color="auto"/>
              <w:right w:val="single" w:sz="12" w:space="0" w:color="auto"/>
            </w:tcBorders>
          </w:tcPr>
          <w:p w:rsidR="001D4C67" w:rsidRDefault="00312366" w:rsidP="001D4C67">
            <w:pPr>
              <w:contextualSpacing/>
              <w:rPr>
                <w:rFonts w:cs="Times New Roman"/>
                <w:b/>
                <w:szCs w:val="24"/>
              </w:rPr>
            </w:pPr>
            <w:r>
              <w:rPr>
                <w:rFonts w:cs="Times New Roman"/>
                <w:b/>
                <w:szCs w:val="24"/>
              </w:rPr>
              <w:t xml:space="preserve">Describe the procedure: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r>
      <w:tr w:rsidR="00312366" w:rsidTr="00584D8A">
        <w:trPr>
          <w:trHeight w:val="1152"/>
        </w:trPr>
        <w:tc>
          <w:tcPr>
            <w:tcW w:w="9350" w:type="dxa"/>
            <w:tcBorders>
              <w:left w:val="single" w:sz="12" w:space="0" w:color="auto"/>
              <w:right w:val="single" w:sz="12" w:space="0" w:color="auto"/>
            </w:tcBorders>
          </w:tcPr>
          <w:p w:rsidR="00312366" w:rsidRPr="00312366" w:rsidRDefault="00312366" w:rsidP="001D4C67">
            <w:pPr>
              <w:contextualSpacing/>
              <w:rPr>
                <w:rFonts w:cs="Times New Roman"/>
                <w:szCs w:val="24"/>
              </w:rPr>
            </w:pPr>
            <w:r>
              <w:rPr>
                <w:rFonts w:cs="Times New Roman"/>
                <w:b/>
                <w:szCs w:val="24"/>
              </w:rPr>
              <w:t xml:space="preserve">How will anesthesia be induced and maintained? </w:t>
            </w:r>
            <w:r>
              <w:rPr>
                <w:rFonts w:cs="Times New Roman"/>
                <w:i/>
                <w:szCs w:val="24"/>
              </w:rPr>
              <w:t>(Include dose and route of agents used)</w:t>
            </w:r>
            <w:r>
              <w:rPr>
                <w:rFonts w:cs="Times New Roman"/>
                <w:szCs w:val="24"/>
              </w:rPr>
              <w:t xml:space="preserve">: </w:t>
            </w:r>
            <w:r>
              <w:rPr>
                <w:rFonts w:cs="Times New Roman"/>
                <w:szCs w:val="24"/>
              </w:rPr>
              <w:fldChar w:fldCharType="begin">
                <w:ffData>
                  <w:name w:val=""/>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r>
      <w:tr w:rsidR="00312366" w:rsidTr="00584D8A">
        <w:trPr>
          <w:trHeight w:val="1152"/>
        </w:trPr>
        <w:tc>
          <w:tcPr>
            <w:tcW w:w="9350" w:type="dxa"/>
            <w:tcBorders>
              <w:left w:val="single" w:sz="12" w:space="0" w:color="auto"/>
              <w:right w:val="single" w:sz="12" w:space="0" w:color="auto"/>
            </w:tcBorders>
          </w:tcPr>
          <w:p w:rsidR="00312366" w:rsidRDefault="00312366" w:rsidP="001D4C67">
            <w:pPr>
              <w:contextualSpacing/>
              <w:rPr>
                <w:rFonts w:cs="Times New Roman"/>
                <w:b/>
                <w:szCs w:val="24"/>
              </w:rPr>
            </w:pPr>
            <w:r>
              <w:rPr>
                <w:rFonts w:cs="Times New Roman"/>
                <w:b/>
                <w:szCs w:val="24"/>
              </w:rPr>
              <w:t>Will post-operative or procedural anesthetics be used?</w:t>
            </w:r>
          </w:p>
          <w:p w:rsidR="00312366" w:rsidRPr="00312366" w:rsidRDefault="00312366" w:rsidP="001D4C67">
            <w:pPr>
              <w:contextualSpacing/>
              <w:rPr>
                <w:rFonts w:cs="Times New Roman"/>
                <w:szCs w:val="24"/>
              </w:rPr>
            </w:pPr>
            <w:r>
              <w:rPr>
                <w:rFonts w:cs="Times New Roman"/>
                <w:b/>
                <w:szCs w:val="24"/>
              </w:rPr>
              <w:fldChar w:fldCharType="begin">
                <w:ffData>
                  <w:name w:val="Check1"/>
                  <w:enabled/>
                  <w:calcOnExit w:val="0"/>
                  <w:checkBox>
                    <w:sizeAuto/>
                    <w:default w:val="0"/>
                  </w:checkBox>
                </w:ffData>
              </w:fldChar>
            </w:r>
            <w:r>
              <w:rPr>
                <w:rFonts w:cs="Times New Roman"/>
                <w:b/>
                <w:szCs w:val="24"/>
              </w:rPr>
              <w:instrText xml:space="preserve"> FORMCHECKBOX </w:instrText>
            </w:r>
            <w:r w:rsidR="00584D8A">
              <w:rPr>
                <w:rFonts w:cs="Times New Roman"/>
                <w:b/>
                <w:szCs w:val="24"/>
              </w:rPr>
            </w:r>
            <w:r w:rsidR="00584D8A">
              <w:rPr>
                <w:rFonts w:cs="Times New Roman"/>
                <w:b/>
                <w:szCs w:val="24"/>
              </w:rPr>
              <w:fldChar w:fldCharType="separate"/>
            </w:r>
            <w:r>
              <w:rPr>
                <w:rFonts w:cs="Times New Roman"/>
                <w:b/>
                <w:szCs w:val="24"/>
              </w:rPr>
              <w:fldChar w:fldCharType="end"/>
            </w:r>
            <w:r>
              <w:rPr>
                <w:rFonts w:cs="Times New Roman"/>
                <w:b/>
                <w:szCs w:val="24"/>
              </w:rPr>
              <w:t xml:space="preserve"> </w:t>
            </w:r>
            <w:r>
              <w:rPr>
                <w:rFonts w:cs="Times New Roman"/>
                <w:szCs w:val="24"/>
              </w:rPr>
              <w:t xml:space="preserve">No </w:t>
            </w:r>
            <w:r>
              <w:rPr>
                <w:rFonts w:cs="Times New Roman"/>
                <w:i/>
                <w:szCs w:val="24"/>
              </w:rPr>
              <w:t>(Justify)</w:t>
            </w:r>
            <w:r w:rsidRPr="00312366">
              <w:rPr>
                <w:rFonts w:cs="Times New Roman"/>
                <w:szCs w:val="24"/>
              </w:rPr>
              <w:t>:</w:t>
            </w:r>
            <w:r>
              <w:rPr>
                <w:rFonts w:cs="Times New Roman"/>
                <w:szCs w:val="24"/>
              </w:rPr>
              <w:t xml:space="preserve"> </w:t>
            </w:r>
            <w:r>
              <w:rPr>
                <w:rFonts w:cs="Times New Roman"/>
                <w:szCs w:val="24"/>
              </w:rPr>
              <w:fldChar w:fldCharType="begin">
                <w:ffData>
                  <w:name w:val=""/>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rsidR="00312366" w:rsidRPr="00312366" w:rsidRDefault="00312366" w:rsidP="00312366">
            <w:pPr>
              <w:contextualSpacing/>
              <w:rPr>
                <w:rFonts w:cs="Times New Roman"/>
                <w:i/>
                <w:szCs w:val="24"/>
              </w:rPr>
            </w:pPr>
            <w:r>
              <w:rPr>
                <w:rFonts w:cs="Times New Roman"/>
                <w:b/>
                <w:szCs w:val="24"/>
              </w:rPr>
              <w:fldChar w:fldCharType="begin">
                <w:ffData>
                  <w:name w:val="Check1"/>
                  <w:enabled/>
                  <w:calcOnExit w:val="0"/>
                  <w:checkBox>
                    <w:sizeAuto/>
                    <w:default w:val="0"/>
                  </w:checkBox>
                </w:ffData>
              </w:fldChar>
            </w:r>
            <w:r>
              <w:rPr>
                <w:rFonts w:cs="Times New Roman"/>
                <w:b/>
                <w:szCs w:val="24"/>
              </w:rPr>
              <w:instrText xml:space="preserve"> FORMCHECKBOX </w:instrText>
            </w:r>
            <w:r w:rsidR="00584D8A">
              <w:rPr>
                <w:rFonts w:cs="Times New Roman"/>
                <w:b/>
                <w:szCs w:val="24"/>
              </w:rPr>
            </w:r>
            <w:r w:rsidR="00584D8A">
              <w:rPr>
                <w:rFonts w:cs="Times New Roman"/>
                <w:b/>
                <w:szCs w:val="24"/>
              </w:rPr>
              <w:fldChar w:fldCharType="separate"/>
            </w:r>
            <w:r>
              <w:rPr>
                <w:rFonts w:cs="Times New Roman"/>
                <w:b/>
                <w:szCs w:val="24"/>
              </w:rPr>
              <w:fldChar w:fldCharType="end"/>
            </w:r>
            <w:r>
              <w:rPr>
                <w:rFonts w:cs="Times New Roman"/>
                <w:b/>
                <w:szCs w:val="24"/>
              </w:rPr>
              <w:t xml:space="preserve"> </w:t>
            </w:r>
            <w:r>
              <w:rPr>
                <w:rFonts w:cs="Times New Roman"/>
                <w:szCs w:val="24"/>
              </w:rPr>
              <w:t xml:space="preserve">Yes </w:t>
            </w:r>
            <w:r>
              <w:rPr>
                <w:rFonts w:cs="Times New Roman"/>
                <w:i/>
                <w:szCs w:val="24"/>
              </w:rPr>
              <w:t>(Include dose and frequency of administration)</w:t>
            </w:r>
            <w:r>
              <w:rPr>
                <w:rFonts w:cs="Times New Roman"/>
                <w:szCs w:val="24"/>
              </w:rPr>
              <w:t xml:space="preserve">: </w:t>
            </w:r>
            <w:r>
              <w:rPr>
                <w:rFonts w:cs="Times New Roman"/>
                <w:szCs w:val="24"/>
              </w:rPr>
              <w:fldChar w:fldCharType="begin">
                <w:ffData>
                  <w:name w:val=""/>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r>
      <w:tr w:rsidR="00312366" w:rsidTr="00584D8A">
        <w:trPr>
          <w:trHeight w:val="1152"/>
        </w:trPr>
        <w:tc>
          <w:tcPr>
            <w:tcW w:w="9350" w:type="dxa"/>
            <w:tcBorders>
              <w:left w:val="single" w:sz="12" w:space="0" w:color="auto"/>
              <w:bottom w:val="single" w:sz="12" w:space="0" w:color="auto"/>
              <w:right w:val="single" w:sz="12" w:space="0" w:color="auto"/>
            </w:tcBorders>
          </w:tcPr>
          <w:p w:rsidR="00312366" w:rsidRDefault="00312366" w:rsidP="001D4C67">
            <w:pPr>
              <w:contextualSpacing/>
              <w:rPr>
                <w:rFonts w:cs="Times New Roman"/>
                <w:b/>
                <w:szCs w:val="24"/>
              </w:rPr>
            </w:pPr>
            <w:r>
              <w:rPr>
                <w:rFonts w:cs="Times New Roman"/>
                <w:b/>
                <w:szCs w:val="24"/>
              </w:rPr>
              <w:lastRenderedPageBreak/>
              <w:t xml:space="preserve">Describe post-procedural methods of minimizing and/or alleviating pain and discomfort: </w:t>
            </w:r>
            <w:r>
              <w:rPr>
                <w:rFonts w:cs="Times New Roman"/>
                <w:szCs w:val="24"/>
              </w:rPr>
              <w:fldChar w:fldCharType="begin">
                <w:ffData>
                  <w:name w:val=""/>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tc>
      </w:tr>
    </w:tbl>
    <w:p w:rsidR="001D4C67" w:rsidRPr="001D4C67" w:rsidRDefault="001D4C67" w:rsidP="0051699D">
      <w:pPr>
        <w:spacing w:line="240" w:lineRule="auto"/>
        <w:contextualSpacing/>
        <w:rPr>
          <w:rFonts w:cs="Times New Roman"/>
          <w:sz w:val="20"/>
          <w:szCs w:val="24"/>
        </w:rPr>
      </w:pPr>
      <w:r w:rsidRPr="001D4C67">
        <w:rPr>
          <w:rFonts w:cs="Times New Roman"/>
          <w:b/>
          <w:i/>
          <w:sz w:val="20"/>
          <w:szCs w:val="24"/>
        </w:rPr>
        <w:t>Note:</w:t>
      </w:r>
      <w:r w:rsidRPr="001D4C67">
        <w:rPr>
          <w:rFonts w:cs="Times New Roman"/>
          <w:i/>
          <w:sz w:val="20"/>
          <w:szCs w:val="24"/>
        </w:rPr>
        <w:t xml:space="preserve"> Invasive procedures that are performed while animals are anesthetized and open the integument, enter a body cavity, orifice, or hollow visceral organ are considered to cause more than momentary, slight pain or distress, respond “YES”. Non-invasive procedures such as needle aspiration, respond “NO”.</w:t>
      </w:r>
    </w:p>
    <w:sectPr w:rsidR="001D4C67" w:rsidRPr="001D4C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08" w:rsidRDefault="00961408" w:rsidP="00961408">
      <w:pPr>
        <w:spacing w:after="0" w:line="240" w:lineRule="auto"/>
      </w:pPr>
      <w:r>
        <w:separator/>
      </w:r>
    </w:p>
  </w:endnote>
  <w:endnote w:type="continuationSeparator" w:id="0">
    <w:p w:rsidR="00961408" w:rsidRDefault="00961408" w:rsidP="0096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25669"/>
      <w:docPartObj>
        <w:docPartGallery w:val="Page Numbers (Bottom of Page)"/>
        <w:docPartUnique/>
      </w:docPartObj>
    </w:sdtPr>
    <w:sdtEndPr>
      <w:rPr>
        <w:rFonts w:cs="Times New Roman"/>
        <w:noProof/>
      </w:rPr>
    </w:sdtEndPr>
    <w:sdtContent>
      <w:p w:rsidR="00940E12" w:rsidRPr="00940E12" w:rsidRDefault="00584D8A">
        <w:pPr>
          <w:pStyle w:val="Footer"/>
          <w:jc w:val="right"/>
          <w:rPr>
            <w:rFonts w:cs="Times New Roman"/>
          </w:rPr>
        </w:pPr>
        <w:r>
          <w:t>Rev 10/2018</w:t>
        </w:r>
        <w:r w:rsidR="002C4759">
          <w:tab/>
        </w:r>
        <w:r w:rsidR="002C4759">
          <w:tab/>
        </w:r>
        <w:r w:rsidR="00940E12" w:rsidRPr="00940E12">
          <w:rPr>
            <w:rFonts w:cs="Times New Roman"/>
          </w:rPr>
          <w:fldChar w:fldCharType="begin"/>
        </w:r>
        <w:r w:rsidR="00940E12" w:rsidRPr="00940E12">
          <w:rPr>
            <w:rFonts w:cs="Times New Roman"/>
          </w:rPr>
          <w:instrText xml:space="preserve"> PAGE   \* MERGEFORMAT </w:instrText>
        </w:r>
        <w:r w:rsidR="00940E12" w:rsidRPr="00940E12">
          <w:rPr>
            <w:rFonts w:cs="Times New Roman"/>
          </w:rPr>
          <w:fldChar w:fldCharType="separate"/>
        </w:r>
        <w:r>
          <w:rPr>
            <w:rFonts w:cs="Times New Roman"/>
            <w:noProof/>
          </w:rPr>
          <w:t>1</w:t>
        </w:r>
        <w:r w:rsidR="00940E12" w:rsidRPr="00940E12">
          <w:rPr>
            <w:rFonts w:cs="Times New Roman"/>
            <w:noProof/>
          </w:rPr>
          <w:fldChar w:fldCharType="end"/>
        </w:r>
      </w:p>
    </w:sdtContent>
  </w:sdt>
  <w:p w:rsidR="00940E12" w:rsidRDefault="00940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08" w:rsidRDefault="00961408" w:rsidP="00961408">
      <w:pPr>
        <w:spacing w:after="0" w:line="240" w:lineRule="auto"/>
      </w:pPr>
      <w:r>
        <w:separator/>
      </w:r>
    </w:p>
  </w:footnote>
  <w:footnote w:type="continuationSeparator" w:id="0">
    <w:p w:rsidR="00961408" w:rsidRDefault="00961408" w:rsidP="00961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08" w:rsidRDefault="00961408">
    <w:pPr>
      <w:pStyle w:val="Header"/>
    </w:pPr>
    <w:r>
      <w:rPr>
        <w:noProof/>
      </w:rPr>
      <w:drawing>
        <wp:anchor distT="0" distB="0" distL="114300" distR="114300" simplePos="0" relativeHeight="251659264" behindDoc="0" locked="0" layoutInCell="1" allowOverlap="1" wp14:anchorId="0FEB4CFE" wp14:editId="50F56DC3">
          <wp:simplePos x="0" y="0"/>
          <wp:positionH relativeFrom="page">
            <wp:align>center</wp:align>
          </wp:positionH>
          <wp:positionV relativeFrom="paragraph">
            <wp:posOffset>-320040</wp:posOffset>
          </wp:positionV>
          <wp:extent cx="4352544" cy="6583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544" cy="658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aUgfxxr13KDxRA6iiY03VOE6jfcqW1hWxmPcsdaSzilHB/pT238usVGaxKMj95+p/OR6UsGcLO+ztEHGz8qFg==" w:salt="7J0HmreauLjMyvg9z7mo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08"/>
    <w:rsid w:val="000D6E7D"/>
    <w:rsid w:val="001850DA"/>
    <w:rsid w:val="001D4C67"/>
    <w:rsid w:val="002C4759"/>
    <w:rsid w:val="00312366"/>
    <w:rsid w:val="00314A79"/>
    <w:rsid w:val="00485345"/>
    <w:rsid w:val="004D75E5"/>
    <w:rsid w:val="0051699D"/>
    <w:rsid w:val="00552718"/>
    <w:rsid w:val="00584D8A"/>
    <w:rsid w:val="00940E12"/>
    <w:rsid w:val="00961408"/>
    <w:rsid w:val="00A2499E"/>
    <w:rsid w:val="00A43589"/>
    <w:rsid w:val="00D7682C"/>
    <w:rsid w:val="00E20ACD"/>
    <w:rsid w:val="00FB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8D67"/>
  <w15:chartTrackingRefBased/>
  <w15:docId w15:val="{CD5D3B79-FADD-44F5-AD09-E9297A29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9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08"/>
  </w:style>
  <w:style w:type="paragraph" w:styleId="Footer">
    <w:name w:val="footer"/>
    <w:basedOn w:val="Normal"/>
    <w:link w:val="FooterChar"/>
    <w:uiPriority w:val="99"/>
    <w:unhideWhenUsed/>
    <w:rsid w:val="0096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08"/>
  </w:style>
  <w:style w:type="table" w:styleId="TableGrid">
    <w:name w:val="Table Grid"/>
    <w:basedOn w:val="TableNormal"/>
    <w:uiPriority w:val="39"/>
    <w:rsid w:val="0048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0DA"/>
    <w:pPr>
      <w:ind w:left="720"/>
      <w:contextualSpacing/>
    </w:pPr>
  </w:style>
  <w:style w:type="character" w:styleId="PlaceholderText">
    <w:name w:val="Placeholder Text"/>
    <w:basedOn w:val="DefaultParagraphFont"/>
    <w:uiPriority w:val="99"/>
    <w:semiHidden/>
    <w:rsid w:val="00584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1BEE3951-D16E-4D6A-A5E8-3571C19CFCD8}"/>
      </w:docPartPr>
      <w:docPartBody>
        <w:p w:rsidR="00000000" w:rsidRDefault="008A7734">
          <w:r w:rsidRPr="00532947">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34"/>
    <w:rsid w:val="008A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734"/>
    <w:rPr>
      <w:color w:val="808080"/>
    </w:rPr>
  </w:style>
  <w:style w:type="paragraph" w:customStyle="1" w:styleId="D28DD7FA73364B809E5E58CBE546E3DE">
    <w:name w:val="D28DD7FA73364B809E5E58CBE546E3DE"/>
    <w:rsid w:val="008A7734"/>
  </w:style>
  <w:style w:type="paragraph" w:customStyle="1" w:styleId="CEA1E1092F9945129EA6BE57BBEAFB76">
    <w:name w:val="CEA1E1092F9945129EA6BE57BBEAFB76"/>
    <w:rsid w:val="008A7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EC3DD-FE88-44B3-B367-D631A24D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 (Research Ethics)</cp:lastModifiedBy>
  <cp:revision>6</cp:revision>
  <dcterms:created xsi:type="dcterms:W3CDTF">2016-05-09T18:35:00Z</dcterms:created>
  <dcterms:modified xsi:type="dcterms:W3CDTF">2018-10-26T18:18:00Z</dcterms:modified>
</cp:coreProperties>
</file>