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62" w:rsidRDefault="00961408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961408">
        <w:rPr>
          <w:rFonts w:cs="Times New Roman"/>
          <w:b/>
          <w:szCs w:val="24"/>
        </w:rPr>
        <w:t xml:space="preserve">IACUC APPENDIX </w:t>
      </w:r>
      <w:r w:rsidR="001850DA">
        <w:rPr>
          <w:rFonts w:cs="Times New Roman"/>
          <w:b/>
          <w:szCs w:val="24"/>
        </w:rPr>
        <w:t>B</w:t>
      </w:r>
      <w:r w:rsidRPr="00961408">
        <w:rPr>
          <w:rFonts w:cs="Times New Roman"/>
          <w:b/>
          <w:szCs w:val="24"/>
        </w:rPr>
        <w:t xml:space="preserve">: </w:t>
      </w:r>
      <w:r w:rsidR="001850DA">
        <w:rPr>
          <w:rFonts w:cs="Times New Roman"/>
          <w:b/>
          <w:szCs w:val="24"/>
        </w:rPr>
        <w:t>TEST SUBSTANCES</w:t>
      </w:r>
    </w:p>
    <w:p w:rsidR="00485345" w:rsidRPr="00961408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961408" w:rsidRDefault="00961408" w:rsidP="00485345">
      <w:p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961408">
        <w:rPr>
          <w:rFonts w:cs="Times New Roman"/>
          <w:b/>
          <w:szCs w:val="24"/>
        </w:rPr>
        <w:t>IACUC Protocol #: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Times New Roman"/>
          <w:szCs w:val="24"/>
        </w:rPr>
        <w:instrText xml:space="preserve"> FORMTEXT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bookmarkStart w:id="1" w:name="_GoBack"/>
      <w:r w:rsidR="00C0399A">
        <w:rPr>
          <w:rFonts w:cs="Times New Roman"/>
          <w:szCs w:val="24"/>
        </w:rPr>
        <w:t> </w:t>
      </w:r>
      <w:r w:rsidR="00C0399A">
        <w:rPr>
          <w:rFonts w:cs="Times New Roman"/>
          <w:szCs w:val="24"/>
        </w:rPr>
        <w:t> </w:t>
      </w:r>
      <w:r w:rsidR="00C0399A">
        <w:rPr>
          <w:rFonts w:cs="Times New Roman"/>
          <w:szCs w:val="24"/>
        </w:rPr>
        <w:t> </w:t>
      </w:r>
      <w:r w:rsidR="00C0399A">
        <w:rPr>
          <w:rFonts w:cs="Times New Roman"/>
          <w:szCs w:val="24"/>
        </w:rPr>
        <w:t> </w:t>
      </w:r>
      <w:r w:rsidR="00C0399A">
        <w:rPr>
          <w:rFonts w:cs="Times New Roman"/>
          <w:szCs w:val="24"/>
        </w:rPr>
        <w:t> </w:t>
      </w:r>
      <w:bookmarkEnd w:id="1"/>
      <w:r>
        <w:rPr>
          <w:rFonts w:cs="Times New Roman"/>
          <w:szCs w:val="24"/>
        </w:rPr>
        <w:fldChar w:fldCharType="end"/>
      </w:r>
      <w:bookmarkEnd w:id="0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(To be assigned by the IACUC)</w:t>
      </w:r>
    </w:p>
    <w:p w:rsidR="00485345" w:rsidRDefault="00485345" w:rsidP="00314A79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85345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485345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1. </w:t>
            </w:r>
            <w:r w:rsidR="00485345">
              <w:rPr>
                <w:rFonts w:cs="Times New Roman"/>
                <w:b/>
                <w:szCs w:val="24"/>
              </w:rPr>
              <w:t>PROTOCOL INFORMATION</w:t>
            </w:r>
          </w:p>
        </w:tc>
      </w:tr>
      <w:tr w:rsidR="00485345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45" w:rsidRDefault="00485345" w:rsidP="00C0399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 Name: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="00C0399A">
              <w:rPr>
                <w:rFonts w:cs="Times New Roman"/>
                <w:szCs w:val="24"/>
              </w:rPr>
              <w:t> </w:t>
            </w:r>
            <w:r w:rsidR="00C0399A">
              <w:rPr>
                <w:rFonts w:cs="Times New Roman"/>
                <w:szCs w:val="24"/>
              </w:rPr>
              <w:t> </w:t>
            </w:r>
            <w:r w:rsidR="00C0399A">
              <w:rPr>
                <w:rFonts w:cs="Times New Roman"/>
                <w:szCs w:val="24"/>
              </w:rPr>
              <w:t> </w:t>
            </w:r>
            <w:r w:rsidR="00C0399A">
              <w:rPr>
                <w:rFonts w:cs="Times New Roman"/>
                <w:szCs w:val="24"/>
              </w:rPr>
              <w:t> </w:t>
            </w:r>
            <w:r w:rsidR="00C0399A">
              <w:rPr>
                <w:rFonts w:cs="Times New Roman"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485345" w:rsidTr="000C50C1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45" w:rsidRDefault="00485345" w:rsidP="0048534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Protocol Title: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3"/>
          </w:p>
        </w:tc>
      </w:tr>
    </w:tbl>
    <w:p w:rsidR="00485345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30"/>
      </w:tblGrid>
      <w:tr w:rsidR="004D75E5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4D75E5" w:rsidRDefault="001850DA" w:rsidP="001E4F5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 </w:t>
            </w:r>
            <w:r w:rsidR="001E4F5D">
              <w:rPr>
                <w:rFonts w:cs="Times New Roman"/>
                <w:b/>
                <w:szCs w:val="24"/>
              </w:rPr>
              <w:t>INFECTIOUS</w:t>
            </w:r>
            <w:r>
              <w:rPr>
                <w:rFonts w:cs="Times New Roman"/>
                <w:b/>
                <w:szCs w:val="24"/>
              </w:rPr>
              <w:t xml:space="preserve"> AGENTS</w:t>
            </w:r>
          </w:p>
        </w:tc>
      </w:tr>
      <w:tr w:rsidR="001850DA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0DA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Are </w:t>
            </w:r>
            <w:r w:rsidR="001E4F5D">
              <w:rPr>
                <w:rFonts w:cs="Times New Roman"/>
                <w:b/>
                <w:szCs w:val="24"/>
              </w:rPr>
              <w:t>infectious</w:t>
            </w:r>
            <w:r>
              <w:rPr>
                <w:rFonts w:cs="Times New Roman"/>
                <w:b/>
                <w:szCs w:val="24"/>
              </w:rPr>
              <w:t xml:space="preserve"> agents used as a part of this protocol?</w:t>
            </w:r>
          </w:p>
          <w:p w:rsidR="001850DA" w:rsidRDefault="001850DA" w:rsidP="004D75E5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bookmarkEnd w:id="4"/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#3)</w:t>
            </w:r>
          </w:p>
          <w:p w:rsidR="001850DA" w:rsidRPr="001850DA" w:rsidRDefault="001850DA" w:rsidP="001E4F5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bookmarkEnd w:id="5"/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</w:t>
            </w:r>
            <w:hyperlink r:id="rId6" w:history="1">
              <w:r w:rsidRPr="00E74DF0">
                <w:rPr>
                  <w:rStyle w:val="Hyperlink"/>
                  <w:rFonts w:cs="Times New Roman"/>
                  <w:i/>
                  <w:szCs w:val="24"/>
                </w:rPr>
                <w:t>IBC</w:t>
              </w:r>
            </w:hyperlink>
            <w:r>
              <w:rPr>
                <w:rFonts w:cs="Times New Roman"/>
                <w:i/>
                <w:szCs w:val="24"/>
              </w:rPr>
              <w:t xml:space="preserve"> Approval </w:t>
            </w:r>
            <w:r w:rsidR="001E4F5D">
              <w:rPr>
                <w:rFonts w:cs="Times New Roman"/>
                <w:i/>
                <w:szCs w:val="24"/>
              </w:rPr>
              <w:t>may be r</w:t>
            </w:r>
            <w:r>
              <w:rPr>
                <w:rFonts w:cs="Times New Roman"/>
                <w:i/>
                <w:szCs w:val="24"/>
              </w:rPr>
              <w:t>equired, answer the questions below):</w:t>
            </w:r>
          </w:p>
        </w:tc>
      </w:tr>
      <w:tr w:rsidR="001850DA" w:rsidTr="000C50C1"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0DA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IBC Protocol #: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  <w:tr w:rsidR="001850DA" w:rsidTr="000C50C1"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0DA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 on IBC Protocol: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  <w:tr w:rsidR="001850DA" w:rsidTr="000C50C1"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Approval Date: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  <w:tr w:rsidR="001850DA" w:rsidTr="000C50C1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0DA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IBC Protocol Title: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485345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850DA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 IONIZING RADIATION</w:t>
            </w:r>
          </w:p>
        </w:tc>
      </w:tr>
      <w:tr w:rsidR="001850DA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Will this protocol require the use of Ionizing Radiation</w:t>
            </w:r>
            <w:r w:rsidR="001E4F5D">
              <w:rPr>
                <w:rFonts w:cs="Times New Roman"/>
                <w:b/>
                <w:szCs w:val="24"/>
              </w:rPr>
              <w:t>/Radioactive Agents</w:t>
            </w:r>
            <w:r>
              <w:rPr>
                <w:rFonts w:cs="Times New Roman"/>
                <w:b/>
                <w:szCs w:val="24"/>
              </w:rPr>
              <w:t>?</w:t>
            </w:r>
          </w:p>
          <w:p w:rsidR="001850DA" w:rsidRDefault="001850DA" w:rsidP="001850DA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#4)</w:t>
            </w:r>
          </w:p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(Answer the questions below):</w:t>
            </w:r>
          </w:p>
        </w:tc>
      </w:tr>
      <w:tr w:rsidR="001850DA" w:rsidTr="000C50C1"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Has the Radiation Safety Officer been contacted?</w:t>
            </w:r>
          </w:p>
          <w:p w:rsidR="001850DA" w:rsidRPr="001850DA" w:rsidRDefault="001850DA" w:rsidP="001850DA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No</w:t>
            </w:r>
          </w:p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</w:t>
            </w:r>
          </w:p>
        </w:tc>
      </w:tr>
      <w:tr w:rsidR="001850DA" w:rsidTr="000C50C1">
        <w:trPr>
          <w:trHeight w:val="1584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the irradiation procedure: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6"/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:rsidR="001850DA" w:rsidRPr="00E20ACD" w:rsidRDefault="00E20ACD" w:rsidP="001850DA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E20ACD">
        <w:rPr>
          <w:rFonts w:cs="Times New Roman"/>
          <w:b/>
          <w:i/>
          <w:sz w:val="20"/>
          <w:szCs w:val="24"/>
        </w:rPr>
        <w:t>Note:</w:t>
      </w:r>
      <w:r w:rsidRPr="00E20ACD">
        <w:rPr>
          <w:rFonts w:cs="Times New Roman"/>
          <w:i/>
          <w:sz w:val="20"/>
          <w:szCs w:val="24"/>
        </w:rPr>
        <w:t xml:space="preserve"> Contact the IACUC office for more information regarding the use of Ionizing Radiation.</w:t>
      </w:r>
    </w:p>
    <w:p w:rsidR="00E20ACD" w:rsidRDefault="00E20ACD" w:rsidP="001850DA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850DA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1850DA" w:rsidRDefault="001850DA" w:rsidP="001E4F5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4. HAZARDOUS BIOLOGICAL </w:t>
            </w:r>
            <w:r w:rsidR="001E4F5D">
              <w:rPr>
                <w:rFonts w:cs="Times New Roman"/>
                <w:b/>
                <w:szCs w:val="24"/>
              </w:rPr>
              <w:t>MATERIALS</w:t>
            </w:r>
          </w:p>
        </w:tc>
      </w:tr>
      <w:tr w:rsidR="001850DA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0DA" w:rsidRDefault="001850DA" w:rsidP="001850D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Will this protocol require the use of hazardous biological </w:t>
            </w:r>
            <w:r w:rsidR="001E4F5D">
              <w:rPr>
                <w:rFonts w:cs="Times New Roman"/>
                <w:b/>
                <w:szCs w:val="24"/>
              </w:rPr>
              <w:t>materials</w:t>
            </w:r>
            <w:r>
              <w:rPr>
                <w:rFonts w:cs="Times New Roman"/>
                <w:b/>
                <w:szCs w:val="24"/>
              </w:rPr>
              <w:t xml:space="preserve">? </w:t>
            </w:r>
            <w:r>
              <w:rPr>
                <w:rFonts w:cs="Times New Roman"/>
                <w:i/>
                <w:szCs w:val="24"/>
              </w:rPr>
              <w:t>(E.g., human or animal pathogens, tumor cells, recombinant DNA)</w:t>
            </w:r>
            <w:r>
              <w:rPr>
                <w:rFonts w:cs="Times New Roman"/>
                <w:szCs w:val="24"/>
              </w:rPr>
              <w:t>:</w:t>
            </w:r>
          </w:p>
          <w:p w:rsidR="001850DA" w:rsidRPr="001850DA" w:rsidRDefault="001850DA" w:rsidP="001850DA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#5)</w:t>
            </w:r>
          </w:p>
          <w:p w:rsidR="001850DA" w:rsidRPr="001850DA" w:rsidRDefault="001850DA" w:rsidP="001850DA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(Answer the questions below):</w:t>
            </w:r>
          </w:p>
        </w:tc>
      </w:tr>
      <w:tr w:rsidR="001850DA" w:rsidTr="000C50C1">
        <w:trPr>
          <w:trHeight w:val="158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List </w:t>
            </w:r>
            <w:r w:rsidR="001E4F5D">
              <w:rPr>
                <w:rFonts w:cs="Times New Roman"/>
                <w:b/>
                <w:szCs w:val="24"/>
              </w:rPr>
              <w:t>materials</w:t>
            </w:r>
            <w:r>
              <w:rPr>
                <w:rFonts w:cs="Times New Roman"/>
                <w:b/>
                <w:szCs w:val="24"/>
              </w:rPr>
              <w:t xml:space="preserve"> and classifications:</w:t>
            </w:r>
          </w:p>
          <w:p w:rsidR="001850DA" w:rsidRPr="001E4F5D" w:rsidRDefault="001850DA" w:rsidP="001850DA">
            <w:pPr>
              <w:contextualSpacing/>
              <w:rPr>
                <w:rFonts w:cs="Times New Roman"/>
                <w:szCs w:val="24"/>
              </w:rPr>
            </w:pP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7"/>
          </w:p>
        </w:tc>
      </w:tr>
      <w:tr w:rsidR="001850DA" w:rsidTr="000C50C1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0DA" w:rsidRDefault="001850DA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Identify the ABSL level:</w:t>
            </w:r>
          </w:p>
          <w:p w:rsidR="001850DA" w:rsidRPr="001850DA" w:rsidRDefault="001850DA" w:rsidP="001850DA">
            <w:pPr>
              <w:contextualSpacing/>
              <w:rPr>
                <w:rFonts w:cs="Times New Roman"/>
                <w:szCs w:val="24"/>
              </w:rPr>
            </w:pPr>
            <w:r w:rsidRPr="001850DA"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850DA"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 w:rsidRPr="001850DA">
              <w:rPr>
                <w:rFonts w:cs="Times New Roman"/>
                <w:szCs w:val="24"/>
              </w:rPr>
              <w:fldChar w:fldCharType="end"/>
            </w:r>
            <w:bookmarkEnd w:id="8"/>
            <w:r w:rsidRPr="001850DA">
              <w:rPr>
                <w:rFonts w:cs="Times New Roman"/>
                <w:szCs w:val="24"/>
              </w:rPr>
              <w:t xml:space="preserve"> ABSL-1 </w:t>
            </w:r>
            <w:r w:rsidRPr="001850DA">
              <w:rPr>
                <w:rFonts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1850DA"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 w:rsidRPr="001850DA">
              <w:rPr>
                <w:rFonts w:cs="Times New Roman"/>
                <w:szCs w:val="24"/>
              </w:rPr>
              <w:fldChar w:fldCharType="end"/>
            </w:r>
            <w:bookmarkEnd w:id="9"/>
            <w:r w:rsidRPr="001850DA">
              <w:rPr>
                <w:rFonts w:cs="Times New Roman"/>
                <w:szCs w:val="24"/>
              </w:rPr>
              <w:t xml:space="preserve"> ABSL-2 </w:t>
            </w:r>
            <w:r w:rsidRPr="001850DA">
              <w:rPr>
                <w:rFonts w:cs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1850DA"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 w:rsidRPr="001850DA">
              <w:rPr>
                <w:rFonts w:cs="Times New Roman"/>
                <w:szCs w:val="24"/>
              </w:rPr>
              <w:fldChar w:fldCharType="end"/>
            </w:r>
            <w:bookmarkEnd w:id="10"/>
            <w:r w:rsidRPr="001850DA">
              <w:rPr>
                <w:rFonts w:cs="Times New Roman"/>
                <w:szCs w:val="24"/>
              </w:rPr>
              <w:t xml:space="preserve"> ABSL-3 </w:t>
            </w:r>
            <w:r w:rsidRPr="001850DA">
              <w:rPr>
                <w:rFonts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1850DA"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 w:rsidRPr="001850DA">
              <w:rPr>
                <w:rFonts w:cs="Times New Roman"/>
                <w:szCs w:val="24"/>
              </w:rPr>
              <w:fldChar w:fldCharType="end"/>
            </w:r>
            <w:bookmarkEnd w:id="11"/>
            <w:r w:rsidRPr="001850DA">
              <w:rPr>
                <w:rFonts w:cs="Times New Roman"/>
                <w:szCs w:val="24"/>
              </w:rPr>
              <w:t xml:space="preserve"> N/A</w:t>
            </w:r>
          </w:p>
        </w:tc>
      </w:tr>
    </w:tbl>
    <w:p w:rsidR="001850DA" w:rsidRDefault="001850DA" w:rsidP="001850DA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20AC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E20ACD" w:rsidRDefault="00E20ACD" w:rsidP="00E3216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5. </w:t>
            </w:r>
            <w:r w:rsidR="00E3216A">
              <w:rPr>
                <w:rFonts w:cs="Times New Roman"/>
                <w:b/>
                <w:szCs w:val="24"/>
              </w:rPr>
              <w:t>BIOLOGICAL</w:t>
            </w:r>
            <w:r>
              <w:rPr>
                <w:rFonts w:cs="Times New Roman"/>
                <w:b/>
                <w:szCs w:val="24"/>
              </w:rPr>
              <w:t xml:space="preserve"> FLUIDS &amp; TISSUES</w:t>
            </w:r>
          </w:p>
        </w:tc>
      </w:tr>
      <w:tr w:rsidR="00E20AC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0ACD" w:rsidRPr="001E4F5D" w:rsidRDefault="00E20ACD" w:rsidP="001850D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Will this protocol </w:t>
            </w:r>
            <w:r w:rsidR="00641CB8">
              <w:rPr>
                <w:rFonts w:cs="Times New Roman"/>
                <w:b/>
                <w:szCs w:val="24"/>
              </w:rPr>
              <w:t>involve</w:t>
            </w:r>
            <w:r>
              <w:rPr>
                <w:rFonts w:cs="Times New Roman"/>
                <w:b/>
                <w:szCs w:val="24"/>
              </w:rPr>
              <w:t xml:space="preserve"> the use</w:t>
            </w:r>
            <w:r w:rsidR="00641CB8">
              <w:rPr>
                <w:rFonts w:cs="Times New Roman"/>
                <w:b/>
                <w:szCs w:val="24"/>
              </w:rPr>
              <w:t xml:space="preserve"> or collection</w:t>
            </w:r>
            <w:r>
              <w:rPr>
                <w:rFonts w:cs="Times New Roman"/>
                <w:b/>
                <w:szCs w:val="24"/>
              </w:rPr>
              <w:t xml:space="preserve"> of </w:t>
            </w:r>
            <w:r w:rsidR="00E3216A">
              <w:rPr>
                <w:rFonts w:cs="Times New Roman"/>
                <w:b/>
                <w:szCs w:val="24"/>
              </w:rPr>
              <w:t>biological</w:t>
            </w:r>
            <w:r>
              <w:rPr>
                <w:rFonts w:cs="Times New Roman"/>
                <w:b/>
                <w:szCs w:val="24"/>
              </w:rPr>
              <w:t xml:space="preserve"> bodily fluids or tissues? </w:t>
            </w:r>
            <w:r>
              <w:rPr>
                <w:rFonts w:cs="Times New Roman"/>
                <w:i/>
                <w:szCs w:val="24"/>
              </w:rPr>
              <w:t>(E.g., blood, blood products, urine, semen, etc.)</w:t>
            </w:r>
            <w:r w:rsidR="001E4F5D">
              <w:rPr>
                <w:rFonts w:cs="Times New Roman"/>
                <w:szCs w:val="24"/>
              </w:rPr>
              <w:t>:</w:t>
            </w:r>
          </w:p>
          <w:p w:rsidR="00E20ACD" w:rsidRPr="001850DA" w:rsidRDefault="00E20ACD" w:rsidP="00E20AC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#6)</w:t>
            </w:r>
          </w:p>
          <w:p w:rsidR="00E20ACD" w:rsidRPr="00E20ACD" w:rsidRDefault="00E20ACD" w:rsidP="00E20AC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(Answer the questions below):</w:t>
            </w:r>
          </w:p>
        </w:tc>
      </w:tr>
      <w:tr w:rsidR="00E20ACD" w:rsidTr="000C50C1">
        <w:trPr>
          <w:trHeight w:val="1296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E20ACD" w:rsidRDefault="00E20AC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how fluids/tissues will be extracted, where and how long stored and who will have access to the storage area: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12"/>
          </w:p>
        </w:tc>
      </w:tr>
      <w:tr w:rsidR="00E20ACD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E20ACD" w:rsidRDefault="00E20AC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how the fluids/tissues will be transported: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13"/>
          </w:p>
        </w:tc>
      </w:tr>
      <w:tr w:rsidR="00E20ACD" w:rsidTr="000C50C1">
        <w:trPr>
          <w:trHeight w:val="1584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ACD" w:rsidRPr="00E20ACD" w:rsidRDefault="00E20AC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If fluids/tissues are to be used or stored in an area that is not a laboratory </w:t>
            </w:r>
            <w:r>
              <w:rPr>
                <w:rFonts w:cs="Times New Roman"/>
                <w:i/>
                <w:szCs w:val="24"/>
              </w:rPr>
              <w:t>(e.g., classroom or unrestricted area)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specify the location, procedures for cleaning the area prior to and after use, and the method of securing material: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14"/>
          </w:p>
        </w:tc>
      </w:tr>
    </w:tbl>
    <w:p w:rsidR="00E20ACD" w:rsidRDefault="00E20ACD" w:rsidP="001850DA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E20ACD">
        <w:rPr>
          <w:rFonts w:cs="Times New Roman"/>
          <w:b/>
          <w:i/>
          <w:sz w:val="20"/>
          <w:szCs w:val="24"/>
        </w:rPr>
        <w:t xml:space="preserve">Note: </w:t>
      </w:r>
      <w:r w:rsidRPr="00E20ACD">
        <w:rPr>
          <w:rFonts w:cs="Times New Roman"/>
          <w:i/>
          <w:sz w:val="20"/>
          <w:szCs w:val="24"/>
        </w:rPr>
        <w:t>Blood-borne pathogen training is required in the IACUC CITI Training modules.</w:t>
      </w:r>
    </w:p>
    <w:p w:rsidR="00E20ACD" w:rsidRDefault="00E20ACD" w:rsidP="001850DA">
      <w:pPr>
        <w:spacing w:line="240" w:lineRule="auto"/>
        <w:contextualSpacing/>
        <w:rPr>
          <w:rFonts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20ACD" w:rsidRP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E20ACD" w:rsidRPr="0051699D" w:rsidRDefault="00E20ACD" w:rsidP="001850DA">
            <w:pPr>
              <w:contextualSpacing/>
              <w:rPr>
                <w:rFonts w:cs="Times New Roman"/>
                <w:b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6. TUMOR CELLS</w:t>
            </w:r>
          </w:p>
        </w:tc>
      </w:tr>
      <w:tr w:rsidR="00E20AC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0ACD" w:rsidRDefault="00E20AC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Will this protocol require the use of tumor cells?</w:t>
            </w:r>
          </w:p>
          <w:p w:rsidR="00E20ACD" w:rsidRPr="001850DA" w:rsidRDefault="00E20ACD" w:rsidP="00E20AC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#7)</w:t>
            </w:r>
          </w:p>
          <w:p w:rsidR="00E20ACD" w:rsidRPr="00E20ACD" w:rsidRDefault="00E20ACD" w:rsidP="00E20AC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(Answer the question below):</w:t>
            </w:r>
          </w:p>
        </w:tc>
      </w:tr>
      <w:tr w:rsidR="00E20ACD" w:rsidTr="000C50C1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ACD" w:rsidRDefault="0051699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Were the tumor cells tested for viral contamination?</w:t>
            </w:r>
          </w:p>
          <w:p w:rsidR="0051699D" w:rsidRPr="001850DA" w:rsidRDefault="0051699D" w:rsidP="0051699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No</w:t>
            </w:r>
          </w:p>
          <w:p w:rsidR="0051699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</w:t>
            </w:r>
          </w:p>
        </w:tc>
      </w:tr>
    </w:tbl>
    <w:p w:rsidR="00E20ACD" w:rsidRDefault="00E20ACD" w:rsidP="001850DA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1699D" w:rsidRP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51699D" w:rsidRPr="0051699D" w:rsidRDefault="0051699D" w:rsidP="001850DA">
            <w:pPr>
              <w:contextualSpacing/>
              <w:rPr>
                <w:rFonts w:cs="Times New Roman"/>
                <w:b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7. TOXIC CHEMICALS</w:t>
            </w:r>
            <w:r w:rsidR="0010039A">
              <w:rPr>
                <w:rFonts w:cs="Times New Roman"/>
                <w:b/>
                <w:szCs w:val="24"/>
              </w:rPr>
              <w:t xml:space="preserve"> &amp; AGENTS</w:t>
            </w:r>
          </w:p>
        </w:tc>
      </w:tr>
      <w:tr w:rsid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99D" w:rsidRPr="001E4F5D" w:rsidRDefault="0051699D" w:rsidP="001850DA">
            <w:pPr>
              <w:contextualSpacing/>
              <w:rPr>
                <w:rFonts w:cs="Times New Roman"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Will this protocol require the use of toxic chemicals?</w:t>
            </w:r>
            <w:r w:rsidR="001E4F5D">
              <w:rPr>
                <w:rFonts w:cs="Times New Roman"/>
                <w:b/>
                <w:szCs w:val="24"/>
              </w:rPr>
              <w:t xml:space="preserve"> </w:t>
            </w:r>
            <w:r w:rsidR="001E4F5D">
              <w:rPr>
                <w:rFonts w:cs="Times New Roman"/>
                <w:i/>
                <w:szCs w:val="24"/>
              </w:rPr>
              <w:t>(E.g., pharmacologic agents, known or suspected mutagens, carcinogens, teratogens, DNA-binding, or other similar agents)</w:t>
            </w:r>
            <w:r w:rsidR="001E4F5D">
              <w:rPr>
                <w:rFonts w:cs="Times New Roman"/>
                <w:szCs w:val="24"/>
              </w:rPr>
              <w:t>:</w:t>
            </w:r>
          </w:p>
          <w:p w:rsidR="0051699D" w:rsidRPr="001850DA" w:rsidRDefault="0051699D" w:rsidP="0051699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#8)</w:t>
            </w:r>
          </w:p>
          <w:p w:rsidR="0051699D" w:rsidRPr="001E4F5D" w:rsidRDefault="0051699D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 w:rsidR="001E4F5D">
              <w:rPr>
                <w:rFonts w:cs="Times New Roman"/>
                <w:i/>
                <w:szCs w:val="24"/>
              </w:rPr>
              <w:t>(Answer the questions below)</w:t>
            </w:r>
            <w:r w:rsidR="001E4F5D">
              <w:rPr>
                <w:rFonts w:cs="Times New Roman"/>
                <w:szCs w:val="24"/>
              </w:rPr>
              <w:t>:</w:t>
            </w:r>
          </w:p>
        </w:tc>
      </w:tr>
      <w:tr w:rsidR="0051699D" w:rsidTr="000C50C1">
        <w:trPr>
          <w:trHeight w:val="1152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51699D" w:rsidRDefault="0051699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Are the toxic chemicals carcinogens</w:t>
            </w:r>
            <w:r w:rsidR="001E4F5D">
              <w:rPr>
                <w:rFonts w:cs="Times New Roman"/>
                <w:b/>
                <w:szCs w:val="24"/>
              </w:rPr>
              <w:t>, known or suspected mutagens, or teratogens</w:t>
            </w:r>
            <w:r>
              <w:rPr>
                <w:rFonts w:cs="Times New Roman"/>
                <w:b/>
                <w:szCs w:val="24"/>
              </w:rPr>
              <w:t>?</w:t>
            </w:r>
          </w:p>
          <w:p w:rsidR="0051699D" w:rsidRPr="001850DA" w:rsidRDefault="0051699D" w:rsidP="0051699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No</w:t>
            </w:r>
          </w:p>
          <w:p w:rsidR="0051699D" w:rsidRPr="001E4F5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 w:rsidR="001E4F5D">
              <w:rPr>
                <w:rFonts w:cs="Times New Roman"/>
                <w:szCs w:val="24"/>
              </w:rPr>
              <w:t xml:space="preserve"> Yes </w:t>
            </w:r>
            <w:r w:rsidR="001E4F5D">
              <w:rPr>
                <w:rFonts w:cs="Times New Roman"/>
                <w:i/>
                <w:szCs w:val="24"/>
              </w:rPr>
              <w:t>(List)</w:t>
            </w:r>
            <w:r w:rsidR="001E4F5D">
              <w:rPr>
                <w:rFonts w:cs="Times New Roman"/>
                <w:szCs w:val="24"/>
              </w:rPr>
              <w:t xml:space="preserve">: </w:t>
            </w:r>
            <w:r w:rsidR="001E4F5D" w:rsidRPr="001E4F5D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E4F5D" w:rsidRPr="001E4F5D">
              <w:rPr>
                <w:rFonts w:cs="Times New Roman"/>
                <w:szCs w:val="24"/>
              </w:rPr>
              <w:instrText xml:space="preserve"> FORMTEXT </w:instrText>
            </w:r>
            <w:r w:rsidR="001E4F5D" w:rsidRPr="001E4F5D">
              <w:rPr>
                <w:rFonts w:cs="Times New Roman"/>
                <w:szCs w:val="24"/>
              </w:rPr>
            </w:r>
            <w:r w:rsidR="001E4F5D" w:rsidRPr="001E4F5D">
              <w:rPr>
                <w:rFonts w:cs="Times New Roman"/>
                <w:szCs w:val="24"/>
              </w:rPr>
              <w:fldChar w:fldCharType="separate"/>
            </w:r>
            <w:r w:rsidR="001E4F5D" w:rsidRPr="001E4F5D">
              <w:rPr>
                <w:rFonts w:cs="Times New Roman"/>
                <w:noProof/>
                <w:szCs w:val="24"/>
              </w:rPr>
              <w:t> </w:t>
            </w:r>
            <w:r w:rsidR="001E4F5D" w:rsidRPr="001E4F5D">
              <w:rPr>
                <w:rFonts w:cs="Times New Roman"/>
                <w:noProof/>
                <w:szCs w:val="24"/>
              </w:rPr>
              <w:t> </w:t>
            </w:r>
            <w:r w:rsidR="001E4F5D" w:rsidRPr="001E4F5D">
              <w:rPr>
                <w:rFonts w:cs="Times New Roman"/>
                <w:noProof/>
                <w:szCs w:val="24"/>
              </w:rPr>
              <w:t> </w:t>
            </w:r>
            <w:r w:rsidR="001E4F5D" w:rsidRPr="001E4F5D">
              <w:rPr>
                <w:rFonts w:cs="Times New Roman"/>
                <w:noProof/>
                <w:szCs w:val="24"/>
              </w:rPr>
              <w:t> </w:t>
            </w:r>
            <w:r w:rsidR="001E4F5D" w:rsidRPr="001E4F5D">
              <w:rPr>
                <w:rFonts w:cs="Times New Roman"/>
                <w:noProof/>
                <w:szCs w:val="24"/>
              </w:rPr>
              <w:t> </w:t>
            </w:r>
            <w:r w:rsidR="001E4F5D" w:rsidRPr="001E4F5D">
              <w:rPr>
                <w:rFonts w:cs="Times New Roman"/>
                <w:szCs w:val="24"/>
              </w:rPr>
              <w:fldChar w:fldCharType="end"/>
            </w:r>
          </w:p>
        </w:tc>
      </w:tr>
      <w:tr w:rsidR="0051699D" w:rsidTr="000C50C1">
        <w:trPr>
          <w:trHeight w:val="72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51699D" w:rsidRDefault="0051699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Briefly describe the MSDS for the chemicals used: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15"/>
          </w:p>
        </w:tc>
      </w:tr>
      <w:tr w:rsidR="0051699D" w:rsidTr="000C50C1">
        <w:trPr>
          <w:trHeight w:val="72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51699D" w:rsidRDefault="0051699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where and how the chemicals will be stored: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  <w:tr w:rsidR="0051699D" w:rsidTr="000C50C1">
        <w:trPr>
          <w:trHeight w:val="72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51699D" w:rsidRDefault="0051699D" w:rsidP="001850DA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who will have access to the chemicals used: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  <w:tr w:rsidR="00DD5AD7" w:rsidTr="000C50C1">
        <w:trPr>
          <w:trHeight w:val="720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AD7" w:rsidRPr="00DD5AD7" w:rsidRDefault="00DD5AD7" w:rsidP="001850DA">
            <w:pPr>
              <w:contextualSpacing/>
              <w:rPr>
                <w:rFonts w:cs="Times New Roman"/>
                <w:b/>
                <w:szCs w:val="24"/>
              </w:rPr>
            </w:pPr>
            <w:r w:rsidRPr="00DD5AD7">
              <w:rPr>
                <w:rFonts w:cs="Times New Roman"/>
                <w:b/>
                <w:szCs w:val="24"/>
              </w:rPr>
              <w:t>How will chemicals be disposed of?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51699D" w:rsidRDefault="0051699D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1699D" w:rsidRP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51699D" w:rsidRPr="0051699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8. NEEDLES &amp; SHARPS</w:t>
            </w:r>
          </w:p>
        </w:tc>
      </w:tr>
      <w:tr w:rsid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99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Will this protocol involve the use of needles or other sharps which may be contaminated?</w:t>
            </w:r>
          </w:p>
          <w:p w:rsidR="0051699D" w:rsidRPr="001850DA" w:rsidRDefault="0051699D" w:rsidP="0051699D">
            <w:pPr>
              <w:contextualSpacing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b/>
                <w:szCs w:val="24"/>
              </w:rPr>
            </w:r>
            <w:r w:rsidR="000C50C1">
              <w:rPr>
                <w:rFonts w:cs="Times New Roman"/>
                <w:b/>
                <w:szCs w:val="24"/>
              </w:rPr>
              <w:fldChar w:fldCharType="separate"/>
            </w:r>
            <w:r>
              <w:rPr>
                <w:rFonts w:cs="Times New Roman"/>
                <w:b/>
                <w:szCs w:val="24"/>
              </w:rPr>
              <w:fldChar w:fldCharType="end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No </w:t>
            </w:r>
            <w:r>
              <w:rPr>
                <w:rFonts w:cs="Times New Roman"/>
                <w:i/>
                <w:szCs w:val="24"/>
              </w:rPr>
              <w:t>(Proceed to #9)</w:t>
            </w:r>
          </w:p>
          <w:p w:rsidR="0051699D" w:rsidRPr="0051699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Yes </w:t>
            </w:r>
            <w:r>
              <w:rPr>
                <w:rFonts w:cs="Times New Roman"/>
                <w:i/>
                <w:szCs w:val="24"/>
              </w:rPr>
              <w:t>(Answer the question below):</w:t>
            </w:r>
          </w:p>
        </w:tc>
      </w:tr>
      <w:tr w:rsidR="0051699D" w:rsidTr="000C50C1">
        <w:trPr>
          <w:trHeight w:val="720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99D" w:rsidRPr="0051699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Specify the instrument type and method of disposal: </w:t>
            </w:r>
            <w:r w:rsidRPr="001E4F5D">
              <w:rPr>
                <w:rFonts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E4F5D">
              <w:rPr>
                <w:rFonts w:cs="Times New Roman"/>
                <w:szCs w:val="24"/>
              </w:rPr>
              <w:instrText xml:space="preserve"> FORMTEXT </w:instrText>
            </w:r>
            <w:r w:rsidRPr="001E4F5D">
              <w:rPr>
                <w:rFonts w:cs="Times New Roman"/>
                <w:szCs w:val="24"/>
              </w:rPr>
            </w:r>
            <w:r w:rsidRPr="001E4F5D">
              <w:rPr>
                <w:rFonts w:cs="Times New Roman"/>
                <w:szCs w:val="24"/>
              </w:rPr>
              <w:fldChar w:fldCharType="separate"/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noProof/>
                <w:szCs w:val="24"/>
              </w:rPr>
              <w:t> </w:t>
            </w:r>
            <w:r w:rsidRPr="001E4F5D">
              <w:rPr>
                <w:rFonts w:cs="Times New Roman"/>
                <w:szCs w:val="24"/>
              </w:rPr>
              <w:fldChar w:fldCharType="end"/>
            </w:r>
            <w:bookmarkEnd w:id="16"/>
          </w:p>
        </w:tc>
      </w:tr>
    </w:tbl>
    <w:p w:rsidR="0051699D" w:rsidRDefault="0051699D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1699D" w:rsidRP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51699D" w:rsidRPr="0051699D" w:rsidRDefault="0051699D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9. AGENTS USED</w:t>
            </w:r>
          </w:p>
        </w:tc>
      </w:tr>
      <w:tr w:rsidR="0051699D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99D" w:rsidRPr="0051699D" w:rsidRDefault="0051699D" w:rsidP="003D7DF5">
            <w:pPr>
              <w:contextualSpacing/>
              <w:rPr>
                <w:rFonts w:cs="Times New Roman"/>
                <w:szCs w:val="24"/>
              </w:rPr>
            </w:pPr>
            <w:r w:rsidRPr="0051699D">
              <w:rPr>
                <w:rFonts w:cs="Times New Roman"/>
                <w:b/>
                <w:szCs w:val="24"/>
              </w:rPr>
              <w:t>Describe each agent</w:t>
            </w:r>
            <w:r>
              <w:rPr>
                <w:rFonts w:cs="Times New Roman"/>
                <w:b/>
                <w:szCs w:val="24"/>
              </w:rPr>
              <w:t xml:space="preserve"> below</w:t>
            </w:r>
            <w:r w:rsidR="003D7DF5">
              <w:rPr>
                <w:rFonts w:cs="Times New Roman"/>
                <w:b/>
                <w:szCs w:val="24"/>
              </w:rPr>
              <w:t>. Use the “+” in the bottom right to add additional agents.</w:t>
            </w:r>
          </w:p>
        </w:tc>
      </w:tr>
      <w:sdt>
        <w:sdtPr>
          <w:rPr>
            <w:rFonts w:cs="Times New Roman"/>
            <w:b/>
            <w:szCs w:val="24"/>
          </w:rPr>
          <w:id w:val="1462925495"/>
          <w15:repeatingSection/>
        </w:sdtPr>
        <w:sdtEndPr>
          <w:rPr>
            <w:b w:val="0"/>
          </w:rPr>
        </w:sdtEndPr>
        <w:sdtContent>
          <w:sdt>
            <w:sdtPr>
              <w:rPr>
                <w:rFonts w:cs="Times New Roman"/>
                <w:b/>
                <w:szCs w:val="24"/>
              </w:rPr>
              <w:id w:val="1282615593"/>
              <w:placeholder>
                <w:docPart w:val="DefaultPlaceholder_-1854013436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51699D" w:rsidTr="000C50C1">
                <w:tc>
                  <w:tcPr>
                    <w:tcW w:w="9350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  <w:shd w:val="clear" w:color="auto" w:fill="DEEAF6" w:themeFill="accent1" w:themeFillTint="33"/>
                  </w:tcPr>
                  <w:p w:rsidR="0051699D" w:rsidRPr="0051699D" w:rsidRDefault="003D7DF5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AGENT: </w: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instrText xml:space="preserve"> FORMTEXT </w:instrTex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fldChar w:fldCharType="separate"/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t> </w: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t> </w: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t> </w: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t> </w: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t> </w:t>
                    </w:r>
                    <w:r w:rsidRPr="003D7DF5">
                      <w:rPr>
                        <w:rFonts w:cs="Times New Roman"/>
                        <w:b/>
                        <w:szCs w:val="24"/>
                      </w:rPr>
                      <w:fldChar w:fldCharType="end"/>
                    </w:r>
                  </w:p>
                </w:tc>
              </w:tr>
              <w:tr w:rsidR="00405072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405072" w:rsidRDefault="00405072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>Source/Vendor:</w:t>
                    </w:r>
                    <w:r w:rsidRPr="0010039A">
                      <w:rPr>
                        <w:rFonts w:cs="Times New Roman"/>
                        <w:szCs w:val="24"/>
                      </w:rPr>
                      <w:t xml:space="preserve">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Pr="0051699D" w:rsidRDefault="0051699D" w:rsidP="0051699D">
                    <w:pPr>
                      <w:contextualSpacing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Type of Hazard: </w:t>
                    </w:r>
                    <w:r>
                      <w:rPr>
                        <w:rFonts w:cs="Times New Roman"/>
                        <w:b/>
                        <w:szCs w:val="24"/>
                      </w:rPr>
                      <w:fldChar w:fldCharType="begin">
                        <w:ffData>
                          <w:name w:val="Check7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7" w:name="Check7"/>
                    <w:r>
                      <w:rPr>
                        <w:rFonts w:cs="Times New Roman"/>
                        <w:b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b/>
                        <w:szCs w:val="24"/>
                      </w:rPr>
                    </w:r>
                    <w:r w:rsidR="000C50C1">
                      <w:rPr>
                        <w:rFonts w:cs="Times New Roman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b/>
                        <w:szCs w:val="24"/>
                      </w:rPr>
                      <w:fldChar w:fldCharType="end"/>
                    </w:r>
                    <w:bookmarkEnd w:id="17"/>
                    <w:r>
                      <w:rPr>
                        <w:rFonts w:cs="Times New Roman"/>
                        <w:b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>Biological</w:t>
                    </w:r>
                    <w:r w:rsidR="00FB2496"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8" w:name="Check8"/>
                    <w:r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  <w:bookmarkEnd w:id="18"/>
                    <w:r>
                      <w:rPr>
                        <w:rFonts w:cs="Times New Roman"/>
                        <w:szCs w:val="24"/>
                      </w:rPr>
                      <w:t xml:space="preserve"> Chemical</w:t>
                    </w:r>
                    <w:r w:rsidR="00FB2496"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9" w:name="Check9"/>
                    <w:r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  <w:bookmarkEnd w:id="19"/>
                    <w:r>
                      <w:rPr>
                        <w:rFonts w:cs="Times New Roman"/>
                        <w:szCs w:val="24"/>
                      </w:rPr>
                      <w:t xml:space="preserve"> rDNA</w:t>
                    </w:r>
                    <w:r w:rsidR="00FB2496"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1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20" w:name="Check10"/>
                    <w:r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  <w:bookmarkEnd w:id="20"/>
                    <w:r>
                      <w:rPr>
                        <w:rFonts w:cs="Times New Roman"/>
                        <w:szCs w:val="24"/>
                      </w:rPr>
                      <w:t xml:space="preserve"> </w:t>
                    </w:r>
                    <w:r w:rsidR="00FB2496">
                      <w:rPr>
                        <w:rFonts w:cs="Times New Roman"/>
                        <w:szCs w:val="24"/>
                      </w:rPr>
                      <w:t>Radioactive</w:t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Default="0051699D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>ABSL Level:</w:t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t xml:space="preserve"> </w:t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end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t xml:space="preserve"> ABSL-1 </w:t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4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end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t xml:space="preserve"> ABSL-2 </w:t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end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t xml:space="preserve"> ABSL-3 </w:t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fldChar w:fldCharType="end"/>
                    </w:r>
                    <w:r w:rsidR="00FB2496" w:rsidRPr="001850DA">
                      <w:rPr>
                        <w:rFonts w:cs="Times New Roman"/>
                        <w:szCs w:val="24"/>
                      </w:rPr>
                      <w:t xml:space="preserve"> N/A</w:t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Default="0051699D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Species: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Default="0051699D" w:rsidP="00FB2496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>Dose A</w:t>
                    </w:r>
                    <w:r w:rsidR="00FB2496">
                      <w:rPr>
                        <w:rFonts w:cs="Times New Roman"/>
                        <w:b/>
                        <w:szCs w:val="24"/>
                      </w:rPr>
                      <w:t>dministered mg/kg or ug/g</w:t>
                    </w:r>
                    <w:r>
                      <w:rPr>
                        <w:rFonts w:cs="Times New Roman"/>
                        <w:b/>
                        <w:szCs w:val="24"/>
                      </w:rPr>
                      <w:t xml:space="preserve">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Default="0051699D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Route of Exposure: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Default="0051699D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Frequency of Exposure: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51699D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51699D" w:rsidRDefault="0051699D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>Hazard excreted or shed?</w:t>
                    </w:r>
                  </w:p>
                  <w:p w:rsidR="0051699D" w:rsidRPr="001850DA" w:rsidRDefault="0051699D" w:rsidP="0051699D">
                    <w:pPr>
                      <w:contextualSpacing/>
                      <w:rPr>
                        <w:rFonts w:cs="Times New Roman"/>
                        <w:i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cs="Times New Roman"/>
                        <w:b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b/>
                        <w:szCs w:val="24"/>
                      </w:rPr>
                    </w:r>
                    <w:r w:rsidR="000C50C1">
                      <w:rPr>
                        <w:rFonts w:cs="Times New Roman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b/>
                        <w:szCs w:val="24"/>
                      </w:rPr>
                      <w:fldChar w:fldCharType="end"/>
                    </w:r>
                    <w:r>
                      <w:rPr>
                        <w:rFonts w:cs="Times New Roman"/>
                        <w:b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>No</w:t>
                    </w:r>
                  </w:p>
                  <w:p w:rsidR="0051699D" w:rsidRPr="0051699D" w:rsidRDefault="0051699D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  <w:r>
                      <w:rPr>
                        <w:rFonts w:cs="Times New Roman"/>
                        <w:szCs w:val="24"/>
                      </w:rPr>
                      <w:t xml:space="preserve"> Yes </w:t>
                    </w:r>
                    <w:r>
                      <w:rPr>
                        <w:rFonts w:cs="Times New Roman"/>
                        <w:i/>
                        <w:szCs w:val="24"/>
                      </w:rPr>
                      <w:t>(</w:t>
                    </w:r>
                    <w:r w:rsidR="00FB2496">
                      <w:rPr>
                        <w:rFonts w:cs="Times New Roman"/>
                        <w:i/>
                        <w:szCs w:val="24"/>
                      </w:rPr>
                      <w:t>D</w:t>
                    </w:r>
                    <w:r>
                      <w:rPr>
                        <w:rFonts w:cs="Times New Roman"/>
                        <w:i/>
                        <w:szCs w:val="24"/>
                      </w:rPr>
                      <w:t>escribe how):</w:t>
                    </w:r>
                    <w:r>
                      <w:rPr>
                        <w:rFonts w:cs="Times New Roman"/>
                        <w:szCs w:val="24"/>
                      </w:rPr>
                      <w:t xml:space="preserve">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FB2496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FB2496" w:rsidRDefault="00FB2496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Animal Housing Location: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FB2496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FB2496" w:rsidRDefault="00FB2496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Animal Housing Duration: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FB2496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FB2496" w:rsidRDefault="00FB2496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Effect on Animal: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FB2496" w:rsidTr="000C50C1">
                <w:trPr>
                  <w:trHeight w:val="1008"/>
                </w:trPr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FB2496" w:rsidRPr="00FB2496" w:rsidRDefault="00FB2496" w:rsidP="0051699D">
                    <w:pPr>
                      <w:contextualSpacing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Purpose </w:t>
                    </w:r>
                    <w:r>
                      <w:rPr>
                        <w:rFonts w:cs="Times New Roman"/>
                        <w:i/>
                        <w:szCs w:val="24"/>
                      </w:rPr>
                      <w:t>(Brief description)</w:t>
                    </w:r>
                    <w:r>
                      <w:rPr>
                        <w:rFonts w:cs="Times New Roman"/>
                        <w:szCs w:val="24"/>
                      </w:rPr>
                      <w:t xml:space="preserve">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tr w:rsidR="00FB2496" w:rsidTr="000C50C1"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FB2496" w:rsidRDefault="00FB2496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lastRenderedPageBreak/>
                      <w:t>More than momentary discomfort or distress?</w:t>
                    </w:r>
                  </w:p>
                  <w:p w:rsidR="00FB2496" w:rsidRPr="001850DA" w:rsidRDefault="00FB2496" w:rsidP="00FB2496">
                    <w:pPr>
                      <w:contextualSpacing/>
                      <w:rPr>
                        <w:rFonts w:cs="Times New Roman"/>
                        <w:i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cs="Times New Roman"/>
                        <w:b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b/>
                        <w:szCs w:val="24"/>
                      </w:rPr>
                    </w:r>
                    <w:r w:rsidR="000C50C1">
                      <w:rPr>
                        <w:rFonts w:cs="Times New Roman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b/>
                        <w:szCs w:val="24"/>
                      </w:rPr>
                      <w:fldChar w:fldCharType="end"/>
                    </w:r>
                    <w:r>
                      <w:rPr>
                        <w:rFonts w:cs="Times New Roman"/>
                        <w:b/>
                        <w:szCs w:val="24"/>
                      </w:rPr>
                      <w:t xml:space="preserve"> </w:t>
                    </w:r>
                    <w:r>
                      <w:rPr>
                        <w:rFonts w:cs="Times New Roman"/>
                        <w:szCs w:val="24"/>
                      </w:rPr>
                      <w:t>No</w:t>
                    </w:r>
                  </w:p>
                  <w:p w:rsidR="00FB2496" w:rsidRPr="00FB2496" w:rsidRDefault="00FB2496" w:rsidP="00FB2496">
                    <w:pPr>
                      <w:contextualSpacing/>
                      <w:rPr>
                        <w:rFonts w:cs="Times New Roman"/>
                        <w:b/>
                        <w:i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Fonts w:cs="Times New Roman"/>
                        <w:szCs w:val="24"/>
                      </w:rPr>
                      <w:instrText xml:space="preserve"> FORMCHECKBOX </w:instrText>
                    </w:r>
                    <w:r w:rsidR="000C50C1">
                      <w:rPr>
                        <w:rFonts w:cs="Times New Roman"/>
                        <w:szCs w:val="24"/>
                      </w:rPr>
                    </w:r>
                    <w:r w:rsidR="000C50C1">
                      <w:rPr>
                        <w:rFonts w:cs="Times New Roman"/>
                        <w:szCs w:val="24"/>
                      </w:rPr>
                      <w:fldChar w:fldCharType="separate"/>
                    </w:r>
                    <w:r>
                      <w:rPr>
                        <w:rFonts w:cs="Times New Roman"/>
                        <w:szCs w:val="24"/>
                      </w:rPr>
                      <w:fldChar w:fldCharType="end"/>
                    </w:r>
                    <w:r>
                      <w:rPr>
                        <w:rFonts w:cs="Times New Roman"/>
                        <w:szCs w:val="24"/>
                      </w:rPr>
                      <w:t xml:space="preserve"> Yes </w:t>
                    </w:r>
                    <w:r>
                      <w:rPr>
                        <w:rFonts w:cs="Times New Roman"/>
                        <w:i/>
                        <w:szCs w:val="24"/>
                      </w:rPr>
                      <w:t>(Answer the question below):</w:t>
                    </w:r>
                  </w:p>
                </w:tc>
              </w:tr>
              <w:tr w:rsidR="00FB2496" w:rsidTr="000C50C1">
                <w:trPr>
                  <w:trHeight w:val="720"/>
                </w:trPr>
                <w:tc>
                  <w:tcPr>
                    <w:tcW w:w="9350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FB2496" w:rsidRDefault="00FB2496" w:rsidP="0051699D">
                    <w:pPr>
                      <w:contextualSpacing/>
                      <w:rPr>
                        <w:rFonts w:cs="Times New Roman"/>
                        <w:b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Cs w:val="24"/>
                      </w:rPr>
                      <w:t xml:space="preserve">Describe the method to alleviate or justify non-treatment: 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bookmarkStart w:id="21" w:name="Text11"/>
                    <w:r w:rsidRPr="0010039A">
                      <w:rPr>
                        <w:rFonts w:cs="Times New Roman"/>
                        <w:szCs w:val="24"/>
                      </w:rPr>
                      <w:instrText xml:space="preserve"> FORMTEXT </w:instrText>
                    </w:r>
                    <w:r w:rsidRPr="0010039A">
                      <w:rPr>
                        <w:rFonts w:cs="Times New Roman"/>
                        <w:szCs w:val="24"/>
                      </w:rPr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separate"/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noProof/>
                        <w:szCs w:val="24"/>
                      </w:rPr>
                      <w:t> </w:t>
                    </w:r>
                    <w:r w:rsidRPr="0010039A">
                      <w:rPr>
                        <w:rFonts w:cs="Times New Roman"/>
                        <w:szCs w:val="24"/>
                      </w:rPr>
                      <w:fldChar w:fldCharType="end"/>
                    </w:r>
                  </w:p>
                </w:tc>
              </w:tr>
              <w:bookmarkEnd w:id="21" w:displacedByCustomXml="next"/>
            </w:sdtContent>
          </w:sdt>
        </w:sdtContent>
      </w:sdt>
    </w:tbl>
    <w:p w:rsidR="00256979" w:rsidRDefault="00256979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5A5E62" w:rsidRPr="005A5E62" w:rsidTr="000C50C1"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5A5E62" w:rsidRPr="005A5E62" w:rsidRDefault="005A5E6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5A5E62">
              <w:rPr>
                <w:rFonts w:cs="Times New Roman"/>
                <w:b/>
                <w:szCs w:val="24"/>
              </w:rPr>
              <w:t>10. PERSONNEL EXPOSURE RISKS</w:t>
            </w:r>
          </w:p>
        </w:tc>
      </w:tr>
      <w:tr w:rsidR="005A5E62" w:rsidTr="000C50C1"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77F8E" w:rsidRPr="005A5E62" w:rsidRDefault="005A5E62" w:rsidP="0051699D">
            <w:pPr>
              <w:contextualSpacing/>
              <w:rPr>
                <w:rFonts w:cs="Times New Roman"/>
                <w:szCs w:val="24"/>
              </w:rPr>
            </w:pPr>
            <w:r w:rsidRPr="005A5E62">
              <w:rPr>
                <w:rFonts w:cs="Times New Roman"/>
                <w:b/>
                <w:szCs w:val="24"/>
              </w:rPr>
              <w:t xml:space="preserve">Indicate which of the following present </w:t>
            </w:r>
            <w:r w:rsidR="00566FE5">
              <w:rPr>
                <w:rFonts w:cs="Times New Roman"/>
                <w:b/>
                <w:szCs w:val="24"/>
              </w:rPr>
              <w:t xml:space="preserve">potential </w:t>
            </w:r>
            <w:r w:rsidRPr="005A5E62">
              <w:rPr>
                <w:rFonts w:cs="Times New Roman"/>
                <w:b/>
                <w:szCs w:val="24"/>
              </w:rPr>
              <w:t>exposure risks to personnel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i/>
                <w:szCs w:val="24"/>
              </w:rPr>
              <w:t>(Check all that apply)</w:t>
            </w:r>
            <w:r w:rsidR="00C77F8E">
              <w:rPr>
                <w:rFonts w:cs="Times New Roman"/>
                <w:szCs w:val="24"/>
              </w:rPr>
              <w:t>:</w:t>
            </w:r>
          </w:p>
        </w:tc>
      </w:tr>
      <w:tr w:rsidR="00C77F8E" w:rsidTr="000C50C1">
        <w:tc>
          <w:tcPr>
            <w:tcW w:w="4675" w:type="dxa"/>
            <w:tcBorders>
              <w:lef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Urine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Saliva</w:t>
            </w:r>
          </w:p>
        </w:tc>
      </w:tr>
      <w:tr w:rsidR="00C77F8E" w:rsidTr="000C50C1">
        <w:tc>
          <w:tcPr>
            <w:tcW w:w="4675" w:type="dxa"/>
            <w:tcBorders>
              <w:lef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Feces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Aerosols</w:t>
            </w:r>
          </w:p>
        </w:tc>
      </w:tr>
      <w:tr w:rsidR="00C77F8E" w:rsidTr="000C50C1">
        <w:tc>
          <w:tcPr>
            <w:tcW w:w="4675" w:type="dxa"/>
            <w:tcBorders>
              <w:lef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Blood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Bedding</w:t>
            </w:r>
          </w:p>
        </w:tc>
      </w:tr>
      <w:tr w:rsidR="00C77F8E" w:rsidTr="000C50C1">
        <w:tc>
          <w:tcPr>
            <w:tcW w:w="4675" w:type="dxa"/>
            <w:tcBorders>
              <w:lef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Contact w/ Animal Lesions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Animal Bites/Scratches</w:t>
            </w:r>
          </w:p>
        </w:tc>
      </w:tr>
      <w:tr w:rsidR="00C77F8E" w:rsidTr="000C50C1">
        <w:tc>
          <w:tcPr>
            <w:tcW w:w="4675" w:type="dxa"/>
            <w:tcBorders>
              <w:lef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Contact w/ Mucous Membranes </w:t>
            </w:r>
          </w:p>
        </w:tc>
        <w:tc>
          <w:tcPr>
            <w:tcW w:w="4675" w:type="dxa"/>
            <w:tcBorders>
              <w:right w:val="single" w:sz="12" w:space="0" w:color="auto"/>
            </w:tcBorders>
          </w:tcPr>
          <w:p w:rsidR="00C77F8E" w:rsidRDefault="00C77F8E" w:rsidP="0051699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Penetrating Injuries</w:t>
            </w:r>
          </w:p>
        </w:tc>
      </w:tr>
      <w:tr w:rsidR="00C77F8E" w:rsidTr="000C50C1">
        <w:trPr>
          <w:trHeight w:val="432"/>
        </w:trPr>
        <w:tc>
          <w:tcPr>
            <w:tcW w:w="4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F8E" w:rsidRDefault="00C77F8E" w:rsidP="00E74DF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</w:t>
            </w:r>
            <w:r w:rsidR="00E74DF0">
              <w:rPr>
                <w:rFonts w:cs="Times New Roman"/>
                <w:szCs w:val="24"/>
              </w:rPr>
              <w:t>Human or NHP Cells/Fluids/Tissues</w:t>
            </w:r>
          </w:p>
        </w:tc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F8E" w:rsidRDefault="00C77F8E" w:rsidP="0010039A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0C50C1">
              <w:rPr>
                <w:rFonts w:cs="Times New Roman"/>
                <w:szCs w:val="24"/>
              </w:rPr>
            </w:r>
            <w:r w:rsidR="000C50C1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Other: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B2496" w:rsidRDefault="00FB2496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20B14" w:rsidRPr="00FA3C69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B20B14" w:rsidRPr="00FA3C69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 w:rsidRPr="00FA3C69">
              <w:rPr>
                <w:rFonts w:cs="Times New Roman"/>
                <w:b/>
                <w:szCs w:val="24"/>
              </w:rPr>
              <w:t>11. SAFETY &amp; COMPLIANCE INFORMATION</w:t>
            </w:r>
          </w:p>
        </w:tc>
      </w:tr>
      <w:tr w:rsidR="00B20B14" w:rsidTr="000C50C1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20B14" w:rsidRPr="00B20B14" w:rsidRDefault="00FA3C69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Describe the following:</w:t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Disposal of animals, waste, tissues, bedding, and other potentially contaminated material: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PPE Used: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Safety Monitoring Procedures: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Pr="00B20B14" w:rsidRDefault="00B20B14" w:rsidP="00C77F8E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Personnel Training </w:t>
            </w:r>
            <w:r>
              <w:rPr>
                <w:rFonts w:cs="Times New Roman"/>
                <w:i/>
                <w:szCs w:val="24"/>
              </w:rPr>
              <w:t>(other than mandated IACUC training, if applicable)</w:t>
            </w:r>
            <w:r>
              <w:rPr>
                <w:rFonts w:cs="Times New Roman"/>
                <w:szCs w:val="24"/>
              </w:rPr>
              <w:t>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Special Caging, Biosafety Cabinets, or Containment Equipment: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Signage Information: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Cage Sanitation/Disinfection Procedures: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Decontamination of other work surfaces and equipment: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Pr="00B20B14" w:rsidRDefault="00B20B14" w:rsidP="00C77F8E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Special handling procedures </w:t>
            </w:r>
            <w:r>
              <w:rPr>
                <w:rFonts w:cs="Times New Roman"/>
                <w:i/>
                <w:szCs w:val="24"/>
              </w:rPr>
              <w:t>(if applicable)</w:t>
            </w:r>
            <w:r>
              <w:rPr>
                <w:rFonts w:cs="Times New Roman"/>
                <w:szCs w:val="24"/>
              </w:rPr>
              <w:t>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Special immunizations or tests required for handling agents:</w:t>
            </w:r>
            <w:r w:rsidR="00FA3C69">
              <w:rPr>
                <w:rFonts w:cs="Times New Roman"/>
                <w:szCs w:val="24"/>
              </w:rPr>
              <w:t xml:space="preserve">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  <w:tr w:rsidR="00B20B14" w:rsidTr="000C50C1">
        <w:trPr>
          <w:trHeight w:val="864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14" w:rsidRDefault="00B20B14" w:rsidP="00C77F8E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Other considerations: </w:t>
            </w:r>
            <w:r w:rsidR="00FA3C69">
              <w:rPr>
                <w:rFonts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C69">
              <w:rPr>
                <w:rFonts w:cs="Times New Roman"/>
                <w:szCs w:val="24"/>
              </w:rPr>
              <w:instrText xml:space="preserve"> FORMTEXT </w:instrText>
            </w:r>
            <w:r w:rsidR="00FA3C69">
              <w:rPr>
                <w:rFonts w:cs="Times New Roman"/>
                <w:szCs w:val="24"/>
              </w:rPr>
            </w:r>
            <w:r w:rsidR="00FA3C69">
              <w:rPr>
                <w:rFonts w:cs="Times New Roman"/>
                <w:szCs w:val="24"/>
              </w:rPr>
              <w:fldChar w:fldCharType="separate"/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noProof/>
                <w:szCs w:val="24"/>
              </w:rPr>
              <w:t> </w:t>
            </w:r>
            <w:r w:rsidR="00FA3C69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A3C69" w:rsidRPr="00566FE5" w:rsidRDefault="00566FE5" w:rsidP="00C77F8E">
      <w:pPr>
        <w:spacing w:line="240" w:lineRule="auto"/>
        <w:contextualSpacing/>
        <w:rPr>
          <w:rFonts w:cs="Times New Roman"/>
          <w:sz w:val="20"/>
          <w:szCs w:val="24"/>
        </w:rPr>
      </w:pPr>
      <w:r w:rsidRPr="00566FE5">
        <w:rPr>
          <w:rFonts w:cs="Times New Roman"/>
          <w:b/>
          <w:i/>
          <w:sz w:val="20"/>
          <w:szCs w:val="24"/>
        </w:rPr>
        <w:t>Note:</w:t>
      </w:r>
      <w:r>
        <w:rPr>
          <w:rFonts w:cs="Times New Roman"/>
          <w:sz w:val="20"/>
          <w:szCs w:val="24"/>
        </w:rPr>
        <w:t xml:space="preserve"> </w:t>
      </w:r>
      <w:r w:rsidR="00FA3C69" w:rsidRPr="00566FE5">
        <w:rPr>
          <w:rFonts w:cs="Times New Roman"/>
          <w:sz w:val="20"/>
          <w:szCs w:val="24"/>
        </w:rPr>
        <w:t xml:space="preserve">Signature of the Principal Investigator on the IACUC application ensures that research personnel will abide by all relevant, universal precautions regarding blood-borne pathogens, appropriate biosafety level precautions, radiation safety procedures, and chemical hygiene. </w:t>
      </w:r>
    </w:p>
    <w:sectPr w:rsidR="00FA3C69" w:rsidRPr="00566F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62" w:rsidRDefault="005A5E62" w:rsidP="00961408">
      <w:pPr>
        <w:spacing w:after="0" w:line="240" w:lineRule="auto"/>
      </w:pPr>
      <w:r>
        <w:separator/>
      </w:r>
    </w:p>
  </w:endnote>
  <w:endnote w:type="continuationSeparator" w:id="0">
    <w:p w:rsidR="005A5E62" w:rsidRDefault="005A5E62" w:rsidP="009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270156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FA3C69" w:rsidRPr="00FA3C69" w:rsidRDefault="00E74DF0">
        <w:pPr>
          <w:pStyle w:val="Footer"/>
          <w:jc w:val="right"/>
          <w:rPr>
            <w:rFonts w:cs="Times New Roman"/>
          </w:rPr>
        </w:pPr>
        <w:r>
          <w:t xml:space="preserve">Rev </w:t>
        </w:r>
        <w:r w:rsidR="00BA49E1">
          <w:t>10</w:t>
        </w:r>
        <w:r w:rsidR="00256979">
          <w:t>/2018</w:t>
        </w:r>
        <w:r w:rsidR="00F2618C">
          <w:tab/>
        </w:r>
        <w:r w:rsidR="00F2618C">
          <w:tab/>
        </w:r>
        <w:r w:rsidR="00FA3C69" w:rsidRPr="00FA3C69">
          <w:rPr>
            <w:rFonts w:cs="Times New Roman"/>
          </w:rPr>
          <w:fldChar w:fldCharType="begin"/>
        </w:r>
        <w:r w:rsidR="00FA3C69" w:rsidRPr="00FA3C69">
          <w:rPr>
            <w:rFonts w:cs="Times New Roman"/>
          </w:rPr>
          <w:instrText xml:space="preserve"> PAGE   \* MERGEFORMAT </w:instrText>
        </w:r>
        <w:r w:rsidR="00FA3C69" w:rsidRPr="00FA3C69">
          <w:rPr>
            <w:rFonts w:cs="Times New Roman"/>
          </w:rPr>
          <w:fldChar w:fldCharType="separate"/>
        </w:r>
        <w:r w:rsidR="000C50C1">
          <w:rPr>
            <w:rFonts w:cs="Times New Roman"/>
            <w:noProof/>
          </w:rPr>
          <w:t>1</w:t>
        </w:r>
        <w:r w:rsidR="00FA3C69" w:rsidRPr="00FA3C69">
          <w:rPr>
            <w:rFonts w:cs="Times New Roman"/>
            <w:noProof/>
          </w:rPr>
          <w:fldChar w:fldCharType="end"/>
        </w:r>
      </w:p>
    </w:sdtContent>
  </w:sdt>
  <w:p w:rsidR="00FA3C69" w:rsidRDefault="00FA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62" w:rsidRDefault="005A5E62" w:rsidP="00961408">
      <w:pPr>
        <w:spacing w:after="0" w:line="240" w:lineRule="auto"/>
      </w:pPr>
      <w:r>
        <w:separator/>
      </w:r>
    </w:p>
  </w:footnote>
  <w:footnote w:type="continuationSeparator" w:id="0">
    <w:p w:rsidR="005A5E62" w:rsidRDefault="005A5E62" w:rsidP="0096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62" w:rsidRDefault="005A5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B4CFE" wp14:editId="50F56DC3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4352544" cy="658368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SPNIBZlWogYNGpy1GqeL7lzR62wQ8We8xJ3ueUudM4XspMNBHHuPf0Z2qZo8IPKXrEutmm7ZgonZGivy5A/ZQ==" w:salt="nAYfny25jZYLvkPaL73N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8"/>
    <w:rsid w:val="000C50C1"/>
    <w:rsid w:val="000D6E7D"/>
    <w:rsid w:val="0010039A"/>
    <w:rsid w:val="001850DA"/>
    <w:rsid w:val="001E4F5D"/>
    <w:rsid w:val="00256979"/>
    <w:rsid w:val="00314A79"/>
    <w:rsid w:val="003D7DF5"/>
    <w:rsid w:val="00405072"/>
    <w:rsid w:val="00485345"/>
    <w:rsid w:val="004D75E5"/>
    <w:rsid w:val="0051699D"/>
    <w:rsid w:val="00552718"/>
    <w:rsid w:val="00566FE5"/>
    <w:rsid w:val="005A5E62"/>
    <w:rsid w:val="00641CB8"/>
    <w:rsid w:val="0078525B"/>
    <w:rsid w:val="008C0E99"/>
    <w:rsid w:val="00961408"/>
    <w:rsid w:val="00A43589"/>
    <w:rsid w:val="00B20B14"/>
    <w:rsid w:val="00BA49E1"/>
    <w:rsid w:val="00BB57F0"/>
    <w:rsid w:val="00C0399A"/>
    <w:rsid w:val="00C77F8E"/>
    <w:rsid w:val="00DD5AD7"/>
    <w:rsid w:val="00E20ACD"/>
    <w:rsid w:val="00E3216A"/>
    <w:rsid w:val="00E74DF0"/>
    <w:rsid w:val="00F2618C"/>
    <w:rsid w:val="00F774EA"/>
    <w:rsid w:val="00FA3C69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D3B79-FADD-44F5-AD09-E9297A2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8"/>
  </w:style>
  <w:style w:type="paragraph" w:styleId="Footer">
    <w:name w:val="footer"/>
    <w:basedOn w:val="Normal"/>
    <w:link w:val="Foot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8"/>
  </w:style>
  <w:style w:type="table" w:styleId="TableGrid">
    <w:name w:val="Table Grid"/>
    <w:basedOn w:val="TableNormal"/>
    <w:uiPriority w:val="39"/>
    <w:rsid w:val="0048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DF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y.edu/ib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D734-EF4C-43F9-BC78-24372544176E}"/>
      </w:docPartPr>
      <w:docPartBody>
        <w:p w:rsidR="007075E5" w:rsidRDefault="003E68F8">
          <w:r w:rsidRPr="00BD3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8"/>
    <w:rsid w:val="003E68F8"/>
    <w:rsid w:val="007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8F8"/>
    <w:rPr>
      <w:color w:val="808080"/>
    </w:rPr>
  </w:style>
  <w:style w:type="paragraph" w:customStyle="1" w:styleId="5145BC5D2F7A45E892A886CA46BBC6BA">
    <w:name w:val="5145BC5D2F7A45E892A886CA46BBC6BA"/>
    <w:rsid w:val="003E68F8"/>
  </w:style>
  <w:style w:type="paragraph" w:customStyle="1" w:styleId="A0BA7EC0AD4441F3B2A81D2BD82E21C1">
    <w:name w:val="A0BA7EC0AD4441F3B2A81D2BD82E21C1"/>
    <w:rsid w:val="003E68F8"/>
  </w:style>
  <w:style w:type="paragraph" w:customStyle="1" w:styleId="38E0A7B6BFAF4AE19B20CD3A0EEB7747">
    <w:name w:val="38E0A7B6BFAF4AE19B20CD3A0EEB7747"/>
    <w:rsid w:val="003E68F8"/>
  </w:style>
  <w:style w:type="paragraph" w:customStyle="1" w:styleId="1EF65FF2A70E45CB835F7C9C3DE64C0C">
    <w:name w:val="1EF65FF2A70E45CB835F7C9C3DE64C0C"/>
    <w:rsid w:val="003E68F8"/>
  </w:style>
  <w:style w:type="paragraph" w:customStyle="1" w:styleId="D5CF7B27D6844DC7A081A232AE3EDE7C">
    <w:name w:val="D5CF7B27D6844DC7A081A232AE3EDE7C"/>
    <w:rsid w:val="003E6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20</cp:revision>
  <dcterms:created xsi:type="dcterms:W3CDTF">2016-05-09T18:05:00Z</dcterms:created>
  <dcterms:modified xsi:type="dcterms:W3CDTF">2018-10-26T18:23:00Z</dcterms:modified>
</cp:coreProperties>
</file>