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6968" w14:textId="1FE74A15" w:rsidR="00DA090C" w:rsidRDefault="00A22D37" w:rsidP="00DA090C">
      <w:pPr>
        <w:rPr>
          <w:sz w:val="56"/>
          <w:szCs w:val="56"/>
        </w:rPr>
      </w:pPr>
      <w:r>
        <w:rPr>
          <w:noProof/>
        </w:rPr>
        <w:drawing>
          <wp:anchor distT="0" distB="0" distL="114300" distR="114300" simplePos="0" relativeHeight="251674624" behindDoc="1" locked="0" layoutInCell="1" allowOverlap="1" wp14:anchorId="0711BD95" wp14:editId="4190FACE">
            <wp:simplePos x="0" y="0"/>
            <wp:positionH relativeFrom="margin">
              <wp:align>center</wp:align>
            </wp:positionH>
            <wp:positionV relativeFrom="paragraph">
              <wp:posOffset>9525</wp:posOffset>
            </wp:positionV>
            <wp:extent cx="4572000" cy="4572000"/>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anchor>
        </w:drawing>
      </w:r>
    </w:p>
    <w:p w14:paraId="18BF6FE4" w14:textId="77777777" w:rsidR="00A22D37" w:rsidRDefault="00A22D37" w:rsidP="0486BAD7">
      <w:pPr>
        <w:jc w:val="center"/>
        <w:rPr>
          <w:rFonts w:eastAsia="Calibri" w:cs="Calibri"/>
          <w:sz w:val="44"/>
          <w:szCs w:val="44"/>
        </w:rPr>
      </w:pPr>
    </w:p>
    <w:p w14:paraId="03461B2B" w14:textId="77777777" w:rsidR="00A22D37" w:rsidRDefault="00A22D37" w:rsidP="0486BAD7">
      <w:pPr>
        <w:jc w:val="center"/>
        <w:rPr>
          <w:rFonts w:eastAsia="Calibri" w:cs="Calibri"/>
          <w:sz w:val="44"/>
          <w:szCs w:val="44"/>
        </w:rPr>
      </w:pPr>
    </w:p>
    <w:p w14:paraId="41FBC610" w14:textId="77777777" w:rsidR="00A22D37" w:rsidRDefault="00A22D37" w:rsidP="0486BAD7">
      <w:pPr>
        <w:jc w:val="center"/>
        <w:rPr>
          <w:rFonts w:eastAsia="Calibri" w:cs="Calibri"/>
          <w:sz w:val="44"/>
          <w:szCs w:val="44"/>
        </w:rPr>
      </w:pPr>
    </w:p>
    <w:p w14:paraId="1BE65CDA" w14:textId="77777777" w:rsidR="00A22D37" w:rsidRDefault="00A22D37" w:rsidP="0486BAD7">
      <w:pPr>
        <w:jc w:val="center"/>
        <w:rPr>
          <w:rFonts w:eastAsia="Calibri" w:cs="Calibri"/>
          <w:sz w:val="44"/>
          <w:szCs w:val="44"/>
        </w:rPr>
      </w:pPr>
    </w:p>
    <w:p w14:paraId="578A95AF" w14:textId="77777777" w:rsidR="00A22D37" w:rsidRDefault="00A22D37" w:rsidP="0486BAD7">
      <w:pPr>
        <w:jc w:val="center"/>
        <w:rPr>
          <w:rFonts w:eastAsia="Calibri" w:cs="Calibri"/>
          <w:sz w:val="44"/>
          <w:szCs w:val="44"/>
        </w:rPr>
      </w:pPr>
    </w:p>
    <w:p w14:paraId="7FEFEA23" w14:textId="77777777" w:rsidR="00A22D37" w:rsidRDefault="00A22D37" w:rsidP="0486BAD7">
      <w:pPr>
        <w:jc w:val="center"/>
        <w:rPr>
          <w:rFonts w:eastAsia="Calibri" w:cs="Calibri"/>
          <w:sz w:val="44"/>
          <w:szCs w:val="44"/>
        </w:rPr>
      </w:pPr>
    </w:p>
    <w:p w14:paraId="4DB559AC" w14:textId="77777777" w:rsidR="00A22D37" w:rsidRDefault="00A22D37" w:rsidP="0486BAD7">
      <w:pPr>
        <w:jc w:val="center"/>
        <w:rPr>
          <w:rFonts w:eastAsia="Calibri" w:cs="Calibri"/>
          <w:sz w:val="44"/>
          <w:szCs w:val="44"/>
        </w:rPr>
      </w:pPr>
    </w:p>
    <w:p w14:paraId="00836821" w14:textId="77777777" w:rsidR="00A22D37" w:rsidRDefault="00A22D37" w:rsidP="0486BAD7">
      <w:pPr>
        <w:jc w:val="center"/>
        <w:rPr>
          <w:rFonts w:eastAsia="Calibri" w:cs="Calibri"/>
          <w:sz w:val="44"/>
          <w:szCs w:val="44"/>
        </w:rPr>
      </w:pPr>
    </w:p>
    <w:p w14:paraId="143C05E9" w14:textId="77777777" w:rsidR="00A22D37" w:rsidRDefault="00A22D37" w:rsidP="0486BAD7">
      <w:pPr>
        <w:jc w:val="center"/>
        <w:rPr>
          <w:rFonts w:eastAsia="Calibri" w:cs="Calibri"/>
          <w:sz w:val="44"/>
          <w:szCs w:val="44"/>
        </w:rPr>
      </w:pPr>
    </w:p>
    <w:p w14:paraId="7EA21BE4" w14:textId="77777777" w:rsidR="00A22D37" w:rsidRDefault="00A22D37" w:rsidP="0486BAD7">
      <w:pPr>
        <w:jc w:val="center"/>
        <w:rPr>
          <w:rFonts w:eastAsia="Calibri" w:cs="Calibri"/>
          <w:sz w:val="44"/>
          <w:szCs w:val="44"/>
        </w:rPr>
      </w:pPr>
    </w:p>
    <w:p w14:paraId="3A532777" w14:textId="77777777" w:rsidR="00A22D37" w:rsidRDefault="00A22D37" w:rsidP="0486BAD7">
      <w:pPr>
        <w:jc w:val="center"/>
        <w:rPr>
          <w:rFonts w:eastAsia="Calibri" w:cs="Calibri"/>
          <w:sz w:val="44"/>
          <w:szCs w:val="44"/>
        </w:rPr>
      </w:pPr>
    </w:p>
    <w:p w14:paraId="4C0A0D49" w14:textId="77777777" w:rsidR="00A22D37" w:rsidRDefault="00A22D37" w:rsidP="0486BAD7">
      <w:pPr>
        <w:jc w:val="center"/>
        <w:rPr>
          <w:rFonts w:eastAsia="Calibri" w:cs="Calibri"/>
          <w:sz w:val="44"/>
          <w:szCs w:val="44"/>
        </w:rPr>
      </w:pPr>
    </w:p>
    <w:p w14:paraId="360F3EE7" w14:textId="329F5221" w:rsidR="00DA090C" w:rsidRPr="00A22D37" w:rsidRDefault="0486BAD7" w:rsidP="00A22D37">
      <w:pPr>
        <w:jc w:val="center"/>
        <w:rPr>
          <w:rFonts w:ascii="Times New Roman" w:eastAsia="BernhardMod BT" w:hAnsi="Times New Roman"/>
          <w:sz w:val="46"/>
          <w:szCs w:val="46"/>
        </w:rPr>
      </w:pPr>
      <w:proofErr w:type="gramStart"/>
      <w:r w:rsidRPr="00A22D37">
        <w:rPr>
          <w:rFonts w:ascii="Times New Roman" w:eastAsia="Calibri" w:hAnsi="Times New Roman"/>
          <w:sz w:val="46"/>
          <w:szCs w:val="46"/>
        </w:rPr>
        <w:t>D</w:t>
      </w:r>
      <w:r w:rsidR="00A22D37">
        <w:rPr>
          <w:rFonts w:ascii="Times New Roman" w:eastAsia="Calibri" w:hAnsi="Times New Roman"/>
          <w:sz w:val="46"/>
          <w:szCs w:val="46"/>
        </w:rPr>
        <w:t>octorate of Philosophy</w:t>
      </w:r>
      <w:proofErr w:type="gramEnd"/>
      <w:r w:rsidR="00A22D37">
        <w:rPr>
          <w:rFonts w:ascii="Times New Roman" w:eastAsia="Calibri" w:hAnsi="Times New Roman"/>
          <w:sz w:val="46"/>
          <w:szCs w:val="46"/>
        </w:rPr>
        <w:t>:</w:t>
      </w:r>
      <w:r w:rsidR="00DA090C" w:rsidRPr="00A22D37">
        <w:rPr>
          <w:rFonts w:ascii="Times New Roman" w:hAnsi="Times New Roman"/>
          <w:sz w:val="46"/>
          <w:szCs w:val="46"/>
        </w:rPr>
        <w:br/>
      </w:r>
      <w:r w:rsidR="005D3B7F" w:rsidRPr="00A22D37">
        <w:rPr>
          <w:rFonts w:ascii="Times New Roman" w:eastAsia="Calibri" w:hAnsi="Times New Roman"/>
          <w:sz w:val="46"/>
          <w:szCs w:val="46"/>
        </w:rPr>
        <w:t>Counselor Education &amp; Su</w:t>
      </w:r>
      <w:r w:rsidRPr="00A22D37">
        <w:rPr>
          <w:rFonts w:ascii="Times New Roman" w:eastAsia="Calibri" w:hAnsi="Times New Roman"/>
          <w:sz w:val="46"/>
          <w:szCs w:val="46"/>
        </w:rPr>
        <w:t>pervision</w:t>
      </w:r>
      <w:r w:rsidRPr="00A22D37">
        <w:rPr>
          <w:rFonts w:ascii="Times New Roman" w:eastAsia="BernhardMod BT" w:hAnsi="Times New Roman"/>
          <w:sz w:val="46"/>
          <w:szCs w:val="46"/>
        </w:rPr>
        <w:t xml:space="preserve"> </w:t>
      </w:r>
    </w:p>
    <w:p w14:paraId="01ECF6DE" w14:textId="77777777" w:rsidR="00DA090C" w:rsidRPr="00794F4F" w:rsidRDefault="00DA090C" w:rsidP="00DA090C">
      <w:pPr>
        <w:jc w:val="center"/>
        <w:rPr>
          <w:rFonts w:eastAsia="Calibri" w:cs="Calibri"/>
        </w:rPr>
      </w:pPr>
    </w:p>
    <w:p w14:paraId="048EAD11" w14:textId="39583233" w:rsidR="00522007" w:rsidRDefault="00F46526" w:rsidP="00522007">
      <w:pPr>
        <w:jc w:val="center"/>
        <w:rPr>
          <w:rFonts w:ascii="Times New Roman" w:eastAsia="Calibri" w:hAnsi="Times New Roman"/>
          <w:sz w:val="46"/>
          <w:szCs w:val="46"/>
        </w:rPr>
      </w:pPr>
      <w:r>
        <w:rPr>
          <w:rFonts w:ascii="Times New Roman" w:eastAsia="Calibri" w:hAnsi="Times New Roman"/>
          <w:sz w:val="46"/>
          <w:szCs w:val="46"/>
        </w:rPr>
        <w:t>2025-2026</w:t>
      </w:r>
      <w:r w:rsidR="00522007" w:rsidRPr="00522007">
        <w:rPr>
          <w:rFonts w:ascii="Times New Roman" w:eastAsia="Calibri" w:hAnsi="Times New Roman"/>
          <w:sz w:val="46"/>
          <w:szCs w:val="46"/>
        </w:rPr>
        <w:t xml:space="preserve"> Program </w:t>
      </w:r>
      <w:r w:rsidR="00522007">
        <w:rPr>
          <w:rFonts w:ascii="Times New Roman" w:eastAsia="Calibri" w:hAnsi="Times New Roman"/>
          <w:sz w:val="46"/>
          <w:szCs w:val="46"/>
        </w:rPr>
        <w:t>Handbook</w:t>
      </w:r>
    </w:p>
    <w:p w14:paraId="2D616C04" w14:textId="77777777" w:rsidR="00522007" w:rsidRDefault="00522007" w:rsidP="00522007">
      <w:pPr>
        <w:jc w:val="center"/>
        <w:rPr>
          <w:rFonts w:ascii="Times New Roman" w:eastAsia="Calibri" w:hAnsi="Times New Roman"/>
          <w:sz w:val="46"/>
          <w:szCs w:val="46"/>
        </w:rPr>
      </w:pPr>
    </w:p>
    <w:p w14:paraId="10242379" w14:textId="77777777" w:rsidR="00522007" w:rsidRDefault="00522007" w:rsidP="00522007">
      <w:pPr>
        <w:jc w:val="center"/>
        <w:rPr>
          <w:rFonts w:ascii="Times New Roman" w:eastAsia="Calibri" w:hAnsi="Times New Roman"/>
          <w:sz w:val="46"/>
          <w:szCs w:val="46"/>
        </w:rPr>
      </w:pPr>
    </w:p>
    <w:p w14:paraId="01BD7DA3" w14:textId="77777777" w:rsidR="00522007" w:rsidRDefault="00522007" w:rsidP="00522007">
      <w:pPr>
        <w:jc w:val="center"/>
        <w:rPr>
          <w:rFonts w:ascii="Times New Roman" w:eastAsia="Calibri" w:hAnsi="Times New Roman"/>
          <w:sz w:val="46"/>
          <w:szCs w:val="46"/>
        </w:rPr>
      </w:pPr>
    </w:p>
    <w:p w14:paraId="7EED2E8F" w14:textId="77777777" w:rsidR="00522007" w:rsidRDefault="00522007" w:rsidP="00522007">
      <w:pPr>
        <w:jc w:val="center"/>
        <w:rPr>
          <w:rFonts w:ascii="Times New Roman" w:eastAsia="Calibri" w:hAnsi="Times New Roman"/>
          <w:sz w:val="46"/>
          <w:szCs w:val="46"/>
        </w:rPr>
      </w:pPr>
    </w:p>
    <w:p w14:paraId="293A10C8" w14:textId="77777777" w:rsidR="00522007" w:rsidRDefault="00522007" w:rsidP="00522007">
      <w:pPr>
        <w:jc w:val="center"/>
        <w:rPr>
          <w:rFonts w:ascii="Times New Roman" w:eastAsia="Calibri" w:hAnsi="Times New Roman"/>
          <w:sz w:val="46"/>
          <w:szCs w:val="46"/>
        </w:rPr>
      </w:pPr>
    </w:p>
    <w:p w14:paraId="7C4FECB5" w14:textId="77777777" w:rsidR="00522007" w:rsidRDefault="00522007" w:rsidP="00522007">
      <w:pPr>
        <w:jc w:val="center"/>
        <w:rPr>
          <w:rFonts w:ascii="Times New Roman" w:eastAsia="Calibri" w:hAnsi="Times New Roman"/>
          <w:sz w:val="46"/>
          <w:szCs w:val="46"/>
        </w:rPr>
      </w:pPr>
    </w:p>
    <w:p w14:paraId="2138E5B3" w14:textId="77777777" w:rsidR="00522007" w:rsidRDefault="00522007" w:rsidP="00522007">
      <w:pPr>
        <w:jc w:val="center"/>
        <w:rPr>
          <w:rFonts w:eastAsia="Calibri" w:cs="Calibri"/>
          <w:b/>
          <w:sz w:val="50"/>
          <w:szCs w:val="50"/>
        </w:rPr>
      </w:pPr>
      <w:r w:rsidRPr="00157492">
        <w:rPr>
          <w:rFonts w:eastAsia="Calibri"/>
          <w:sz w:val="28"/>
          <w:szCs w:val="40"/>
        </w:rPr>
        <w:t>Department of Counselor Education &amp; Family Studies</w:t>
      </w:r>
    </w:p>
    <w:p w14:paraId="536E650D" w14:textId="77777777" w:rsidR="007235E3" w:rsidRDefault="007235E3" w:rsidP="007235E3">
      <w:pPr>
        <w:jc w:val="center"/>
        <w:rPr>
          <w:sz w:val="19"/>
          <w:szCs w:val="19"/>
        </w:rPr>
        <w:sectPr w:rsidR="007235E3" w:rsidSect="000B0073">
          <w:headerReference w:type="even" r:id="rId9"/>
          <w:headerReference w:type="default" r:id="rId10"/>
          <w:footerReference w:type="default" r:id="rId11"/>
          <w:footerReference w:type="first" r:id="rId1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equalWidth="0">
            <w:col w:w="9360"/>
          </w:cols>
          <w:titlePg/>
        </w:sectPr>
      </w:pPr>
      <w:bookmarkStart w:id="0" w:name="gjdgxs" w:colFirst="0" w:colLast="0"/>
      <w:bookmarkEnd w:id="0"/>
    </w:p>
    <w:sdt>
      <w:sdtPr>
        <w:rPr>
          <w:rFonts w:ascii="Times New Roman" w:eastAsia="Times New Roman" w:hAnsi="Times New Roman" w:cs="Times New Roman"/>
          <w:b w:val="0"/>
          <w:bCs w:val="0"/>
          <w:color w:val="auto"/>
          <w:sz w:val="20"/>
          <w:szCs w:val="20"/>
        </w:rPr>
        <w:id w:val="847290334"/>
        <w:docPartObj>
          <w:docPartGallery w:val="Table of Contents"/>
          <w:docPartUnique/>
        </w:docPartObj>
      </w:sdtPr>
      <w:sdtEndPr>
        <w:rPr>
          <w:rFonts w:asciiTheme="minorHAnsi" w:hAnsiTheme="minorHAnsi" w:cstheme="minorBidi"/>
          <w:noProof/>
          <w:sz w:val="22"/>
          <w:szCs w:val="22"/>
        </w:rPr>
      </w:sdtEndPr>
      <w:sdtContent>
        <w:p w14:paraId="4D279457" w14:textId="5A4C1669" w:rsidR="007235E3" w:rsidRPr="003A47BC" w:rsidRDefault="00A2167E" w:rsidP="00A22D37">
          <w:pPr>
            <w:pStyle w:val="TOCHeading"/>
            <w:jc w:val="center"/>
            <w:rPr>
              <w:rStyle w:val="Heading1Char"/>
              <w:rFonts w:asciiTheme="minorHAnsi" w:hAnsiTheme="minorHAnsi" w:cstheme="minorHAnsi"/>
              <w:color w:val="auto"/>
            </w:rPr>
          </w:pPr>
          <w:r w:rsidRPr="00A2167E">
            <w:rPr>
              <w:rStyle w:val="Heading1Char"/>
              <w:rFonts w:asciiTheme="majorHAnsi" w:hAnsiTheme="majorHAnsi" w:cstheme="majorHAnsi"/>
              <w:color w:val="auto"/>
              <w:sz w:val="28"/>
              <w:szCs w:val="28"/>
            </w:rPr>
            <w:t>TABLE OF CONTENTS</w:t>
          </w:r>
        </w:p>
        <w:p w14:paraId="569C0D9B" w14:textId="67AC650A" w:rsidR="005B7496" w:rsidRDefault="007235E3">
          <w:pPr>
            <w:pStyle w:val="TOC1"/>
            <w:rPr>
              <w:rFonts w:asciiTheme="minorHAnsi" w:eastAsiaTheme="minorEastAsia" w:hAnsiTheme="minorHAnsi" w:cstheme="minorBidi"/>
              <w:noProof/>
              <w:sz w:val="22"/>
              <w:szCs w:val="22"/>
            </w:rPr>
          </w:pPr>
          <w:r w:rsidRPr="00CE6168">
            <w:rPr>
              <w:rFonts w:asciiTheme="minorHAnsi" w:hAnsiTheme="minorHAnsi" w:cstheme="minorHAnsi"/>
              <w:sz w:val="22"/>
              <w:szCs w:val="22"/>
            </w:rPr>
            <w:fldChar w:fldCharType="begin"/>
          </w:r>
          <w:r w:rsidRPr="00CE6168">
            <w:rPr>
              <w:rFonts w:asciiTheme="minorHAnsi" w:hAnsiTheme="minorHAnsi" w:cstheme="minorHAnsi"/>
              <w:sz w:val="22"/>
              <w:szCs w:val="22"/>
            </w:rPr>
            <w:instrText xml:space="preserve"> TOC \o "1-3" \h \z \u </w:instrText>
          </w:r>
          <w:r w:rsidRPr="00CE6168">
            <w:rPr>
              <w:rFonts w:asciiTheme="minorHAnsi" w:hAnsiTheme="minorHAnsi" w:cstheme="minorHAnsi"/>
              <w:sz w:val="22"/>
              <w:szCs w:val="22"/>
            </w:rPr>
            <w:fldChar w:fldCharType="separate"/>
          </w:r>
          <w:hyperlink w:anchor="_Toc110322426" w:history="1">
            <w:r w:rsidR="005B7496" w:rsidRPr="005E4B6D">
              <w:rPr>
                <w:rStyle w:val="Hyperlink"/>
                <w:b/>
                <w:noProof/>
              </w:rPr>
              <w:t>Authority of the Handbook</w:t>
            </w:r>
            <w:r w:rsidR="005B7496">
              <w:rPr>
                <w:noProof/>
                <w:webHidden/>
              </w:rPr>
              <w:tab/>
            </w:r>
            <w:r w:rsidR="005B7496">
              <w:rPr>
                <w:noProof/>
                <w:webHidden/>
              </w:rPr>
              <w:fldChar w:fldCharType="begin"/>
            </w:r>
            <w:r w:rsidR="005B7496">
              <w:rPr>
                <w:noProof/>
                <w:webHidden/>
              </w:rPr>
              <w:instrText xml:space="preserve"> PAGEREF _Toc110322426 \h </w:instrText>
            </w:r>
            <w:r w:rsidR="005B7496">
              <w:rPr>
                <w:noProof/>
                <w:webHidden/>
              </w:rPr>
            </w:r>
            <w:r w:rsidR="005B7496">
              <w:rPr>
                <w:noProof/>
                <w:webHidden/>
              </w:rPr>
              <w:fldChar w:fldCharType="separate"/>
            </w:r>
            <w:r w:rsidR="005B7496">
              <w:rPr>
                <w:noProof/>
                <w:webHidden/>
              </w:rPr>
              <w:t>4</w:t>
            </w:r>
            <w:r w:rsidR="005B7496">
              <w:rPr>
                <w:noProof/>
                <w:webHidden/>
              </w:rPr>
              <w:fldChar w:fldCharType="end"/>
            </w:r>
          </w:hyperlink>
        </w:p>
        <w:p w14:paraId="3BC2CA73" w14:textId="77777777" w:rsidR="005B7496" w:rsidRDefault="005B7496">
          <w:pPr>
            <w:pStyle w:val="TOC1"/>
            <w:rPr>
              <w:rFonts w:asciiTheme="minorHAnsi" w:eastAsiaTheme="minorEastAsia" w:hAnsiTheme="minorHAnsi" w:cstheme="minorBidi"/>
              <w:noProof/>
              <w:sz w:val="22"/>
              <w:szCs w:val="22"/>
            </w:rPr>
          </w:pPr>
          <w:r w:rsidRPr="005E4B6D">
            <w:rPr>
              <w:b/>
              <w:noProof/>
            </w:rPr>
            <w:t>Disclosure Statement</w:t>
          </w:r>
          <w:r>
            <w:rPr>
              <w:noProof/>
              <w:webHidden/>
            </w:rPr>
            <w:tab/>
          </w:r>
        </w:p>
        <w:p w14:paraId="3ADD8122" w14:textId="4D2E9BEB" w:rsidR="005B7496" w:rsidRDefault="005B7496">
          <w:pPr>
            <w:pStyle w:val="TOC1"/>
            <w:rPr>
              <w:rFonts w:asciiTheme="minorHAnsi" w:eastAsiaTheme="minorEastAsia" w:hAnsiTheme="minorHAnsi" w:cstheme="minorBidi"/>
              <w:noProof/>
              <w:sz w:val="22"/>
              <w:szCs w:val="22"/>
            </w:rPr>
          </w:pPr>
          <w:hyperlink w:anchor="_Toc110322428" w:history="1">
            <w:r w:rsidRPr="005E4B6D">
              <w:rPr>
                <w:rStyle w:val="Hyperlink"/>
                <w:b/>
                <w:noProof/>
              </w:rPr>
              <w:t>Program Contact Information</w:t>
            </w:r>
            <w:r>
              <w:rPr>
                <w:noProof/>
                <w:webHidden/>
              </w:rPr>
              <w:tab/>
            </w:r>
            <w:r>
              <w:rPr>
                <w:noProof/>
                <w:webHidden/>
              </w:rPr>
              <w:fldChar w:fldCharType="begin"/>
            </w:r>
            <w:r>
              <w:rPr>
                <w:noProof/>
                <w:webHidden/>
              </w:rPr>
              <w:instrText xml:space="preserve"> PAGEREF _Toc110322428 \h </w:instrText>
            </w:r>
            <w:r>
              <w:rPr>
                <w:noProof/>
                <w:webHidden/>
              </w:rPr>
            </w:r>
            <w:r>
              <w:rPr>
                <w:noProof/>
                <w:webHidden/>
              </w:rPr>
              <w:fldChar w:fldCharType="separate"/>
            </w:r>
            <w:r>
              <w:rPr>
                <w:noProof/>
                <w:webHidden/>
              </w:rPr>
              <w:t>5</w:t>
            </w:r>
            <w:r>
              <w:rPr>
                <w:noProof/>
                <w:webHidden/>
              </w:rPr>
              <w:fldChar w:fldCharType="end"/>
            </w:r>
          </w:hyperlink>
        </w:p>
        <w:p w14:paraId="5EAFC9A5" w14:textId="3096AF95" w:rsidR="005B7496" w:rsidRDefault="005B7496">
          <w:pPr>
            <w:pStyle w:val="TOC1"/>
            <w:rPr>
              <w:rFonts w:asciiTheme="minorHAnsi" w:eastAsiaTheme="minorEastAsia" w:hAnsiTheme="minorHAnsi" w:cstheme="minorBidi"/>
              <w:noProof/>
              <w:sz w:val="22"/>
              <w:szCs w:val="22"/>
            </w:rPr>
          </w:pPr>
          <w:hyperlink w:anchor="_Toc110322429" w:history="1">
            <w:r w:rsidRPr="005E4B6D">
              <w:rPr>
                <w:rStyle w:val="Hyperlink"/>
                <w:noProof/>
              </w:rPr>
              <w:t>From the Counselor Education and Supervision Program Director</w:t>
            </w:r>
            <w:r>
              <w:rPr>
                <w:noProof/>
                <w:webHidden/>
              </w:rPr>
              <w:tab/>
            </w:r>
            <w:r>
              <w:rPr>
                <w:noProof/>
                <w:webHidden/>
              </w:rPr>
              <w:fldChar w:fldCharType="begin"/>
            </w:r>
            <w:r>
              <w:rPr>
                <w:noProof/>
                <w:webHidden/>
              </w:rPr>
              <w:instrText xml:space="preserve"> PAGEREF _Toc110322429 \h </w:instrText>
            </w:r>
            <w:r>
              <w:rPr>
                <w:noProof/>
                <w:webHidden/>
              </w:rPr>
            </w:r>
            <w:r>
              <w:rPr>
                <w:noProof/>
                <w:webHidden/>
              </w:rPr>
              <w:fldChar w:fldCharType="separate"/>
            </w:r>
            <w:r>
              <w:rPr>
                <w:noProof/>
                <w:webHidden/>
              </w:rPr>
              <w:t>6</w:t>
            </w:r>
            <w:r>
              <w:rPr>
                <w:noProof/>
                <w:webHidden/>
              </w:rPr>
              <w:fldChar w:fldCharType="end"/>
            </w:r>
          </w:hyperlink>
        </w:p>
        <w:p w14:paraId="18D7A60C" w14:textId="4406780B" w:rsidR="005B7496" w:rsidRDefault="005B7496">
          <w:pPr>
            <w:pStyle w:val="TOC1"/>
            <w:rPr>
              <w:rFonts w:asciiTheme="minorHAnsi" w:eastAsiaTheme="minorEastAsia" w:hAnsiTheme="minorHAnsi" w:cstheme="minorBidi"/>
              <w:noProof/>
              <w:sz w:val="22"/>
              <w:szCs w:val="22"/>
            </w:rPr>
          </w:pPr>
          <w:hyperlink w:anchor="_Toc110322430" w:history="1">
            <w:r w:rsidRPr="005E4B6D">
              <w:rPr>
                <w:rStyle w:val="Hyperlink"/>
                <w:noProof/>
              </w:rPr>
              <w:t>Ph.D. in Counselor Education and Supervision Program</w:t>
            </w:r>
            <w:r>
              <w:rPr>
                <w:noProof/>
                <w:webHidden/>
              </w:rPr>
              <w:tab/>
            </w:r>
            <w:r>
              <w:rPr>
                <w:noProof/>
                <w:webHidden/>
              </w:rPr>
              <w:fldChar w:fldCharType="begin"/>
            </w:r>
            <w:r>
              <w:rPr>
                <w:noProof/>
                <w:webHidden/>
              </w:rPr>
              <w:instrText xml:space="preserve"> PAGEREF _Toc110322430 \h </w:instrText>
            </w:r>
            <w:r>
              <w:rPr>
                <w:noProof/>
                <w:webHidden/>
              </w:rPr>
            </w:r>
            <w:r>
              <w:rPr>
                <w:noProof/>
                <w:webHidden/>
              </w:rPr>
              <w:fldChar w:fldCharType="separate"/>
            </w:r>
            <w:r>
              <w:rPr>
                <w:noProof/>
                <w:webHidden/>
              </w:rPr>
              <w:t>7</w:t>
            </w:r>
            <w:r>
              <w:rPr>
                <w:noProof/>
                <w:webHidden/>
              </w:rPr>
              <w:fldChar w:fldCharType="end"/>
            </w:r>
          </w:hyperlink>
        </w:p>
        <w:p w14:paraId="2409CB70" w14:textId="6618A514" w:rsidR="005B7496" w:rsidRDefault="005B7496">
          <w:pPr>
            <w:pStyle w:val="TOC2"/>
            <w:rPr>
              <w:rFonts w:asciiTheme="minorHAnsi" w:eastAsiaTheme="minorEastAsia" w:hAnsiTheme="minorHAnsi" w:cstheme="minorBidi"/>
              <w:noProof/>
              <w:sz w:val="22"/>
              <w:szCs w:val="22"/>
            </w:rPr>
          </w:pPr>
          <w:hyperlink w:anchor="_Toc110322431" w:history="1">
            <w:r w:rsidRPr="005E4B6D">
              <w:rPr>
                <w:rStyle w:val="Hyperlink"/>
                <w:noProof/>
              </w:rPr>
              <w:t xml:space="preserve">1.1   </w:t>
            </w:r>
            <w:r>
              <w:rPr>
                <w:rFonts w:asciiTheme="minorHAnsi" w:eastAsiaTheme="minorEastAsia" w:hAnsiTheme="minorHAnsi" w:cstheme="minorBidi"/>
                <w:noProof/>
                <w:sz w:val="22"/>
                <w:szCs w:val="22"/>
              </w:rPr>
              <w:tab/>
            </w:r>
            <w:r w:rsidRPr="005E4B6D">
              <w:rPr>
                <w:rStyle w:val="Hyperlink"/>
                <w:noProof/>
              </w:rPr>
              <w:t>Accreditation</w:t>
            </w:r>
            <w:r>
              <w:rPr>
                <w:noProof/>
                <w:webHidden/>
              </w:rPr>
              <w:tab/>
            </w:r>
            <w:r>
              <w:rPr>
                <w:noProof/>
                <w:webHidden/>
              </w:rPr>
              <w:fldChar w:fldCharType="begin"/>
            </w:r>
            <w:r>
              <w:rPr>
                <w:noProof/>
                <w:webHidden/>
              </w:rPr>
              <w:instrText xml:space="preserve"> PAGEREF _Toc110322431 \h </w:instrText>
            </w:r>
            <w:r>
              <w:rPr>
                <w:noProof/>
                <w:webHidden/>
              </w:rPr>
            </w:r>
            <w:r>
              <w:rPr>
                <w:noProof/>
                <w:webHidden/>
              </w:rPr>
              <w:fldChar w:fldCharType="separate"/>
            </w:r>
            <w:r>
              <w:rPr>
                <w:noProof/>
                <w:webHidden/>
              </w:rPr>
              <w:t>7</w:t>
            </w:r>
            <w:r>
              <w:rPr>
                <w:noProof/>
                <w:webHidden/>
              </w:rPr>
              <w:fldChar w:fldCharType="end"/>
            </w:r>
          </w:hyperlink>
        </w:p>
        <w:p w14:paraId="26CE608E" w14:textId="1F3192ED" w:rsidR="005B7496" w:rsidRDefault="005B7496">
          <w:pPr>
            <w:pStyle w:val="TOC2"/>
            <w:rPr>
              <w:rFonts w:asciiTheme="minorHAnsi" w:eastAsiaTheme="minorEastAsia" w:hAnsiTheme="minorHAnsi" w:cstheme="minorBidi"/>
              <w:noProof/>
              <w:sz w:val="22"/>
              <w:szCs w:val="22"/>
            </w:rPr>
          </w:pPr>
          <w:hyperlink w:anchor="_Toc110322432" w:history="1">
            <w:r w:rsidRPr="005E4B6D">
              <w:rPr>
                <w:rStyle w:val="Hyperlink"/>
                <w:noProof/>
              </w:rPr>
              <w:t xml:space="preserve">1.2   </w:t>
            </w:r>
            <w:r>
              <w:rPr>
                <w:rFonts w:asciiTheme="minorHAnsi" w:eastAsiaTheme="minorEastAsia" w:hAnsiTheme="minorHAnsi" w:cstheme="minorBidi"/>
                <w:noProof/>
                <w:sz w:val="22"/>
                <w:szCs w:val="22"/>
              </w:rPr>
              <w:tab/>
            </w:r>
            <w:r w:rsidRPr="005E4B6D">
              <w:rPr>
                <w:rStyle w:val="Hyperlink"/>
                <w:noProof/>
              </w:rPr>
              <w:t>Overview</w:t>
            </w:r>
            <w:r>
              <w:rPr>
                <w:noProof/>
                <w:webHidden/>
              </w:rPr>
              <w:tab/>
            </w:r>
            <w:r>
              <w:rPr>
                <w:noProof/>
                <w:webHidden/>
              </w:rPr>
              <w:fldChar w:fldCharType="begin"/>
            </w:r>
            <w:r>
              <w:rPr>
                <w:noProof/>
                <w:webHidden/>
              </w:rPr>
              <w:instrText xml:space="preserve"> PAGEREF _Toc110322432 \h </w:instrText>
            </w:r>
            <w:r>
              <w:rPr>
                <w:noProof/>
                <w:webHidden/>
              </w:rPr>
            </w:r>
            <w:r>
              <w:rPr>
                <w:noProof/>
                <w:webHidden/>
              </w:rPr>
              <w:fldChar w:fldCharType="separate"/>
            </w:r>
            <w:r>
              <w:rPr>
                <w:noProof/>
                <w:webHidden/>
              </w:rPr>
              <w:t>7</w:t>
            </w:r>
            <w:r>
              <w:rPr>
                <w:noProof/>
                <w:webHidden/>
              </w:rPr>
              <w:fldChar w:fldCharType="end"/>
            </w:r>
          </w:hyperlink>
        </w:p>
        <w:p w14:paraId="565AEB65" w14:textId="3859215A" w:rsidR="005B7496" w:rsidRDefault="005B7496">
          <w:pPr>
            <w:pStyle w:val="TOC2"/>
            <w:rPr>
              <w:rFonts w:asciiTheme="minorHAnsi" w:eastAsiaTheme="minorEastAsia" w:hAnsiTheme="minorHAnsi" w:cstheme="minorBidi"/>
              <w:noProof/>
              <w:sz w:val="22"/>
              <w:szCs w:val="22"/>
            </w:rPr>
          </w:pPr>
          <w:hyperlink w:anchor="_Toc110322433" w:history="1">
            <w:r w:rsidRPr="005E4B6D">
              <w:rPr>
                <w:rStyle w:val="Hyperlink"/>
                <w:noProof/>
              </w:rPr>
              <w:t xml:space="preserve">1.3   </w:t>
            </w:r>
            <w:r>
              <w:rPr>
                <w:rFonts w:asciiTheme="minorHAnsi" w:eastAsiaTheme="minorEastAsia" w:hAnsiTheme="minorHAnsi" w:cstheme="minorBidi"/>
                <w:noProof/>
                <w:sz w:val="22"/>
                <w:szCs w:val="22"/>
              </w:rPr>
              <w:tab/>
            </w:r>
            <w:r w:rsidRPr="005E4B6D">
              <w:rPr>
                <w:rStyle w:val="Hyperlink"/>
                <w:noProof/>
              </w:rPr>
              <w:t>Mission Statement</w:t>
            </w:r>
            <w:r>
              <w:rPr>
                <w:noProof/>
                <w:webHidden/>
              </w:rPr>
              <w:tab/>
            </w:r>
            <w:r>
              <w:rPr>
                <w:noProof/>
                <w:webHidden/>
              </w:rPr>
              <w:fldChar w:fldCharType="begin"/>
            </w:r>
            <w:r>
              <w:rPr>
                <w:noProof/>
                <w:webHidden/>
              </w:rPr>
              <w:instrText xml:space="preserve"> PAGEREF _Toc110322433 \h </w:instrText>
            </w:r>
            <w:r>
              <w:rPr>
                <w:noProof/>
                <w:webHidden/>
              </w:rPr>
            </w:r>
            <w:r>
              <w:rPr>
                <w:noProof/>
                <w:webHidden/>
              </w:rPr>
              <w:fldChar w:fldCharType="separate"/>
            </w:r>
            <w:r>
              <w:rPr>
                <w:noProof/>
                <w:webHidden/>
              </w:rPr>
              <w:t>8</w:t>
            </w:r>
            <w:r>
              <w:rPr>
                <w:noProof/>
                <w:webHidden/>
              </w:rPr>
              <w:fldChar w:fldCharType="end"/>
            </w:r>
          </w:hyperlink>
        </w:p>
        <w:p w14:paraId="79056A4A" w14:textId="70990202" w:rsidR="005B7496" w:rsidRDefault="005B7496">
          <w:pPr>
            <w:pStyle w:val="TOC2"/>
            <w:rPr>
              <w:rFonts w:asciiTheme="minorHAnsi" w:eastAsiaTheme="minorEastAsia" w:hAnsiTheme="minorHAnsi" w:cstheme="minorBidi"/>
              <w:noProof/>
              <w:sz w:val="22"/>
              <w:szCs w:val="22"/>
            </w:rPr>
          </w:pPr>
          <w:hyperlink w:anchor="_Toc110322434" w:history="1">
            <w:r w:rsidRPr="005E4B6D">
              <w:rPr>
                <w:rStyle w:val="Hyperlink"/>
                <w:noProof/>
              </w:rPr>
              <w:t xml:space="preserve">1.4   </w:t>
            </w:r>
            <w:r>
              <w:rPr>
                <w:rFonts w:asciiTheme="minorHAnsi" w:eastAsiaTheme="minorEastAsia" w:hAnsiTheme="minorHAnsi" w:cstheme="minorBidi"/>
                <w:noProof/>
                <w:sz w:val="22"/>
                <w:szCs w:val="22"/>
              </w:rPr>
              <w:tab/>
            </w:r>
            <w:r w:rsidRPr="005E4B6D">
              <w:rPr>
                <w:rStyle w:val="Hyperlink"/>
                <w:noProof/>
              </w:rPr>
              <w:t>Purpose</w:t>
            </w:r>
            <w:r>
              <w:rPr>
                <w:noProof/>
                <w:webHidden/>
              </w:rPr>
              <w:tab/>
            </w:r>
            <w:r>
              <w:rPr>
                <w:noProof/>
                <w:webHidden/>
              </w:rPr>
              <w:fldChar w:fldCharType="begin"/>
            </w:r>
            <w:r>
              <w:rPr>
                <w:noProof/>
                <w:webHidden/>
              </w:rPr>
              <w:instrText xml:space="preserve"> PAGEREF _Toc110322434 \h </w:instrText>
            </w:r>
            <w:r>
              <w:rPr>
                <w:noProof/>
                <w:webHidden/>
              </w:rPr>
            </w:r>
            <w:r>
              <w:rPr>
                <w:noProof/>
                <w:webHidden/>
              </w:rPr>
              <w:fldChar w:fldCharType="separate"/>
            </w:r>
            <w:r>
              <w:rPr>
                <w:noProof/>
                <w:webHidden/>
              </w:rPr>
              <w:t>9</w:t>
            </w:r>
            <w:r>
              <w:rPr>
                <w:noProof/>
                <w:webHidden/>
              </w:rPr>
              <w:fldChar w:fldCharType="end"/>
            </w:r>
          </w:hyperlink>
        </w:p>
        <w:p w14:paraId="5FCB8899" w14:textId="654BCBA4" w:rsidR="005B7496" w:rsidRDefault="005B7496">
          <w:pPr>
            <w:pStyle w:val="TOC2"/>
            <w:rPr>
              <w:rFonts w:asciiTheme="minorHAnsi" w:eastAsiaTheme="minorEastAsia" w:hAnsiTheme="minorHAnsi" w:cstheme="minorBidi"/>
              <w:noProof/>
              <w:sz w:val="22"/>
              <w:szCs w:val="22"/>
            </w:rPr>
          </w:pPr>
          <w:hyperlink w:anchor="_Toc110322435" w:history="1">
            <w:r w:rsidRPr="005E4B6D">
              <w:rPr>
                <w:rStyle w:val="Hyperlink"/>
                <w:noProof/>
              </w:rPr>
              <w:t xml:space="preserve">1.5  </w:t>
            </w:r>
            <w:r>
              <w:rPr>
                <w:rFonts w:asciiTheme="minorHAnsi" w:eastAsiaTheme="minorEastAsia" w:hAnsiTheme="minorHAnsi" w:cstheme="minorBidi"/>
                <w:noProof/>
                <w:sz w:val="22"/>
                <w:szCs w:val="22"/>
              </w:rPr>
              <w:tab/>
            </w:r>
            <w:r w:rsidRPr="005E4B6D">
              <w:rPr>
                <w:rStyle w:val="Hyperlink"/>
                <w:noProof/>
              </w:rPr>
              <w:t>Commitment to Diversity</w:t>
            </w:r>
            <w:r>
              <w:rPr>
                <w:noProof/>
                <w:webHidden/>
              </w:rPr>
              <w:tab/>
            </w:r>
            <w:r>
              <w:rPr>
                <w:noProof/>
                <w:webHidden/>
              </w:rPr>
              <w:fldChar w:fldCharType="begin"/>
            </w:r>
            <w:r>
              <w:rPr>
                <w:noProof/>
                <w:webHidden/>
              </w:rPr>
              <w:instrText xml:space="preserve"> PAGEREF _Toc110322435 \h </w:instrText>
            </w:r>
            <w:r>
              <w:rPr>
                <w:noProof/>
                <w:webHidden/>
              </w:rPr>
            </w:r>
            <w:r>
              <w:rPr>
                <w:noProof/>
                <w:webHidden/>
              </w:rPr>
              <w:fldChar w:fldCharType="separate"/>
            </w:r>
            <w:r>
              <w:rPr>
                <w:noProof/>
                <w:webHidden/>
              </w:rPr>
              <w:t>9</w:t>
            </w:r>
            <w:r>
              <w:rPr>
                <w:noProof/>
                <w:webHidden/>
              </w:rPr>
              <w:fldChar w:fldCharType="end"/>
            </w:r>
          </w:hyperlink>
        </w:p>
        <w:p w14:paraId="1E444F31" w14:textId="221B3265" w:rsidR="005B7496" w:rsidRDefault="005B7496">
          <w:pPr>
            <w:pStyle w:val="TOC2"/>
            <w:rPr>
              <w:rFonts w:asciiTheme="minorHAnsi" w:eastAsiaTheme="minorEastAsia" w:hAnsiTheme="minorHAnsi" w:cstheme="minorBidi"/>
              <w:noProof/>
              <w:sz w:val="22"/>
              <w:szCs w:val="22"/>
            </w:rPr>
          </w:pPr>
          <w:hyperlink w:anchor="_Toc110322436" w:history="1">
            <w:r w:rsidRPr="005E4B6D">
              <w:rPr>
                <w:rStyle w:val="Hyperlink"/>
                <w:noProof/>
              </w:rPr>
              <w:t xml:space="preserve">1.6   </w:t>
            </w:r>
            <w:r>
              <w:rPr>
                <w:rFonts w:asciiTheme="minorHAnsi" w:eastAsiaTheme="minorEastAsia" w:hAnsiTheme="minorHAnsi" w:cstheme="minorBidi"/>
                <w:noProof/>
                <w:sz w:val="22"/>
                <w:szCs w:val="22"/>
              </w:rPr>
              <w:tab/>
            </w:r>
            <w:r w:rsidRPr="005E4B6D">
              <w:rPr>
                <w:rStyle w:val="Hyperlink"/>
                <w:noProof/>
              </w:rPr>
              <w:t>Special Student (Non-Degree) Status</w:t>
            </w:r>
            <w:r>
              <w:rPr>
                <w:noProof/>
                <w:webHidden/>
              </w:rPr>
              <w:tab/>
            </w:r>
            <w:r>
              <w:rPr>
                <w:noProof/>
                <w:webHidden/>
              </w:rPr>
              <w:fldChar w:fldCharType="begin"/>
            </w:r>
            <w:r>
              <w:rPr>
                <w:noProof/>
                <w:webHidden/>
              </w:rPr>
              <w:instrText xml:space="preserve"> PAGEREF _Toc110322436 \h </w:instrText>
            </w:r>
            <w:r>
              <w:rPr>
                <w:noProof/>
                <w:webHidden/>
              </w:rPr>
            </w:r>
            <w:r>
              <w:rPr>
                <w:noProof/>
                <w:webHidden/>
              </w:rPr>
              <w:fldChar w:fldCharType="separate"/>
            </w:r>
            <w:r>
              <w:rPr>
                <w:noProof/>
                <w:webHidden/>
              </w:rPr>
              <w:t>10</w:t>
            </w:r>
            <w:r>
              <w:rPr>
                <w:noProof/>
                <w:webHidden/>
              </w:rPr>
              <w:fldChar w:fldCharType="end"/>
            </w:r>
          </w:hyperlink>
        </w:p>
        <w:p w14:paraId="3D9EDD13" w14:textId="57BEAED9" w:rsidR="005B7496" w:rsidRDefault="005B7496">
          <w:pPr>
            <w:pStyle w:val="TOC2"/>
            <w:rPr>
              <w:rFonts w:asciiTheme="minorHAnsi" w:eastAsiaTheme="minorEastAsia" w:hAnsiTheme="minorHAnsi" w:cstheme="minorBidi"/>
              <w:noProof/>
              <w:sz w:val="22"/>
              <w:szCs w:val="22"/>
            </w:rPr>
          </w:pPr>
          <w:hyperlink w:anchor="_Toc110322437" w:history="1">
            <w:r w:rsidRPr="005E4B6D">
              <w:rPr>
                <w:rStyle w:val="Hyperlink"/>
                <w:noProof/>
              </w:rPr>
              <w:t xml:space="preserve">1.7  </w:t>
            </w:r>
            <w:r>
              <w:rPr>
                <w:rFonts w:asciiTheme="minorHAnsi" w:eastAsiaTheme="minorEastAsia" w:hAnsiTheme="minorHAnsi" w:cstheme="minorBidi"/>
                <w:noProof/>
                <w:sz w:val="22"/>
                <w:szCs w:val="22"/>
              </w:rPr>
              <w:tab/>
            </w:r>
            <w:r w:rsidRPr="005E4B6D">
              <w:rPr>
                <w:rStyle w:val="Hyperlink"/>
                <w:noProof/>
              </w:rPr>
              <w:t>Program Intent</w:t>
            </w:r>
            <w:r>
              <w:rPr>
                <w:noProof/>
                <w:webHidden/>
              </w:rPr>
              <w:tab/>
            </w:r>
            <w:r>
              <w:rPr>
                <w:noProof/>
                <w:webHidden/>
              </w:rPr>
              <w:fldChar w:fldCharType="begin"/>
            </w:r>
            <w:r>
              <w:rPr>
                <w:noProof/>
                <w:webHidden/>
              </w:rPr>
              <w:instrText xml:space="preserve"> PAGEREF _Toc110322437 \h </w:instrText>
            </w:r>
            <w:r>
              <w:rPr>
                <w:noProof/>
                <w:webHidden/>
              </w:rPr>
            </w:r>
            <w:r>
              <w:rPr>
                <w:noProof/>
                <w:webHidden/>
              </w:rPr>
              <w:fldChar w:fldCharType="separate"/>
            </w:r>
            <w:r>
              <w:rPr>
                <w:noProof/>
                <w:webHidden/>
              </w:rPr>
              <w:t>10</w:t>
            </w:r>
            <w:r>
              <w:rPr>
                <w:noProof/>
                <w:webHidden/>
              </w:rPr>
              <w:fldChar w:fldCharType="end"/>
            </w:r>
          </w:hyperlink>
        </w:p>
        <w:p w14:paraId="1293E651" w14:textId="7BD6A5CD" w:rsidR="005B7496" w:rsidRDefault="005B7496">
          <w:pPr>
            <w:pStyle w:val="TOC1"/>
            <w:rPr>
              <w:rFonts w:asciiTheme="minorHAnsi" w:eastAsiaTheme="minorEastAsia" w:hAnsiTheme="minorHAnsi" w:cstheme="minorBidi"/>
              <w:noProof/>
              <w:sz w:val="22"/>
              <w:szCs w:val="22"/>
            </w:rPr>
          </w:pPr>
          <w:hyperlink w:anchor="_Toc110322438" w:history="1">
            <w:r w:rsidRPr="005E4B6D">
              <w:rPr>
                <w:rStyle w:val="Hyperlink"/>
                <w:noProof/>
              </w:rPr>
              <w:t>Academic Policies</w:t>
            </w:r>
            <w:r>
              <w:rPr>
                <w:noProof/>
                <w:webHidden/>
              </w:rPr>
              <w:tab/>
            </w:r>
            <w:r>
              <w:rPr>
                <w:noProof/>
                <w:webHidden/>
              </w:rPr>
              <w:fldChar w:fldCharType="begin"/>
            </w:r>
            <w:r>
              <w:rPr>
                <w:noProof/>
                <w:webHidden/>
              </w:rPr>
              <w:instrText xml:space="preserve"> PAGEREF _Toc110322438 \h </w:instrText>
            </w:r>
            <w:r>
              <w:rPr>
                <w:noProof/>
                <w:webHidden/>
              </w:rPr>
            </w:r>
            <w:r>
              <w:rPr>
                <w:noProof/>
                <w:webHidden/>
              </w:rPr>
              <w:fldChar w:fldCharType="separate"/>
            </w:r>
            <w:r>
              <w:rPr>
                <w:noProof/>
                <w:webHidden/>
              </w:rPr>
              <w:t>12</w:t>
            </w:r>
            <w:r>
              <w:rPr>
                <w:noProof/>
                <w:webHidden/>
              </w:rPr>
              <w:fldChar w:fldCharType="end"/>
            </w:r>
          </w:hyperlink>
        </w:p>
        <w:p w14:paraId="4EF75EAF" w14:textId="78F87E8A" w:rsidR="005B7496" w:rsidRDefault="005B7496">
          <w:pPr>
            <w:pStyle w:val="TOC2"/>
            <w:rPr>
              <w:rFonts w:asciiTheme="minorHAnsi" w:eastAsiaTheme="minorEastAsia" w:hAnsiTheme="minorHAnsi" w:cstheme="minorBidi"/>
              <w:noProof/>
              <w:sz w:val="22"/>
              <w:szCs w:val="22"/>
            </w:rPr>
          </w:pPr>
          <w:hyperlink w:anchor="_Toc110322439" w:history="1">
            <w:r w:rsidRPr="005E4B6D">
              <w:rPr>
                <w:rStyle w:val="Hyperlink"/>
                <w:noProof/>
              </w:rPr>
              <w:t>2.1     Course Format</w:t>
            </w:r>
            <w:r>
              <w:rPr>
                <w:noProof/>
                <w:webHidden/>
              </w:rPr>
              <w:tab/>
            </w:r>
            <w:r>
              <w:rPr>
                <w:noProof/>
                <w:webHidden/>
              </w:rPr>
              <w:fldChar w:fldCharType="begin"/>
            </w:r>
            <w:r>
              <w:rPr>
                <w:noProof/>
                <w:webHidden/>
              </w:rPr>
              <w:instrText xml:space="preserve"> PAGEREF _Toc110322439 \h </w:instrText>
            </w:r>
            <w:r>
              <w:rPr>
                <w:noProof/>
                <w:webHidden/>
              </w:rPr>
            </w:r>
            <w:r>
              <w:rPr>
                <w:noProof/>
                <w:webHidden/>
              </w:rPr>
              <w:fldChar w:fldCharType="separate"/>
            </w:r>
            <w:r>
              <w:rPr>
                <w:noProof/>
                <w:webHidden/>
              </w:rPr>
              <w:t>12</w:t>
            </w:r>
            <w:r>
              <w:rPr>
                <w:noProof/>
                <w:webHidden/>
              </w:rPr>
              <w:fldChar w:fldCharType="end"/>
            </w:r>
          </w:hyperlink>
        </w:p>
        <w:p w14:paraId="02F82E54" w14:textId="4DF3C754" w:rsidR="005B7496" w:rsidRDefault="005B7496">
          <w:pPr>
            <w:pStyle w:val="TOC2"/>
            <w:rPr>
              <w:rFonts w:asciiTheme="minorHAnsi" w:eastAsiaTheme="minorEastAsia" w:hAnsiTheme="minorHAnsi" w:cstheme="minorBidi"/>
              <w:noProof/>
              <w:sz w:val="22"/>
              <w:szCs w:val="22"/>
            </w:rPr>
          </w:pPr>
          <w:hyperlink w:anchor="_Toc110322440" w:history="1">
            <w:r w:rsidRPr="005E4B6D">
              <w:rPr>
                <w:rStyle w:val="Hyperlink"/>
                <w:noProof/>
              </w:rPr>
              <w:t>2.2     Program of Study</w:t>
            </w:r>
            <w:r>
              <w:rPr>
                <w:noProof/>
                <w:webHidden/>
              </w:rPr>
              <w:tab/>
            </w:r>
            <w:r>
              <w:rPr>
                <w:noProof/>
                <w:webHidden/>
              </w:rPr>
              <w:fldChar w:fldCharType="begin"/>
            </w:r>
            <w:r>
              <w:rPr>
                <w:noProof/>
                <w:webHidden/>
              </w:rPr>
              <w:instrText xml:space="preserve"> PAGEREF _Toc110322440 \h </w:instrText>
            </w:r>
            <w:r>
              <w:rPr>
                <w:noProof/>
                <w:webHidden/>
              </w:rPr>
            </w:r>
            <w:r>
              <w:rPr>
                <w:noProof/>
                <w:webHidden/>
              </w:rPr>
              <w:fldChar w:fldCharType="separate"/>
            </w:r>
            <w:r>
              <w:rPr>
                <w:noProof/>
                <w:webHidden/>
              </w:rPr>
              <w:t>13</w:t>
            </w:r>
            <w:r>
              <w:rPr>
                <w:noProof/>
                <w:webHidden/>
              </w:rPr>
              <w:fldChar w:fldCharType="end"/>
            </w:r>
          </w:hyperlink>
        </w:p>
        <w:p w14:paraId="0615FC53" w14:textId="7C4C8864" w:rsidR="005B7496" w:rsidRDefault="6B251471" w:rsidP="1F3C2F50">
          <w:pPr>
            <w:pStyle w:val="TOC2"/>
            <w:rPr>
              <w:rFonts w:asciiTheme="minorHAnsi" w:eastAsiaTheme="minorEastAsia" w:hAnsiTheme="minorHAnsi" w:cstheme="minorBidi"/>
              <w:noProof/>
              <w:sz w:val="22"/>
              <w:szCs w:val="22"/>
            </w:rPr>
          </w:pPr>
          <w:hyperlink w:anchor="_Toc110322441" w:history="1">
            <w:r w:rsidRPr="005E4B6D">
              <w:rPr>
                <w:rStyle w:val="Hyperlink"/>
                <w:noProof/>
              </w:rPr>
              <w:t xml:space="preserve">2.3  </w:t>
            </w:r>
            <w:r w:rsidR="005B7496">
              <w:rPr>
                <w:rFonts w:asciiTheme="minorHAnsi" w:eastAsiaTheme="minorEastAsia" w:hAnsiTheme="minorHAnsi" w:cstheme="minorBidi"/>
                <w:noProof/>
                <w:sz w:val="22"/>
                <w:szCs w:val="22"/>
              </w:rPr>
              <w:tab/>
            </w:r>
            <w:r w:rsidRPr="005E4B6D">
              <w:rPr>
                <w:rStyle w:val="Hyperlink"/>
                <w:noProof/>
              </w:rPr>
              <w:t>Transfer of Credits</w:t>
            </w:r>
            <w:r w:rsidR="005B7496">
              <w:rPr>
                <w:noProof/>
                <w:webHidden/>
              </w:rPr>
              <w:tab/>
            </w:r>
            <w:r w:rsidR="005B7496">
              <w:rPr>
                <w:noProof/>
                <w:webHidden/>
              </w:rPr>
              <w:fldChar w:fldCharType="begin"/>
            </w:r>
            <w:r w:rsidR="005B7496">
              <w:rPr>
                <w:noProof/>
                <w:webHidden/>
              </w:rPr>
              <w:instrText xml:space="preserve"> PAGEREF _Toc110322441 \h </w:instrText>
            </w:r>
            <w:r w:rsidR="005B7496">
              <w:rPr>
                <w:noProof/>
                <w:webHidden/>
              </w:rPr>
            </w:r>
            <w:r w:rsidR="005B7496">
              <w:rPr>
                <w:noProof/>
                <w:webHidden/>
              </w:rPr>
              <w:fldChar w:fldCharType="separate"/>
            </w:r>
            <w:r>
              <w:rPr>
                <w:noProof/>
                <w:webHidden/>
              </w:rPr>
              <w:t>13</w:t>
            </w:r>
            <w:r w:rsidR="005B7496">
              <w:rPr>
                <w:noProof/>
                <w:webHidden/>
              </w:rPr>
              <w:fldChar w:fldCharType="end"/>
            </w:r>
          </w:hyperlink>
        </w:p>
        <w:p w14:paraId="147DAB4A" w14:textId="3E36953F" w:rsidR="005B7496" w:rsidRDefault="005B7496">
          <w:pPr>
            <w:pStyle w:val="TOC2"/>
            <w:rPr>
              <w:rFonts w:asciiTheme="minorHAnsi" w:eastAsiaTheme="minorEastAsia" w:hAnsiTheme="minorHAnsi" w:cstheme="minorBidi"/>
              <w:noProof/>
              <w:sz w:val="22"/>
              <w:szCs w:val="22"/>
            </w:rPr>
          </w:pPr>
          <w:hyperlink w:anchor="_Toc110322442" w:history="1">
            <w:r w:rsidRPr="005E4B6D">
              <w:rPr>
                <w:rStyle w:val="Hyperlink"/>
                <w:noProof/>
              </w:rPr>
              <w:t>2.4     Clinical Prerequisite Courses</w:t>
            </w:r>
            <w:r>
              <w:rPr>
                <w:noProof/>
                <w:webHidden/>
              </w:rPr>
              <w:tab/>
            </w:r>
            <w:r>
              <w:rPr>
                <w:noProof/>
                <w:webHidden/>
              </w:rPr>
              <w:fldChar w:fldCharType="begin"/>
            </w:r>
            <w:r>
              <w:rPr>
                <w:noProof/>
                <w:webHidden/>
              </w:rPr>
              <w:instrText xml:space="preserve"> PAGEREF _Toc110322442 \h </w:instrText>
            </w:r>
            <w:r>
              <w:rPr>
                <w:noProof/>
                <w:webHidden/>
              </w:rPr>
            </w:r>
            <w:r>
              <w:rPr>
                <w:noProof/>
                <w:webHidden/>
              </w:rPr>
              <w:fldChar w:fldCharType="separate"/>
            </w:r>
            <w:r>
              <w:rPr>
                <w:noProof/>
                <w:webHidden/>
              </w:rPr>
              <w:t>14</w:t>
            </w:r>
            <w:r>
              <w:rPr>
                <w:noProof/>
                <w:webHidden/>
              </w:rPr>
              <w:fldChar w:fldCharType="end"/>
            </w:r>
          </w:hyperlink>
        </w:p>
        <w:p w14:paraId="3420E3A8" w14:textId="493B442B" w:rsidR="005B7496" w:rsidRDefault="005B7496">
          <w:pPr>
            <w:pStyle w:val="TOC2"/>
            <w:rPr>
              <w:rFonts w:asciiTheme="minorHAnsi" w:eastAsiaTheme="minorEastAsia" w:hAnsiTheme="minorHAnsi" w:cstheme="minorBidi"/>
              <w:noProof/>
              <w:sz w:val="22"/>
              <w:szCs w:val="22"/>
            </w:rPr>
          </w:pPr>
          <w:hyperlink w:anchor="_Toc110322443" w:history="1">
            <w:r w:rsidRPr="005E4B6D">
              <w:rPr>
                <w:rStyle w:val="Hyperlink"/>
                <w:noProof/>
              </w:rPr>
              <w:t>2.5     Core Courses</w:t>
            </w:r>
            <w:r>
              <w:rPr>
                <w:noProof/>
                <w:webHidden/>
              </w:rPr>
              <w:tab/>
            </w:r>
            <w:r>
              <w:rPr>
                <w:noProof/>
                <w:webHidden/>
              </w:rPr>
              <w:fldChar w:fldCharType="begin"/>
            </w:r>
            <w:r>
              <w:rPr>
                <w:noProof/>
                <w:webHidden/>
              </w:rPr>
              <w:instrText xml:space="preserve"> PAGEREF _Toc110322443 \h </w:instrText>
            </w:r>
            <w:r>
              <w:rPr>
                <w:noProof/>
                <w:webHidden/>
              </w:rPr>
            </w:r>
            <w:r>
              <w:rPr>
                <w:noProof/>
                <w:webHidden/>
              </w:rPr>
              <w:fldChar w:fldCharType="separate"/>
            </w:r>
            <w:r>
              <w:rPr>
                <w:noProof/>
                <w:webHidden/>
              </w:rPr>
              <w:t>14</w:t>
            </w:r>
            <w:r>
              <w:rPr>
                <w:noProof/>
                <w:webHidden/>
              </w:rPr>
              <w:fldChar w:fldCharType="end"/>
            </w:r>
          </w:hyperlink>
        </w:p>
        <w:p w14:paraId="6CCA6DF2" w14:textId="51F5DD49" w:rsidR="005B7496" w:rsidRDefault="005B7496">
          <w:pPr>
            <w:pStyle w:val="TOC2"/>
            <w:rPr>
              <w:rFonts w:asciiTheme="minorHAnsi" w:eastAsiaTheme="minorEastAsia" w:hAnsiTheme="minorHAnsi" w:cstheme="minorBidi"/>
              <w:noProof/>
              <w:sz w:val="22"/>
              <w:szCs w:val="22"/>
            </w:rPr>
          </w:pPr>
          <w:hyperlink w:anchor="_Toc110322444" w:history="1">
            <w:r w:rsidRPr="005E4B6D">
              <w:rPr>
                <w:rStyle w:val="Hyperlink"/>
                <w:rFonts w:eastAsiaTheme="minorHAnsi"/>
                <w:noProof/>
              </w:rPr>
              <w:t>2.6    Elective Courses (3 Hours)</w:t>
            </w:r>
            <w:r>
              <w:rPr>
                <w:noProof/>
                <w:webHidden/>
              </w:rPr>
              <w:tab/>
            </w:r>
            <w:r>
              <w:rPr>
                <w:noProof/>
                <w:webHidden/>
              </w:rPr>
              <w:fldChar w:fldCharType="begin"/>
            </w:r>
            <w:r>
              <w:rPr>
                <w:noProof/>
                <w:webHidden/>
              </w:rPr>
              <w:instrText xml:space="preserve"> PAGEREF _Toc110322444 \h </w:instrText>
            </w:r>
            <w:r>
              <w:rPr>
                <w:noProof/>
                <w:webHidden/>
              </w:rPr>
            </w:r>
            <w:r>
              <w:rPr>
                <w:noProof/>
                <w:webHidden/>
              </w:rPr>
              <w:fldChar w:fldCharType="separate"/>
            </w:r>
            <w:r>
              <w:rPr>
                <w:noProof/>
                <w:webHidden/>
              </w:rPr>
              <w:t>15</w:t>
            </w:r>
            <w:r>
              <w:rPr>
                <w:noProof/>
                <w:webHidden/>
              </w:rPr>
              <w:fldChar w:fldCharType="end"/>
            </w:r>
          </w:hyperlink>
        </w:p>
        <w:p w14:paraId="2CE8D12B" w14:textId="0D14517F" w:rsidR="005B7496" w:rsidRDefault="005B7496">
          <w:pPr>
            <w:pStyle w:val="TOC2"/>
            <w:rPr>
              <w:rFonts w:asciiTheme="minorHAnsi" w:eastAsiaTheme="minorEastAsia" w:hAnsiTheme="minorHAnsi" w:cstheme="minorBidi"/>
              <w:noProof/>
              <w:sz w:val="22"/>
              <w:szCs w:val="22"/>
            </w:rPr>
          </w:pPr>
          <w:hyperlink w:anchor="_Toc110322445" w:history="1">
            <w:r w:rsidRPr="005E4B6D">
              <w:rPr>
                <w:rStyle w:val="Hyperlink"/>
                <w:rFonts w:eastAsiaTheme="minorHAnsi"/>
                <w:noProof/>
              </w:rPr>
              <w:t>2.7     Practicum and Internship</w:t>
            </w:r>
            <w:r>
              <w:rPr>
                <w:noProof/>
                <w:webHidden/>
              </w:rPr>
              <w:tab/>
            </w:r>
            <w:r>
              <w:rPr>
                <w:noProof/>
                <w:webHidden/>
              </w:rPr>
              <w:fldChar w:fldCharType="begin"/>
            </w:r>
            <w:r>
              <w:rPr>
                <w:noProof/>
                <w:webHidden/>
              </w:rPr>
              <w:instrText xml:space="preserve"> PAGEREF _Toc110322445 \h </w:instrText>
            </w:r>
            <w:r>
              <w:rPr>
                <w:noProof/>
                <w:webHidden/>
              </w:rPr>
            </w:r>
            <w:r>
              <w:rPr>
                <w:noProof/>
                <w:webHidden/>
              </w:rPr>
              <w:fldChar w:fldCharType="separate"/>
            </w:r>
            <w:r>
              <w:rPr>
                <w:noProof/>
                <w:webHidden/>
              </w:rPr>
              <w:t>15</w:t>
            </w:r>
            <w:r>
              <w:rPr>
                <w:noProof/>
                <w:webHidden/>
              </w:rPr>
              <w:fldChar w:fldCharType="end"/>
            </w:r>
          </w:hyperlink>
        </w:p>
        <w:p w14:paraId="7AAD1E3B" w14:textId="7F1FC179" w:rsidR="005B7496" w:rsidRDefault="005B7496">
          <w:pPr>
            <w:pStyle w:val="TOC2"/>
            <w:rPr>
              <w:rFonts w:asciiTheme="minorHAnsi" w:eastAsiaTheme="minorEastAsia" w:hAnsiTheme="minorHAnsi" w:cstheme="minorBidi"/>
              <w:noProof/>
              <w:sz w:val="22"/>
              <w:szCs w:val="22"/>
            </w:rPr>
          </w:pPr>
          <w:hyperlink w:anchor="_Toc110322446" w:history="1">
            <w:r w:rsidRPr="005E4B6D">
              <w:rPr>
                <w:rStyle w:val="Hyperlink"/>
                <w:rFonts w:eastAsiaTheme="minorHAnsi"/>
                <w:noProof/>
              </w:rPr>
              <w:t>2.8    Recommended Course Sequence</w:t>
            </w:r>
            <w:r>
              <w:rPr>
                <w:noProof/>
                <w:webHidden/>
              </w:rPr>
              <w:tab/>
            </w:r>
            <w:r>
              <w:rPr>
                <w:noProof/>
                <w:webHidden/>
              </w:rPr>
              <w:fldChar w:fldCharType="begin"/>
            </w:r>
            <w:r>
              <w:rPr>
                <w:noProof/>
                <w:webHidden/>
              </w:rPr>
              <w:instrText xml:space="preserve"> PAGEREF _Toc110322446 \h </w:instrText>
            </w:r>
            <w:r>
              <w:rPr>
                <w:noProof/>
                <w:webHidden/>
              </w:rPr>
            </w:r>
            <w:r>
              <w:rPr>
                <w:noProof/>
                <w:webHidden/>
              </w:rPr>
              <w:fldChar w:fldCharType="separate"/>
            </w:r>
            <w:r>
              <w:rPr>
                <w:noProof/>
                <w:webHidden/>
              </w:rPr>
              <w:t>16</w:t>
            </w:r>
            <w:r>
              <w:rPr>
                <w:noProof/>
                <w:webHidden/>
              </w:rPr>
              <w:fldChar w:fldCharType="end"/>
            </w:r>
          </w:hyperlink>
        </w:p>
        <w:p w14:paraId="5E6DC5CD" w14:textId="4283F2B3" w:rsidR="005B7496" w:rsidRDefault="005B7496">
          <w:pPr>
            <w:pStyle w:val="TOC2"/>
            <w:rPr>
              <w:rFonts w:asciiTheme="minorHAnsi" w:eastAsiaTheme="minorEastAsia" w:hAnsiTheme="minorHAnsi" w:cstheme="minorBidi"/>
              <w:noProof/>
              <w:sz w:val="22"/>
              <w:szCs w:val="22"/>
            </w:rPr>
          </w:pPr>
          <w:hyperlink w:anchor="_Toc110322447" w:history="1">
            <w:r w:rsidRPr="005E4B6D">
              <w:rPr>
                <w:rStyle w:val="Hyperlink"/>
                <w:rFonts w:eastAsiaTheme="minorHAnsi"/>
                <w:noProof/>
              </w:rPr>
              <w:t>2.9     Course Prerequisites</w:t>
            </w:r>
            <w:r>
              <w:rPr>
                <w:noProof/>
                <w:webHidden/>
              </w:rPr>
              <w:tab/>
            </w:r>
            <w:r>
              <w:rPr>
                <w:noProof/>
                <w:webHidden/>
              </w:rPr>
              <w:fldChar w:fldCharType="begin"/>
            </w:r>
            <w:r>
              <w:rPr>
                <w:noProof/>
                <w:webHidden/>
              </w:rPr>
              <w:instrText xml:space="preserve"> PAGEREF _Toc110322447 \h </w:instrText>
            </w:r>
            <w:r>
              <w:rPr>
                <w:noProof/>
                <w:webHidden/>
              </w:rPr>
            </w:r>
            <w:r>
              <w:rPr>
                <w:noProof/>
                <w:webHidden/>
              </w:rPr>
              <w:fldChar w:fldCharType="separate"/>
            </w:r>
            <w:r>
              <w:rPr>
                <w:noProof/>
                <w:webHidden/>
              </w:rPr>
              <w:t>16</w:t>
            </w:r>
            <w:r>
              <w:rPr>
                <w:noProof/>
                <w:webHidden/>
              </w:rPr>
              <w:fldChar w:fldCharType="end"/>
            </w:r>
          </w:hyperlink>
        </w:p>
        <w:p w14:paraId="344A39CB" w14:textId="510D2DA7" w:rsidR="005B7496" w:rsidRDefault="005B7496" w:rsidP="00D702DD">
          <w:pPr>
            <w:pStyle w:val="TOC2"/>
            <w:tabs>
              <w:tab w:val="clear" w:pos="880"/>
            </w:tabs>
            <w:rPr>
              <w:rFonts w:asciiTheme="minorHAnsi" w:eastAsiaTheme="minorEastAsia" w:hAnsiTheme="minorHAnsi" w:cstheme="minorBidi"/>
              <w:noProof/>
              <w:sz w:val="22"/>
              <w:szCs w:val="22"/>
            </w:rPr>
          </w:pPr>
          <w:hyperlink w:anchor="_Toc110322448" w:history="1">
            <w:r w:rsidRPr="005E4B6D">
              <w:rPr>
                <w:rStyle w:val="Hyperlink"/>
                <w:rFonts w:eastAsiaTheme="minorHAnsi"/>
                <w:noProof/>
              </w:rPr>
              <w:t>2.10     Qualifying Examination</w:t>
            </w:r>
            <w:r>
              <w:rPr>
                <w:noProof/>
                <w:webHidden/>
              </w:rPr>
              <w:tab/>
            </w:r>
            <w:r>
              <w:rPr>
                <w:noProof/>
                <w:webHidden/>
              </w:rPr>
              <w:fldChar w:fldCharType="begin"/>
            </w:r>
            <w:r>
              <w:rPr>
                <w:noProof/>
                <w:webHidden/>
              </w:rPr>
              <w:instrText xml:space="preserve"> PAGEREF _Toc110322448 \h </w:instrText>
            </w:r>
            <w:r>
              <w:rPr>
                <w:noProof/>
                <w:webHidden/>
              </w:rPr>
            </w:r>
            <w:r>
              <w:rPr>
                <w:noProof/>
                <w:webHidden/>
              </w:rPr>
              <w:fldChar w:fldCharType="separate"/>
            </w:r>
            <w:r>
              <w:rPr>
                <w:noProof/>
                <w:webHidden/>
              </w:rPr>
              <w:t>17</w:t>
            </w:r>
            <w:r>
              <w:rPr>
                <w:noProof/>
                <w:webHidden/>
              </w:rPr>
              <w:fldChar w:fldCharType="end"/>
            </w:r>
          </w:hyperlink>
        </w:p>
        <w:p w14:paraId="1E97DEF0" w14:textId="6773904A" w:rsidR="005B7496" w:rsidRDefault="005B7496">
          <w:pPr>
            <w:pStyle w:val="TOC2"/>
            <w:rPr>
              <w:rFonts w:asciiTheme="minorHAnsi" w:eastAsiaTheme="minorEastAsia" w:hAnsiTheme="minorHAnsi" w:cstheme="minorBidi"/>
              <w:noProof/>
              <w:sz w:val="22"/>
              <w:szCs w:val="22"/>
            </w:rPr>
          </w:pPr>
          <w:hyperlink w:anchor="_Toc110322449" w:history="1">
            <w:r w:rsidRPr="005E4B6D">
              <w:rPr>
                <w:rStyle w:val="Hyperlink"/>
                <w:rFonts w:eastAsiaTheme="minorHAnsi"/>
                <w:noProof/>
              </w:rPr>
              <w:t>2.11    Practicum</w:t>
            </w:r>
            <w:r>
              <w:rPr>
                <w:noProof/>
                <w:webHidden/>
              </w:rPr>
              <w:tab/>
            </w:r>
            <w:r>
              <w:rPr>
                <w:noProof/>
                <w:webHidden/>
              </w:rPr>
              <w:fldChar w:fldCharType="begin"/>
            </w:r>
            <w:r>
              <w:rPr>
                <w:noProof/>
                <w:webHidden/>
              </w:rPr>
              <w:instrText xml:space="preserve"> PAGEREF _Toc110322449 \h </w:instrText>
            </w:r>
            <w:r>
              <w:rPr>
                <w:noProof/>
                <w:webHidden/>
              </w:rPr>
            </w:r>
            <w:r>
              <w:rPr>
                <w:noProof/>
                <w:webHidden/>
              </w:rPr>
              <w:fldChar w:fldCharType="separate"/>
            </w:r>
            <w:r>
              <w:rPr>
                <w:noProof/>
                <w:webHidden/>
              </w:rPr>
              <w:t>18</w:t>
            </w:r>
            <w:r>
              <w:rPr>
                <w:noProof/>
                <w:webHidden/>
              </w:rPr>
              <w:fldChar w:fldCharType="end"/>
            </w:r>
          </w:hyperlink>
        </w:p>
        <w:p w14:paraId="43506DE3" w14:textId="32BE3904" w:rsidR="005B7496" w:rsidRDefault="005B7496">
          <w:pPr>
            <w:pStyle w:val="TOC2"/>
            <w:rPr>
              <w:rFonts w:asciiTheme="minorHAnsi" w:eastAsiaTheme="minorEastAsia" w:hAnsiTheme="minorHAnsi" w:cstheme="minorBidi"/>
              <w:noProof/>
              <w:sz w:val="22"/>
              <w:szCs w:val="22"/>
            </w:rPr>
          </w:pPr>
          <w:hyperlink w:anchor="_Toc110322450" w:history="1">
            <w:r w:rsidRPr="005E4B6D">
              <w:rPr>
                <w:rStyle w:val="Hyperlink"/>
                <w:rFonts w:eastAsiaTheme="minorHAnsi"/>
                <w:noProof/>
              </w:rPr>
              <w:t>2.12    Internship (Three 200-Hour Internships)</w:t>
            </w:r>
            <w:r>
              <w:rPr>
                <w:noProof/>
                <w:webHidden/>
              </w:rPr>
              <w:tab/>
            </w:r>
            <w:r>
              <w:rPr>
                <w:noProof/>
                <w:webHidden/>
              </w:rPr>
              <w:fldChar w:fldCharType="begin"/>
            </w:r>
            <w:r>
              <w:rPr>
                <w:noProof/>
                <w:webHidden/>
              </w:rPr>
              <w:instrText xml:space="preserve"> PAGEREF _Toc110322450 \h </w:instrText>
            </w:r>
            <w:r>
              <w:rPr>
                <w:noProof/>
                <w:webHidden/>
              </w:rPr>
            </w:r>
            <w:r>
              <w:rPr>
                <w:noProof/>
                <w:webHidden/>
              </w:rPr>
              <w:fldChar w:fldCharType="separate"/>
            </w:r>
            <w:r>
              <w:rPr>
                <w:noProof/>
                <w:webHidden/>
              </w:rPr>
              <w:t>18</w:t>
            </w:r>
            <w:r>
              <w:rPr>
                <w:noProof/>
                <w:webHidden/>
              </w:rPr>
              <w:fldChar w:fldCharType="end"/>
            </w:r>
          </w:hyperlink>
        </w:p>
        <w:p w14:paraId="7F9468FD" w14:textId="0D647C9C" w:rsidR="005B7496" w:rsidRDefault="005B7496">
          <w:pPr>
            <w:pStyle w:val="TOC2"/>
            <w:rPr>
              <w:rFonts w:asciiTheme="minorHAnsi" w:eastAsiaTheme="minorEastAsia" w:hAnsiTheme="minorHAnsi" w:cstheme="minorBidi"/>
              <w:noProof/>
              <w:sz w:val="22"/>
              <w:szCs w:val="22"/>
            </w:rPr>
          </w:pPr>
          <w:hyperlink w:anchor="_Toc110322451" w:history="1">
            <w:r w:rsidRPr="005E4B6D">
              <w:rPr>
                <w:rStyle w:val="Hyperlink"/>
                <w:rFonts w:eastAsiaTheme="minorHAnsi"/>
                <w:noProof/>
              </w:rPr>
              <w:t>2.13    Candidacy Examination Portfolio</w:t>
            </w:r>
            <w:r>
              <w:rPr>
                <w:noProof/>
                <w:webHidden/>
              </w:rPr>
              <w:tab/>
            </w:r>
            <w:r>
              <w:rPr>
                <w:noProof/>
                <w:webHidden/>
              </w:rPr>
              <w:fldChar w:fldCharType="begin"/>
            </w:r>
            <w:r>
              <w:rPr>
                <w:noProof/>
                <w:webHidden/>
              </w:rPr>
              <w:instrText xml:space="preserve"> PAGEREF _Toc110322451 \h </w:instrText>
            </w:r>
            <w:r>
              <w:rPr>
                <w:noProof/>
                <w:webHidden/>
              </w:rPr>
            </w:r>
            <w:r>
              <w:rPr>
                <w:noProof/>
                <w:webHidden/>
              </w:rPr>
              <w:fldChar w:fldCharType="separate"/>
            </w:r>
            <w:r>
              <w:rPr>
                <w:noProof/>
                <w:webHidden/>
              </w:rPr>
              <w:t>18</w:t>
            </w:r>
            <w:r>
              <w:rPr>
                <w:noProof/>
                <w:webHidden/>
              </w:rPr>
              <w:fldChar w:fldCharType="end"/>
            </w:r>
          </w:hyperlink>
        </w:p>
        <w:p w14:paraId="7B8CB5B5" w14:textId="4A15D37C" w:rsidR="005B7496" w:rsidRDefault="005B7496">
          <w:pPr>
            <w:pStyle w:val="TOC2"/>
            <w:rPr>
              <w:rFonts w:asciiTheme="minorHAnsi" w:eastAsiaTheme="minorEastAsia" w:hAnsiTheme="minorHAnsi" w:cstheme="minorBidi"/>
              <w:noProof/>
              <w:sz w:val="22"/>
              <w:szCs w:val="22"/>
            </w:rPr>
          </w:pPr>
          <w:hyperlink w:anchor="_Toc110322452" w:history="1">
            <w:r w:rsidRPr="005E4B6D">
              <w:rPr>
                <w:rStyle w:val="Hyperlink"/>
                <w:rFonts w:eastAsiaTheme="minorHAnsi"/>
                <w:noProof/>
              </w:rPr>
              <w:t>2.14    Dissertation Research</w:t>
            </w:r>
            <w:r>
              <w:rPr>
                <w:noProof/>
                <w:webHidden/>
              </w:rPr>
              <w:tab/>
            </w:r>
            <w:r>
              <w:rPr>
                <w:noProof/>
                <w:webHidden/>
              </w:rPr>
              <w:fldChar w:fldCharType="begin"/>
            </w:r>
            <w:r>
              <w:rPr>
                <w:noProof/>
                <w:webHidden/>
              </w:rPr>
              <w:instrText xml:space="preserve"> PAGEREF _Toc110322452 \h </w:instrText>
            </w:r>
            <w:r>
              <w:rPr>
                <w:noProof/>
                <w:webHidden/>
              </w:rPr>
            </w:r>
            <w:r>
              <w:rPr>
                <w:noProof/>
                <w:webHidden/>
              </w:rPr>
              <w:fldChar w:fldCharType="separate"/>
            </w:r>
            <w:r>
              <w:rPr>
                <w:noProof/>
                <w:webHidden/>
              </w:rPr>
              <w:t>19</w:t>
            </w:r>
            <w:r>
              <w:rPr>
                <w:noProof/>
                <w:webHidden/>
              </w:rPr>
              <w:fldChar w:fldCharType="end"/>
            </w:r>
          </w:hyperlink>
        </w:p>
        <w:p w14:paraId="6023CE13" w14:textId="20F87251" w:rsidR="005B7496" w:rsidRDefault="005B7496">
          <w:pPr>
            <w:pStyle w:val="TOC2"/>
            <w:rPr>
              <w:rFonts w:asciiTheme="minorHAnsi" w:eastAsiaTheme="minorEastAsia" w:hAnsiTheme="minorHAnsi" w:cstheme="minorBidi"/>
              <w:noProof/>
              <w:sz w:val="22"/>
              <w:szCs w:val="22"/>
            </w:rPr>
          </w:pPr>
          <w:hyperlink w:anchor="_Toc110322453" w:history="1">
            <w:r w:rsidRPr="005E4B6D">
              <w:rPr>
                <w:rStyle w:val="Hyperlink"/>
                <w:noProof/>
              </w:rPr>
              <w:t>2.15    Professional Identity Competencies</w:t>
            </w:r>
            <w:r>
              <w:rPr>
                <w:noProof/>
                <w:webHidden/>
              </w:rPr>
              <w:tab/>
            </w:r>
            <w:r>
              <w:rPr>
                <w:noProof/>
                <w:webHidden/>
              </w:rPr>
              <w:fldChar w:fldCharType="begin"/>
            </w:r>
            <w:r>
              <w:rPr>
                <w:noProof/>
                <w:webHidden/>
              </w:rPr>
              <w:instrText xml:space="preserve"> PAGEREF _Toc110322453 \h </w:instrText>
            </w:r>
            <w:r>
              <w:rPr>
                <w:noProof/>
                <w:webHidden/>
              </w:rPr>
            </w:r>
            <w:r>
              <w:rPr>
                <w:noProof/>
                <w:webHidden/>
              </w:rPr>
              <w:fldChar w:fldCharType="separate"/>
            </w:r>
            <w:r>
              <w:rPr>
                <w:noProof/>
                <w:webHidden/>
              </w:rPr>
              <w:t>20</w:t>
            </w:r>
            <w:r>
              <w:rPr>
                <w:noProof/>
                <w:webHidden/>
              </w:rPr>
              <w:fldChar w:fldCharType="end"/>
            </w:r>
          </w:hyperlink>
        </w:p>
        <w:p w14:paraId="58A58957" w14:textId="69E3E03B" w:rsidR="005B7496" w:rsidRDefault="005B7496">
          <w:pPr>
            <w:pStyle w:val="TOC2"/>
            <w:rPr>
              <w:rFonts w:asciiTheme="minorHAnsi" w:eastAsiaTheme="minorEastAsia" w:hAnsiTheme="minorHAnsi" w:cstheme="minorBidi"/>
              <w:noProof/>
              <w:sz w:val="22"/>
              <w:szCs w:val="22"/>
            </w:rPr>
          </w:pPr>
          <w:hyperlink w:anchor="_Toc110322454" w:history="1">
            <w:r w:rsidRPr="005E4B6D">
              <w:rPr>
                <w:rStyle w:val="Hyperlink"/>
                <w:rFonts w:eastAsiaTheme="minorHAnsi"/>
                <w:noProof/>
              </w:rPr>
              <w:t>2.16    Faculty Advising</w:t>
            </w:r>
            <w:r>
              <w:rPr>
                <w:noProof/>
                <w:webHidden/>
              </w:rPr>
              <w:tab/>
            </w:r>
            <w:r>
              <w:rPr>
                <w:noProof/>
                <w:webHidden/>
              </w:rPr>
              <w:fldChar w:fldCharType="begin"/>
            </w:r>
            <w:r>
              <w:rPr>
                <w:noProof/>
                <w:webHidden/>
              </w:rPr>
              <w:instrText xml:space="preserve"> PAGEREF _Toc110322454 \h </w:instrText>
            </w:r>
            <w:r>
              <w:rPr>
                <w:noProof/>
                <w:webHidden/>
              </w:rPr>
            </w:r>
            <w:r>
              <w:rPr>
                <w:noProof/>
                <w:webHidden/>
              </w:rPr>
              <w:fldChar w:fldCharType="separate"/>
            </w:r>
            <w:r>
              <w:rPr>
                <w:noProof/>
                <w:webHidden/>
              </w:rPr>
              <w:t>21</w:t>
            </w:r>
            <w:r>
              <w:rPr>
                <w:noProof/>
                <w:webHidden/>
              </w:rPr>
              <w:fldChar w:fldCharType="end"/>
            </w:r>
          </w:hyperlink>
        </w:p>
        <w:p w14:paraId="6192B1A9" w14:textId="1D3FC1B0" w:rsidR="005B7496" w:rsidRDefault="005B7496">
          <w:pPr>
            <w:pStyle w:val="TOC2"/>
            <w:rPr>
              <w:rFonts w:asciiTheme="minorHAnsi" w:eastAsiaTheme="minorEastAsia" w:hAnsiTheme="minorHAnsi" w:cstheme="minorBidi"/>
              <w:noProof/>
              <w:sz w:val="22"/>
              <w:szCs w:val="22"/>
            </w:rPr>
          </w:pPr>
          <w:hyperlink w:anchor="_Toc110322455" w:history="1">
            <w:r w:rsidRPr="005E4B6D">
              <w:rPr>
                <w:rStyle w:val="Hyperlink"/>
                <w:rFonts w:eastAsiaTheme="minorHAnsi"/>
                <w:noProof/>
              </w:rPr>
              <w:t>2.17    Ph.D. Program Progression</w:t>
            </w:r>
            <w:r>
              <w:rPr>
                <w:noProof/>
                <w:webHidden/>
              </w:rPr>
              <w:tab/>
            </w:r>
            <w:r>
              <w:rPr>
                <w:noProof/>
                <w:webHidden/>
              </w:rPr>
              <w:fldChar w:fldCharType="begin"/>
            </w:r>
            <w:r>
              <w:rPr>
                <w:noProof/>
                <w:webHidden/>
              </w:rPr>
              <w:instrText xml:space="preserve"> PAGEREF _Toc110322455 \h </w:instrText>
            </w:r>
            <w:r>
              <w:rPr>
                <w:noProof/>
                <w:webHidden/>
              </w:rPr>
            </w:r>
            <w:r>
              <w:rPr>
                <w:noProof/>
                <w:webHidden/>
              </w:rPr>
              <w:fldChar w:fldCharType="separate"/>
            </w:r>
            <w:r>
              <w:rPr>
                <w:noProof/>
                <w:webHidden/>
              </w:rPr>
              <w:t>21</w:t>
            </w:r>
            <w:r>
              <w:rPr>
                <w:noProof/>
                <w:webHidden/>
              </w:rPr>
              <w:fldChar w:fldCharType="end"/>
            </w:r>
          </w:hyperlink>
        </w:p>
        <w:p w14:paraId="53B67F2E" w14:textId="4C363BE8" w:rsidR="005B7496" w:rsidRDefault="005B7496">
          <w:pPr>
            <w:pStyle w:val="TOC2"/>
            <w:rPr>
              <w:rFonts w:asciiTheme="minorHAnsi" w:eastAsiaTheme="minorEastAsia" w:hAnsiTheme="minorHAnsi" w:cstheme="minorBidi"/>
              <w:noProof/>
              <w:sz w:val="22"/>
              <w:szCs w:val="22"/>
            </w:rPr>
          </w:pPr>
          <w:hyperlink w:anchor="_Toc110322456" w:history="1">
            <w:r w:rsidRPr="005E4B6D">
              <w:rPr>
                <w:rStyle w:val="Hyperlink"/>
                <w:rFonts w:eastAsiaTheme="minorHAnsi"/>
                <w:noProof/>
              </w:rPr>
              <w:t>2.18    Break in Enrollment</w:t>
            </w:r>
            <w:r>
              <w:rPr>
                <w:noProof/>
                <w:webHidden/>
              </w:rPr>
              <w:tab/>
            </w:r>
            <w:r>
              <w:rPr>
                <w:noProof/>
                <w:webHidden/>
              </w:rPr>
              <w:fldChar w:fldCharType="begin"/>
            </w:r>
            <w:r>
              <w:rPr>
                <w:noProof/>
                <w:webHidden/>
              </w:rPr>
              <w:instrText xml:space="preserve"> PAGEREF _Toc110322456 \h </w:instrText>
            </w:r>
            <w:r>
              <w:rPr>
                <w:noProof/>
                <w:webHidden/>
              </w:rPr>
            </w:r>
            <w:r>
              <w:rPr>
                <w:noProof/>
                <w:webHidden/>
              </w:rPr>
              <w:fldChar w:fldCharType="separate"/>
            </w:r>
            <w:r>
              <w:rPr>
                <w:noProof/>
                <w:webHidden/>
              </w:rPr>
              <w:t>23</w:t>
            </w:r>
            <w:r>
              <w:rPr>
                <w:noProof/>
                <w:webHidden/>
              </w:rPr>
              <w:fldChar w:fldCharType="end"/>
            </w:r>
          </w:hyperlink>
        </w:p>
        <w:p w14:paraId="1B39D8F0" w14:textId="79581C99" w:rsidR="005B7496" w:rsidRDefault="005B7496">
          <w:pPr>
            <w:pStyle w:val="TOC2"/>
            <w:rPr>
              <w:rFonts w:asciiTheme="minorHAnsi" w:eastAsiaTheme="minorEastAsia" w:hAnsiTheme="minorHAnsi" w:cstheme="minorBidi"/>
              <w:noProof/>
              <w:sz w:val="22"/>
              <w:szCs w:val="22"/>
            </w:rPr>
          </w:pPr>
          <w:hyperlink w:anchor="_Toc110322457" w:history="1">
            <w:r w:rsidRPr="005E4B6D">
              <w:rPr>
                <w:rStyle w:val="Hyperlink"/>
                <w:rFonts w:eastAsiaTheme="minorHAnsi"/>
                <w:noProof/>
              </w:rPr>
              <w:t xml:space="preserve">2.19    </w:t>
            </w:r>
            <w:r w:rsidRPr="005E4B6D">
              <w:rPr>
                <w:rStyle w:val="Hyperlink"/>
                <w:noProof/>
              </w:rPr>
              <w:t>Course Repeat and Grade Replacement Policy</w:t>
            </w:r>
            <w:r>
              <w:rPr>
                <w:noProof/>
                <w:webHidden/>
              </w:rPr>
              <w:tab/>
            </w:r>
            <w:r>
              <w:rPr>
                <w:noProof/>
                <w:webHidden/>
              </w:rPr>
              <w:fldChar w:fldCharType="begin"/>
            </w:r>
            <w:r>
              <w:rPr>
                <w:noProof/>
                <w:webHidden/>
              </w:rPr>
              <w:instrText xml:space="preserve"> PAGEREF _Toc110322457 \h </w:instrText>
            </w:r>
            <w:r>
              <w:rPr>
                <w:noProof/>
                <w:webHidden/>
              </w:rPr>
            </w:r>
            <w:r>
              <w:rPr>
                <w:noProof/>
                <w:webHidden/>
              </w:rPr>
              <w:fldChar w:fldCharType="separate"/>
            </w:r>
            <w:r>
              <w:rPr>
                <w:noProof/>
                <w:webHidden/>
              </w:rPr>
              <w:t>24</w:t>
            </w:r>
            <w:r>
              <w:rPr>
                <w:noProof/>
                <w:webHidden/>
              </w:rPr>
              <w:fldChar w:fldCharType="end"/>
            </w:r>
          </w:hyperlink>
        </w:p>
        <w:p w14:paraId="15441EC5" w14:textId="6C97DAD5" w:rsidR="005B7496" w:rsidRDefault="005B7496">
          <w:pPr>
            <w:pStyle w:val="TOC2"/>
            <w:rPr>
              <w:rFonts w:asciiTheme="minorHAnsi" w:eastAsiaTheme="minorEastAsia" w:hAnsiTheme="minorHAnsi" w:cstheme="minorBidi"/>
              <w:noProof/>
              <w:sz w:val="22"/>
              <w:szCs w:val="22"/>
            </w:rPr>
          </w:pPr>
          <w:hyperlink w:anchor="_Toc110322458" w:history="1">
            <w:r w:rsidRPr="005E4B6D">
              <w:rPr>
                <w:rStyle w:val="Hyperlink"/>
                <w:rFonts w:eastAsiaTheme="minorHAnsi"/>
                <w:noProof/>
              </w:rPr>
              <w:t>2.20    Statute of Limitations</w:t>
            </w:r>
            <w:r>
              <w:rPr>
                <w:noProof/>
                <w:webHidden/>
              </w:rPr>
              <w:tab/>
            </w:r>
            <w:r>
              <w:rPr>
                <w:noProof/>
                <w:webHidden/>
              </w:rPr>
              <w:fldChar w:fldCharType="begin"/>
            </w:r>
            <w:r>
              <w:rPr>
                <w:noProof/>
                <w:webHidden/>
              </w:rPr>
              <w:instrText xml:space="preserve"> PAGEREF _Toc110322458 \h </w:instrText>
            </w:r>
            <w:r>
              <w:rPr>
                <w:noProof/>
                <w:webHidden/>
              </w:rPr>
            </w:r>
            <w:r>
              <w:rPr>
                <w:noProof/>
                <w:webHidden/>
              </w:rPr>
              <w:fldChar w:fldCharType="separate"/>
            </w:r>
            <w:r>
              <w:rPr>
                <w:noProof/>
                <w:webHidden/>
              </w:rPr>
              <w:t>24</w:t>
            </w:r>
            <w:r>
              <w:rPr>
                <w:noProof/>
                <w:webHidden/>
              </w:rPr>
              <w:fldChar w:fldCharType="end"/>
            </w:r>
          </w:hyperlink>
        </w:p>
        <w:p w14:paraId="715D2C27" w14:textId="0FED3751" w:rsidR="005B7496" w:rsidRDefault="005B7496">
          <w:pPr>
            <w:pStyle w:val="TOC2"/>
            <w:rPr>
              <w:rFonts w:asciiTheme="minorHAnsi" w:eastAsiaTheme="minorEastAsia" w:hAnsiTheme="minorHAnsi" w:cstheme="minorBidi"/>
              <w:noProof/>
              <w:sz w:val="22"/>
              <w:szCs w:val="22"/>
            </w:rPr>
          </w:pPr>
          <w:hyperlink w:anchor="_Toc110322459" w:history="1">
            <w:r w:rsidRPr="005E4B6D">
              <w:rPr>
                <w:rStyle w:val="Hyperlink"/>
                <w:rFonts w:eastAsiaTheme="minorHAnsi"/>
                <w:noProof/>
              </w:rPr>
              <w:t>2.21    Leave of Absence</w:t>
            </w:r>
            <w:r>
              <w:rPr>
                <w:noProof/>
                <w:webHidden/>
              </w:rPr>
              <w:tab/>
            </w:r>
            <w:r>
              <w:rPr>
                <w:noProof/>
                <w:webHidden/>
              </w:rPr>
              <w:fldChar w:fldCharType="begin"/>
            </w:r>
            <w:r>
              <w:rPr>
                <w:noProof/>
                <w:webHidden/>
              </w:rPr>
              <w:instrText xml:space="preserve"> PAGEREF _Toc110322459 \h </w:instrText>
            </w:r>
            <w:r>
              <w:rPr>
                <w:noProof/>
                <w:webHidden/>
              </w:rPr>
            </w:r>
            <w:r>
              <w:rPr>
                <w:noProof/>
                <w:webHidden/>
              </w:rPr>
              <w:fldChar w:fldCharType="separate"/>
            </w:r>
            <w:r>
              <w:rPr>
                <w:noProof/>
                <w:webHidden/>
              </w:rPr>
              <w:t>24</w:t>
            </w:r>
            <w:r>
              <w:rPr>
                <w:noProof/>
                <w:webHidden/>
              </w:rPr>
              <w:fldChar w:fldCharType="end"/>
            </w:r>
          </w:hyperlink>
        </w:p>
        <w:p w14:paraId="1E73C40A" w14:textId="589FDB58" w:rsidR="005B7496" w:rsidRDefault="005B7496">
          <w:pPr>
            <w:pStyle w:val="TOC2"/>
            <w:rPr>
              <w:rFonts w:asciiTheme="minorHAnsi" w:eastAsiaTheme="minorEastAsia" w:hAnsiTheme="minorHAnsi" w:cstheme="minorBidi"/>
              <w:noProof/>
              <w:sz w:val="22"/>
              <w:szCs w:val="22"/>
            </w:rPr>
          </w:pPr>
          <w:hyperlink w:anchor="_Toc110322460" w:history="1">
            <w:r w:rsidRPr="005E4B6D">
              <w:rPr>
                <w:rStyle w:val="Hyperlink"/>
                <w:rFonts w:eastAsiaTheme="minorHAnsi"/>
                <w:noProof/>
              </w:rPr>
              <w:t>2.22    Graduation</w:t>
            </w:r>
            <w:r>
              <w:rPr>
                <w:noProof/>
                <w:webHidden/>
              </w:rPr>
              <w:tab/>
            </w:r>
            <w:r>
              <w:rPr>
                <w:noProof/>
                <w:webHidden/>
              </w:rPr>
              <w:fldChar w:fldCharType="begin"/>
            </w:r>
            <w:r>
              <w:rPr>
                <w:noProof/>
                <w:webHidden/>
              </w:rPr>
              <w:instrText xml:space="preserve"> PAGEREF _Toc110322460 \h </w:instrText>
            </w:r>
            <w:r>
              <w:rPr>
                <w:noProof/>
                <w:webHidden/>
              </w:rPr>
            </w:r>
            <w:r>
              <w:rPr>
                <w:noProof/>
                <w:webHidden/>
              </w:rPr>
              <w:fldChar w:fldCharType="separate"/>
            </w:r>
            <w:r>
              <w:rPr>
                <w:noProof/>
                <w:webHidden/>
              </w:rPr>
              <w:t>25</w:t>
            </w:r>
            <w:r>
              <w:rPr>
                <w:noProof/>
                <w:webHidden/>
              </w:rPr>
              <w:fldChar w:fldCharType="end"/>
            </w:r>
          </w:hyperlink>
        </w:p>
        <w:p w14:paraId="5A346E73" w14:textId="5CA53888" w:rsidR="005B7496" w:rsidRDefault="005B7496">
          <w:pPr>
            <w:pStyle w:val="TOC2"/>
            <w:rPr>
              <w:rFonts w:asciiTheme="minorHAnsi" w:eastAsiaTheme="minorEastAsia" w:hAnsiTheme="minorHAnsi" w:cstheme="minorBidi"/>
              <w:noProof/>
              <w:sz w:val="22"/>
              <w:szCs w:val="22"/>
            </w:rPr>
          </w:pPr>
          <w:hyperlink w:anchor="_Toc110322461" w:history="1">
            <w:r w:rsidRPr="005E4B6D">
              <w:rPr>
                <w:rStyle w:val="Hyperlink"/>
                <w:rFonts w:eastAsiaTheme="minorHAnsi"/>
                <w:noProof/>
              </w:rPr>
              <w:t>2.23    American Psychological Association Format</w:t>
            </w:r>
            <w:r>
              <w:rPr>
                <w:noProof/>
                <w:webHidden/>
              </w:rPr>
              <w:tab/>
            </w:r>
            <w:r>
              <w:rPr>
                <w:noProof/>
                <w:webHidden/>
              </w:rPr>
              <w:fldChar w:fldCharType="begin"/>
            </w:r>
            <w:r>
              <w:rPr>
                <w:noProof/>
                <w:webHidden/>
              </w:rPr>
              <w:instrText xml:space="preserve"> PAGEREF _Toc110322461 \h </w:instrText>
            </w:r>
            <w:r>
              <w:rPr>
                <w:noProof/>
                <w:webHidden/>
              </w:rPr>
            </w:r>
            <w:r>
              <w:rPr>
                <w:noProof/>
                <w:webHidden/>
              </w:rPr>
              <w:fldChar w:fldCharType="separate"/>
            </w:r>
            <w:r>
              <w:rPr>
                <w:noProof/>
                <w:webHidden/>
              </w:rPr>
              <w:t>25</w:t>
            </w:r>
            <w:r>
              <w:rPr>
                <w:noProof/>
                <w:webHidden/>
              </w:rPr>
              <w:fldChar w:fldCharType="end"/>
            </w:r>
          </w:hyperlink>
        </w:p>
        <w:p w14:paraId="287E222C" w14:textId="53A8F010" w:rsidR="005B7496" w:rsidRDefault="005B7496">
          <w:pPr>
            <w:pStyle w:val="TOC1"/>
            <w:rPr>
              <w:rFonts w:asciiTheme="minorHAnsi" w:eastAsiaTheme="minorEastAsia" w:hAnsiTheme="minorHAnsi" w:cstheme="minorBidi"/>
              <w:noProof/>
              <w:sz w:val="22"/>
              <w:szCs w:val="22"/>
            </w:rPr>
          </w:pPr>
          <w:hyperlink w:anchor="_Toc110322462" w:history="1">
            <w:r w:rsidRPr="005E4B6D">
              <w:rPr>
                <w:rStyle w:val="Hyperlink"/>
                <w:noProof/>
              </w:rPr>
              <w:t>Student Expectations</w:t>
            </w:r>
            <w:r>
              <w:rPr>
                <w:noProof/>
                <w:webHidden/>
              </w:rPr>
              <w:tab/>
            </w:r>
            <w:r>
              <w:rPr>
                <w:noProof/>
                <w:webHidden/>
              </w:rPr>
              <w:fldChar w:fldCharType="begin"/>
            </w:r>
            <w:r>
              <w:rPr>
                <w:noProof/>
                <w:webHidden/>
              </w:rPr>
              <w:instrText xml:space="preserve"> PAGEREF _Toc110322462 \h </w:instrText>
            </w:r>
            <w:r>
              <w:rPr>
                <w:noProof/>
                <w:webHidden/>
              </w:rPr>
            </w:r>
            <w:r>
              <w:rPr>
                <w:noProof/>
                <w:webHidden/>
              </w:rPr>
              <w:fldChar w:fldCharType="separate"/>
            </w:r>
            <w:r>
              <w:rPr>
                <w:noProof/>
                <w:webHidden/>
              </w:rPr>
              <w:t>26</w:t>
            </w:r>
            <w:r>
              <w:rPr>
                <w:noProof/>
                <w:webHidden/>
              </w:rPr>
              <w:fldChar w:fldCharType="end"/>
            </w:r>
          </w:hyperlink>
        </w:p>
        <w:p w14:paraId="09F1B726" w14:textId="31E07DEA" w:rsidR="005B7496" w:rsidRDefault="005B7496">
          <w:pPr>
            <w:pStyle w:val="TOC2"/>
            <w:rPr>
              <w:rFonts w:asciiTheme="minorHAnsi" w:eastAsiaTheme="minorEastAsia" w:hAnsiTheme="minorHAnsi" w:cstheme="minorBidi"/>
              <w:noProof/>
              <w:sz w:val="22"/>
              <w:szCs w:val="22"/>
            </w:rPr>
          </w:pPr>
          <w:hyperlink w:anchor="_Toc110322463" w:history="1">
            <w:r w:rsidRPr="005E4B6D">
              <w:rPr>
                <w:rStyle w:val="Hyperlink"/>
                <w:rFonts w:eastAsiaTheme="minorHAnsi"/>
                <w:noProof/>
              </w:rPr>
              <w:t>3.1      Professional Organizations</w:t>
            </w:r>
            <w:r>
              <w:rPr>
                <w:noProof/>
                <w:webHidden/>
              </w:rPr>
              <w:tab/>
            </w:r>
            <w:r>
              <w:rPr>
                <w:noProof/>
                <w:webHidden/>
              </w:rPr>
              <w:fldChar w:fldCharType="begin"/>
            </w:r>
            <w:r>
              <w:rPr>
                <w:noProof/>
                <w:webHidden/>
              </w:rPr>
              <w:instrText xml:space="preserve"> PAGEREF _Toc110322463 \h </w:instrText>
            </w:r>
            <w:r>
              <w:rPr>
                <w:noProof/>
                <w:webHidden/>
              </w:rPr>
            </w:r>
            <w:r>
              <w:rPr>
                <w:noProof/>
                <w:webHidden/>
              </w:rPr>
              <w:fldChar w:fldCharType="separate"/>
            </w:r>
            <w:r>
              <w:rPr>
                <w:noProof/>
                <w:webHidden/>
              </w:rPr>
              <w:t>26</w:t>
            </w:r>
            <w:r>
              <w:rPr>
                <w:noProof/>
                <w:webHidden/>
              </w:rPr>
              <w:fldChar w:fldCharType="end"/>
            </w:r>
          </w:hyperlink>
        </w:p>
        <w:p w14:paraId="190BD305" w14:textId="449029CB" w:rsidR="005B7496" w:rsidRDefault="005B7496">
          <w:pPr>
            <w:pStyle w:val="TOC2"/>
            <w:rPr>
              <w:rFonts w:asciiTheme="minorHAnsi" w:eastAsiaTheme="minorEastAsia" w:hAnsiTheme="minorHAnsi" w:cstheme="minorBidi"/>
              <w:noProof/>
              <w:sz w:val="22"/>
              <w:szCs w:val="22"/>
            </w:rPr>
          </w:pPr>
          <w:hyperlink w:anchor="_Toc110322464" w:history="1">
            <w:r w:rsidRPr="005E4B6D">
              <w:rPr>
                <w:rStyle w:val="Hyperlink"/>
                <w:rFonts w:eastAsiaTheme="minorHAnsi"/>
                <w:noProof/>
              </w:rPr>
              <w:t>3.2      Academic Honesty &amp; Plagiarism</w:t>
            </w:r>
            <w:r>
              <w:rPr>
                <w:noProof/>
                <w:webHidden/>
              </w:rPr>
              <w:tab/>
            </w:r>
            <w:r>
              <w:rPr>
                <w:noProof/>
                <w:webHidden/>
              </w:rPr>
              <w:fldChar w:fldCharType="begin"/>
            </w:r>
            <w:r>
              <w:rPr>
                <w:noProof/>
                <w:webHidden/>
              </w:rPr>
              <w:instrText xml:space="preserve"> PAGEREF _Toc110322464 \h </w:instrText>
            </w:r>
            <w:r>
              <w:rPr>
                <w:noProof/>
                <w:webHidden/>
              </w:rPr>
            </w:r>
            <w:r>
              <w:rPr>
                <w:noProof/>
                <w:webHidden/>
              </w:rPr>
              <w:fldChar w:fldCharType="separate"/>
            </w:r>
            <w:r>
              <w:rPr>
                <w:noProof/>
                <w:webHidden/>
              </w:rPr>
              <w:t>26</w:t>
            </w:r>
            <w:r>
              <w:rPr>
                <w:noProof/>
                <w:webHidden/>
              </w:rPr>
              <w:fldChar w:fldCharType="end"/>
            </w:r>
          </w:hyperlink>
        </w:p>
        <w:p w14:paraId="75AB32B7" w14:textId="3EE10F70" w:rsidR="005B7496" w:rsidRDefault="005B7496">
          <w:pPr>
            <w:pStyle w:val="TOC2"/>
            <w:rPr>
              <w:rFonts w:asciiTheme="minorHAnsi" w:eastAsiaTheme="minorEastAsia" w:hAnsiTheme="minorHAnsi" w:cstheme="minorBidi"/>
              <w:noProof/>
              <w:sz w:val="22"/>
              <w:szCs w:val="22"/>
            </w:rPr>
          </w:pPr>
          <w:hyperlink w:anchor="_Toc110322465" w:history="1">
            <w:r w:rsidRPr="005E4B6D">
              <w:rPr>
                <w:rStyle w:val="Hyperlink"/>
                <w:rFonts w:eastAsiaTheme="minorHAnsi"/>
                <w:noProof/>
              </w:rPr>
              <w:t>3.3      Academic Appeal Policy</w:t>
            </w:r>
            <w:r>
              <w:rPr>
                <w:noProof/>
                <w:webHidden/>
              </w:rPr>
              <w:tab/>
            </w:r>
            <w:r>
              <w:rPr>
                <w:noProof/>
                <w:webHidden/>
              </w:rPr>
              <w:fldChar w:fldCharType="begin"/>
            </w:r>
            <w:r>
              <w:rPr>
                <w:noProof/>
                <w:webHidden/>
              </w:rPr>
              <w:instrText xml:space="preserve"> PAGEREF _Toc110322465 \h </w:instrText>
            </w:r>
            <w:r>
              <w:rPr>
                <w:noProof/>
                <w:webHidden/>
              </w:rPr>
            </w:r>
            <w:r>
              <w:rPr>
                <w:noProof/>
                <w:webHidden/>
              </w:rPr>
              <w:fldChar w:fldCharType="separate"/>
            </w:r>
            <w:r>
              <w:rPr>
                <w:noProof/>
                <w:webHidden/>
              </w:rPr>
              <w:t>27</w:t>
            </w:r>
            <w:r>
              <w:rPr>
                <w:noProof/>
                <w:webHidden/>
              </w:rPr>
              <w:fldChar w:fldCharType="end"/>
            </w:r>
          </w:hyperlink>
        </w:p>
        <w:p w14:paraId="43C596C2" w14:textId="2307AC11" w:rsidR="005B7496" w:rsidRDefault="005B7496">
          <w:pPr>
            <w:pStyle w:val="TOC2"/>
            <w:rPr>
              <w:rFonts w:asciiTheme="minorHAnsi" w:eastAsiaTheme="minorEastAsia" w:hAnsiTheme="minorHAnsi" w:cstheme="minorBidi"/>
              <w:noProof/>
              <w:sz w:val="22"/>
              <w:szCs w:val="22"/>
            </w:rPr>
          </w:pPr>
          <w:hyperlink w:anchor="_Toc110322466" w:history="1">
            <w:r w:rsidRPr="005E4B6D">
              <w:rPr>
                <w:rStyle w:val="Hyperlink"/>
                <w:rFonts w:eastAsiaTheme="minorHAnsi"/>
                <w:noProof/>
              </w:rPr>
              <w:t>3.4      Grievance Procedure</w:t>
            </w:r>
            <w:r>
              <w:rPr>
                <w:noProof/>
                <w:webHidden/>
              </w:rPr>
              <w:tab/>
            </w:r>
            <w:r>
              <w:rPr>
                <w:noProof/>
                <w:webHidden/>
              </w:rPr>
              <w:fldChar w:fldCharType="begin"/>
            </w:r>
            <w:r>
              <w:rPr>
                <w:noProof/>
                <w:webHidden/>
              </w:rPr>
              <w:instrText xml:space="preserve"> PAGEREF _Toc110322466 \h </w:instrText>
            </w:r>
            <w:r>
              <w:rPr>
                <w:noProof/>
                <w:webHidden/>
              </w:rPr>
            </w:r>
            <w:r>
              <w:rPr>
                <w:noProof/>
                <w:webHidden/>
              </w:rPr>
              <w:fldChar w:fldCharType="separate"/>
            </w:r>
            <w:r>
              <w:rPr>
                <w:noProof/>
                <w:webHidden/>
              </w:rPr>
              <w:t>27</w:t>
            </w:r>
            <w:r>
              <w:rPr>
                <w:noProof/>
                <w:webHidden/>
              </w:rPr>
              <w:fldChar w:fldCharType="end"/>
            </w:r>
          </w:hyperlink>
        </w:p>
        <w:p w14:paraId="0E35691F" w14:textId="511D0E34" w:rsidR="005B7496" w:rsidRDefault="005B7496">
          <w:pPr>
            <w:pStyle w:val="TOC2"/>
            <w:rPr>
              <w:rFonts w:asciiTheme="minorHAnsi" w:eastAsiaTheme="minorEastAsia" w:hAnsiTheme="minorHAnsi" w:cstheme="minorBidi"/>
              <w:noProof/>
              <w:sz w:val="22"/>
              <w:szCs w:val="22"/>
            </w:rPr>
          </w:pPr>
          <w:hyperlink w:anchor="_Toc110322467" w:history="1">
            <w:r w:rsidRPr="005E4B6D">
              <w:rPr>
                <w:rStyle w:val="Hyperlink"/>
                <w:rFonts w:eastAsiaTheme="minorHAnsi"/>
                <w:noProof/>
              </w:rPr>
              <w:t>3.5      Department Faculty-Student Interaction</w:t>
            </w:r>
            <w:r>
              <w:rPr>
                <w:noProof/>
                <w:webHidden/>
              </w:rPr>
              <w:tab/>
            </w:r>
            <w:r>
              <w:rPr>
                <w:noProof/>
                <w:webHidden/>
              </w:rPr>
              <w:fldChar w:fldCharType="begin"/>
            </w:r>
            <w:r>
              <w:rPr>
                <w:noProof/>
                <w:webHidden/>
              </w:rPr>
              <w:instrText xml:space="preserve"> PAGEREF _Toc110322467 \h </w:instrText>
            </w:r>
            <w:r>
              <w:rPr>
                <w:noProof/>
                <w:webHidden/>
              </w:rPr>
            </w:r>
            <w:r>
              <w:rPr>
                <w:noProof/>
                <w:webHidden/>
              </w:rPr>
              <w:fldChar w:fldCharType="separate"/>
            </w:r>
            <w:r>
              <w:rPr>
                <w:noProof/>
                <w:webHidden/>
              </w:rPr>
              <w:t>27</w:t>
            </w:r>
            <w:r>
              <w:rPr>
                <w:noProof/>
                <w:webHidden/>
              </w:rPr>
              <w:fldChar w:fldCharType="end"/>
            </w:r>
          </w:hyperlink>
        </w:p>
        <w:p w14:paraId="320E792B" w14:textId="70F71806" w:rsidR="005B7496" w:rsidRDefault="005B7496">
          <w:pPr>
            <w:pStyle w:val="TOC2"/>
            <w:rPr>
              <w:rFonts w:asciiTheme="minorHAnsi" w:eastAsiaTheme="minorEastAsia" w:hAnsiTheme="minorHAnsi" w:cstheme="minorBidi"/>
              <w:noProof/>
              <w:sz w:val="22"/>
              <w:szCs w:val="22"/>
            </w:rPr>
          </w:pPr>
          <w:hyperlink w:anchor="_Toc110322468" w:history="1">
            <w:r w:rsidRPr="005E4B6D">
              <w:rPr>
                <w:rStyle w:val="Hyperlink"/>
                <w:rFonts w:eastAsiaTheme="minorHAnsi"/>
                <w:noProof/>
              </w:rPr>
              <w:t>3.6      Behavioral Standards</w:t>
            </w:r>
            <w:r>
              <w:rPr>
                <w:noProof/>
                <w:webHidden/>
              </w:rPr>
              <w:tab/>
            </w:r>
            <w:r>
              <w:rPr>
                <w:noProof/>
                <w:webHidden/>
              </w:rPr>
              <w:fldChar w:fldCharType="begin"/>
            </w:r>
            <w:r>
              <w:rPr>
                <w:noProof/>
                <w:webHidden/>
              </w:rPr>
              <w:instrText xml:space="preserve"> PAGEREF _Toc110322468 \h </w:instrText>
            </w:r>
            <w:r>
              <w:rPr>
                <w:noProof/>
                <w:webHidden/>
              </w:rPr>
            </w:r>
            <w:r>
              <w:rPr>
                <w:noProof/>
                <w:webHidden/>
              </w:rPr>
              <w:fldChar w:fldCharType="separate"/>
            </w:r>
            <w:r>
              <w:rPr>
                <w:noProof/>
                <w:webHidden/>
              </w:rPr>
              <w:t>28</w:t>
            </w:r>
            <w:r>
              <w:rPr>
                <w:noProof/>
                <w:webHidden/>
              </w:rPr>
              <w:fldChar w:fldCharType="end"/>
            </w:r>
          </w:hyperlink>
        </w:p>
        <w:p w14:paraId="704B3538" w14:textId="668E09A5" w:rsidR="005B7496" w:rsidRDefault="005B7496">
          <w:pPr>
            <w:pStyle w:val="TOC2"/>
            <w:rPr>
              <w:rFonts w:asciiTheme="minorHAnsi" w:eastAsiaTheme="minorEastAsia" w:hAnsiTheme="minorHAnsi" w:cstheme="minorBidi"/>
              <w:noProof/>
              <w:sz w:val="22"/>
              <w:szCs w:val="22"/>
            </w:rPr>
          </w:pPr>
          <w:hyperlink w:anchor="_Toc110322469" w:history="1">
            <w:r w:rsidRPr="005E4B6D">
              <w:rPr>
                <w:rStyle w:val="Hyperlink"/>
                <w:rFonts w:eastAsiaTheme="minorHAnsi"/>
                <w:noProof/>
              </w:rPr>
              <w:t>3.7      Professional Development, Student Support, &amp; Administrative Review</w:t>
            </w:r>
            <w:r>
              <w:rPr>
                <w:noProof/>
                <w:webHidden/>
              </w:rPr>
              <w:tab/>
            </w:r>
            <w:r>
              <w:rPr>
                <w:noProof/>
                <w:webHidden/>
              </w:rPr>
              <w:fldChar w:fldCharType="begin"/>
            </w:r>
            <w:r>
              <w:rPr>
                <w:noProof/>
                <w:webHidden/>
              </w:rPr>
              <w:instrText xml:space="preserve"> PAGEREF _Toc110322469 \h </w:instrText>
            </w:r>
            <w:r>
              <w:rPr>
                <w:noProof/>
                <w:webHidden/>
              </w:rPr>
            </w:r>
            <w:r>
              <w:rPr>
                <w:noProof/>
                <w:webHidden/>
              </w:rPr>
              <w:fldChar w:fldCharType="separate"/>
            </w:r>
            <w:r>
              <w:rPr>
                <w:noProof/>
                <w:webHidden/>
              </w:rPr>
              <w:t>29</w:t>
            </w:r>
            <w:r>
              <w:rPr>
                <w:noProof/>
                <w:webHidden/>
              </w:rPr>
              <w:fldChar w:fldCharType="end"/>
            </w:r>
          </w:hyperlink>
        </w:p>
        <w:p w14:paraId="104593F1" w14:textId="279D5947" w:rsidR="005B7496" w:rsidRDefault="005B7496">
          <w:pPr>
            <w:pStyle w:val="TOC2"/>
            <w:rPr>
              <w:rFonts w:asciiTheme="minorHAnsi" w:eastAsiaTheme="minorEastAsia" w:hAnsiTheme="minorHAnsi" w:cstheme="minorBidi"/>
              <w:noProof/>
              <w:sz w:val="22"/>
              <w:szCs w:val="22"/>
            </w:rPr>
          </w:pPr>
          <w:hyperlink w:anchor="_Toc110322470" w:history="1">
            <w:r w:rsidRPr="005E4B6D">
              <w:rPr>
                <w:rStyle w:val="Hyperlink"/>
                <w:rFonts w:eastAsiaTheme="minorHAnsi"/>
                <w:noProof/>
              </w:rPr>
              <w:t>3.8      Remediation</w:t>
            </w:r>
            <w:r>
              <w:rPr>
                <w:noProof/>
                <w:webHidden/>
              </w:rPr>
              <w:tab/>
            </w:r>
            <w:r>
              <w:rPr>
                <w:noProof/>
                <w:webHidden/>
              </w:rPr>
              <w:fldChar w:fldCharType="begin"/>
            </w:r>
            <w:r>
              <w:rPr>
                <w:noProof/>
                <w:webHidden/>
              </w:rPr>
              <w:instrText xml:space="preserve"> PAGEREF _Toc110322470 \h </w:instrText>
            </w:r>
            <w:r>
              <w:rPr>
                <w:noProof/>
                <w:webHidden/>
              </w:rPr>
            </w:r>
            <w:r>
              <w:rPr>
                <w:noProof/>
                <w:webHidden/>
              </w:rPr>
              <w:fldChar w:fldCharType="separate"/>
            </w:r>
            <w:r>
              <w:rPr>
                <w:noProof/>
                <w:webHidden/>
              </w:rPr>
              <w:t>30</w:t>
            </w:r>
            <w:r>
              <w:rPr>
                <w:noProof/>
                <w:webHidden/>
              </w:rPr>
              <w:fldChar w:fldCharType="end"/>
            </w:r>
          </w:hyperlink>
        </w:p>
        <w:p w14:paraId="58493BEC" w14:textId="17623962" w:rsidR="005B7496" w:rsidRDefault="005B7496">
          <w:pPr>
            <w:pStyle w:val="TOC2"/>
            <w:rPr>
              <w:rFonts w:asciiTheme="minorHAnsi" w:eastAsiaTheme="minorEastAsia" w:hAnsiTheme="minorHAnsi" w:cstheme="minorBidi"/>
              <w:noProof/>
              <w:sz w:val="22"/>
              <w:szCs w:val="22"/>
            </w:rPr>
          </w:pPr>
          <w:hyperlink w:anchor="_Toc110322471" w:history="1">
            <w:r w:rsidRPr="005E4B6D">
              <w:rPr>
                <w:rStyle w:val="Hyperlink"/>
                <w:rFonts w:eastAsiaTheme="minorHAnsi"/>
                <w:noProof/>
              </w:rPr>
              <w:t>3.9      Remediation for Practicum and Internship</w:t>
            </w:r>
            <w:r>
              <w:rPr>
                <w:noProof/>
                <w:webHidden/>
              </w:rPr>
              <w:tab/>
            </w:r>
            <w:r>
              <w:rPr>
                <w:noProof/>
                <w:webHidden/>
              </w:rPr>
              <w:fldChar w:fldCharType="begin"/>
            </w:r>
            <w:r>
              <w:rPr>
                <w:noProof/>
                <w:webHidden/>
              </w:rPr>
              <w:instrText xml:space="preserve"> PAGEREF _Toc110322471 \h </w:instrText>
            </w:r>
            <w:r>
              <w:rPr>
                <w:noProof/>
                <w:webHidden/>
              </w:rPr>
            </w:r>
            <w:r>
              <w:rPr>
                <w:noProof/>
                <w:webHidden/>
              </w:rPr>
              <w:fldChar w:fldCharType="separate"/>
            </w:r>
            <w:r>
              <w:rPr>
                <w:noProof/>
                <w:webHidden/>
              </w:rPr>
              <w:t>40</w:t>
            </w:r>
            <w:r>
              <w:rPr>
                <w:noProof/>
                <w:webHidden/>
              </w:rPr>
              <w:fldChar w:fldCharType="end"/>
            </w:r>
          </w:hyperlink>
        </w:p>
        <w:p w14:paraId="0C8CAF7E" w14:textId="7C6B7673" w:rsidR="005B7496" w:rsidRDefault="005B7496">
          <w:pPr>
            <w:pStyle w:val="TOC2"/>
            <w:rPr>
              <w:rFonts w:asciiTheme="minorHAnsi" w:eastAsiaTheme="minorEastAsia" w:hAnsiTheme="minorHAnsi" w:cstheme="minorBidi"/>
              <w:noProof/>
              <w:sz w:val="22"/>
              <w:szCs w:val="22"/>
            </w:rPr>
          </w:pPr>
          <w:hyperlink w:anchor="_Toc110322472" w:history="1">
            <w:r w:rsidRPr="005E4B6D">
              <w:rPr>
                <w:rStyle w:val="Hyperlink"/>
                <w:rFonts w:eastAsiaTheme="minorHAnsi"/>
                <w:noProof/>
              </w:rPr>
              <w:t>3.10   Harassment</w:t>
            </w:r>
            <w:r>
              <w:rPr>
                <w:noProof/>
                <w:webHidden/>
              </w:rPr>
              <w:tab/>
            </w:r>
            <w:r>
              <w:rPr>
                <w:noProof/>
                <w:webHidden/>
              </w:rPr>
              <w:fldChar w:fldCharType="begin"/>
            </w:r>
            <w:r>
              <w:rPr>
                <w:noProof/>
                <w:webHidden/>
              </w:rPr>
              <w:instrText xml:space="preserve"> PAGEREF _Toc110322472 \h </w:instrText>
            </w:r>
            <w:r>
              <w:rPr>
                <w:noProof/>
                <w:webHidden/>
              </w:rPr>
            </w:r>
            <w:r>
              <w:rPr>
                <w:noProof/>
                <w:webHidden/>
              </w:rPr>
              <w:fldChar w:fldCharType="separate"/>
            </w:r>
            <w:r>
              <w:rPr>
                <w:noProof/>
                <w:webHidden/>
              </w:rPr>
              <w:t>40</w:t>
            </w:r>
            <w:r>
              <w:rPr>
                <w:noProof/>
                <w:webHidden/>
              </w:rPr>
              <w:fldChar w:fldCharType="end"/>
            </w:r>
          </w:hyperlink>
        </w:p>
        <w:p w14:paraId="0C3537B0" w14:textId="3E279093" w:rsidR="005B7496" w:rsidRDefault="005B7496">
          <w:pPr>
            <w:pStyle w:val="TOC2"/>
            <w:rPr>
              <w:rFonts w:asciiTheme="minorHAnsi" w:eastAsiaTheme="minorEastAsia" w:hAnsiTheme="minorHAnsi" w:cstheme="minorBidi"/>
              <w:noProof/>
              <w:sz w:val="22"/>
              <w:szCs w:val="22"/>
            </w:rPr>
          </w:pPr>
          <w:hyperlink w:anchor="_Toc110322473" w:history="1">
            <w:r w:rsidRPr="005E4B6D">
              <w:rPr>
                <w:rStyle w:val="Hyperlink"/>
                <w:rFonts w:eastAsiaTheme="minorHAnsi"/>
                <w:noProof/>
              </w:rPr>
              <w:t>3.11   Sexual Violence Consultation and Counseling Policy</w:t>
            </w:r>
            <w:r>
              <w:rPr>
                <w:noProof/>
                <w:webHidden/>
              </w:rPr>
              <w:tab/>
            </w:r>
            <w:r>
              <w:rPr>
                <w:noProof/>
                <w:webHidden/>
              </w:rPr>
              <w:fldChar w:fldCharType="begin"/>
            </w:r>
            <w:r>
              <w:rPr>
                <w:noProof/>
                <w:webHidden/>
              </w:rPr>
              <w:instrText xml:space="preserve"> PAGEREF _Toc110322473 \h </w:instrText>
            </w:r>
            <w:r>
              <w:rPr>
                <w:noProof/>
                <w:webHidden/>
              </w:rPr>
            </w:r>
            <w:r>
              <w:rPr>
                <w:noProof/>
                <w:webHidden/>
              </w:rPr>
              <w:fldChar w:fldCharType="separate"/>
            </w:r>
            <w:r>
              <w:rPr>
                <w:noProof/>
                <w:webHidden/>
              </w:rPr>
              <w:t>40</w:t>
            </w:r>
            <w:r>
              <w:rPr>
                <w:noProof/>
                <w:webHidden/>
              </w:rPr>
              <w:fldChar w:fldCharType="end"/>
            </w:r>
          </w:hyperlink>
        </w:p>
        <w:p w14:paraId="70A61647" w14:textId="3B07D947" w:rsidR="005B7496" w:rsidRDefault="005B7496">
          <w:pPr>
            <w:pStyle w:val="TOC2"/>
            <w:rPr>
              <w:rFonts w:asciiTheme="minorHAnsi" w:eastAsiaTheme="minorEastAsia" w:hAnsiTheme="minorHAnsi" w:cstheme="minorBidi"/>
              <w:noProof/>
              <w:sz w:val="22"/>
              <w:szCs w:val="22"/>
            </w:rPr>
          </w:pPr>
          <w:hyperlink w:anchor="_Toc110322474" w:history="1">
            <w:r w:rsidRPr="005E4B6D">
              <w:rPr>
                <w:rStyle w:val="Hyperlink"/>
                <w:rFonts w:eastAsiaTheme="minorHAnsi"/>
                <w:noProof/>
              </w:rPr>
              <w:t>3.12   Personal Counseling</w:t>
            </w:r>
            <w:r>
              <w:rPr>
                <w:noProof/>
                <w:webHidden/>
              </w:rPr>
              <w:tab/>
            </w:r>
            <w:r>
              <w:rPr>
                <w:noProof/>
                <w:webHidden/>
              </w:rPr>
              <w:fldChar w:fldCharType="begin"/>
            </w:r>
            <w:r>
              <w:rPr>
                <w:noProof/>
                <w:webHidden/>
              </w:rPr>
              <w:instrText xml:space="preserve"> PAGEREF _Toc110322474 \h </w:instrText>
            </w:r>
            <w:r>
              <w:rPr>
                <w:noProof/>
                <w:webHidden/>
              </w:rPr>
            </w:r>
            <w:r>
              <w:rPr>
                <w:noProof/>
                <w:webHidden/>
              </w:rPr>
              <w:fldChar w:fldCharType="separate"/>
            </w:r>
            <w:r>
              <w:rPr>
                <w:noProof/>
                <w:webHidden/>
              </w:rPr>
              <w:t>41</w:t>
            </w:r>
            <w:r>
              <w:rPr>
                <w:noProof/>
                <w:webHidden/>
              </w:rPr>
              <w:fldChar w:fldCharType="end"/>
            </w:r>
          </w:hyperlink>
        </w:p>
        <w:p w14:paraId="2EB19C9A" w14:textId="309763E3" w:rsidR="005B7496" w:rsidRDefault="005B7496">
          <w:pPr>
            <w:pStyle w:val="TOC2"/>
            <w:rPr>
              <w:rFonts w:asciiTheme="minorHAnsi" w:eastAsiaTheme="minorEastAsia" w:hAnsiTheme="minorHAnsi" w:cstheme="minorBidi"/>
              <w:noProof/>
              <w:sz w:val="22"/>
              <w:szCs w:val="22"/>
            </w:rPr>
          </w:pPr>
          <w:hyperlink w:anchor="_Toc110322475" w:history="1">
            <w:r w:rsidRPr="005E4B6D">
              <w:rPr>
                <w:rStyle w:val="Hyperlink"/>
                <w:rFonts w:eastAsiaTheme="minorHAnsi"/>
                <w:noProof/>
              </w:rPr>
              <w:t>3.13   Faculty Endorsement</w:t>
            </w:r>
            <w:r>
              <w:rPr>
                <w:noProof/>
                <w:webHidden/>
              </w:rPr>
              <w:tab/>
            </w:r>
            <w:r>
              <w:rPr>
                <w:noProof/>
                <w:webHidden/>
              </w:rPr>
              <w:fldChar w:fldCharType="begin"/>
            </w:r>
            <w:r>
              <w:rPr>
                <w:noProof/>
                <w:webHidden/>
              </w:rPr>
              <w:instrText xml:space="preserve"> PAGEREF _Toc110322475 \h </w:instrText>
            </w:r>
            <w:r>
              <w:rPr>
                <w:noProof/>
                <w:webHidden/>
              </w:rPr>
            </w:r>
            <w:r>
              <w:rPr>
                <w:noProof/>
                <w:webHidden/>
              </w:rPr>
              <w:fldChar w:fldCharType="separate"/>
            </w:r>
            <w:r>
              <w:rPr>
                <w:noProof/>
                <w:webHidden/>
              </w:rPr>
              <w:t>41</w:t>
            </w:r>
            <w:r>
              <w:rPr>
                <w:noProof/>
                <w:webHidden/>
              </w:rPr>
              <w:fldChar w:fldCharType="end"/>
            </w:r>
          </w:hyperlink>
        </w:p>
        <w:p w14:paraId="6ED18EB1" w14:textId="53DC0B0E" w:rsidR="005B7496" w:rsidRDefault="005B7496">
          <w:pPr>
            <w:pStyle w:val="TOC2"/>
            <w:rPr>
              <w:rFonts w:asciiTheme="minorHAnsi" w:eastAsiaTheme="minorEastAsia" w:hAnsiTheme="minorHAnsi" w:cstheme="minorBidi"/>
              <w:noProof/>
              <w:sz w:val="22"/>
              <w:szCs w:val="22"/>
            </w:rPr>
          </w:pPr>
          <w:hyperlink w:anchor="_Toc110322476" w:history="1">
            <w:r w:rsidRPr="005E4B6D">
              <w:rPr>
                <w:rStyle w:val="Hyperlink"/>
                <w:noProof/>
              </w:rPr>
              <w:t xml:space="preserve">3.14 </w:t>
            </w:r>
            <w:r>
              <w:rPr>
                <w:rFonts w:asciiTheme="minorHAnsi" w:eastAsiaTheme="minorEastAsia" w:hAnsiTheme="minorHAnsi" w:cstheme="minorBidi"/>
                <w:noProof/>
                <w:sz w:val="22"/>
                <w:szCs w:val="22"/>
              </w:rPr>
              <w:tab/>
            </w:r>
            <w:r w:rsidRPr="005E4B6D">
              <w:rPr>
                <w:rStyle w:val="Hyperlink"/>
                <w:noProof/>
              </w:rPr>
              <w:t>Student Record Keeping</w:t>
            </w:r>
            <w:r>
              <w:rPr>
                <w:noProof/>
                <w:webHidden/>
              </w:rPr>
              <w:tab/>
            </w:r>
            <w:r>
              <w:rPr>
                <w:noProof/>
                <w:webHidden/>
              </w:rPr>
              <w:fldChar w:fldCharType="begin"/>
            </w:r>
            <w:r>
              <w:rPr>
                <w:noProof/>
                <w:webHidden/>
              </w:rPr>
              <w:instrText xml:space="preserve"> PAGEREF _Toc110322476 \h </w:instrText>
            </w:r>
            <w:r>
              <w:rPr>
                <w:noProof/>
                <w:webHidden/>
              </w:rPr>
            </w:r>
            <w:r>
              <w:rPr>
                <w:noProof/>
                <w:webHidden/>
              </w:rPr>
              <w:fldChar w:fldCharType="separate"/>
            </w:r>
            <w:r>
              <w:rPr>
                <w:noProof/>
                <w:webHidden/>
              </w:rPr>
              <w:t>42</w:t>
            </w:r>
            <w:r>
              <w:rPr>
                <w:noProof/>
                <w:webHidden/>
              </w:rPr>
              <w:fldChar w:fldCharType="end"/>
            </w:r>
          </w:hyperlink>
        </w:p>
        <w:p w14:paraId="785C18D4" w14:textId="2313A199" w:rsidR="005B7496" w:rsidRDefault="005B7496">
          <w:pPr>
            <w:pStyle w:val="TOC1"/>
            <w:rPr>
              <w:rFonts w:asciiTheme="minorHAnsi" w:eastAsiaTheme="minorEastAsia" w:hAnsiTheme="minorHAnsi" w:cstheme="minorBidi"/>
              <w:noProof/>
              <w:sz w:val="22"/>
              <w:szCs w:val="22"/>
            </w:rPr>
          </w:pPr>
          <w:hyperlink w:anchor="_Toc110322477" w:history="1">
            <w:r w:rsidRPr="005E4B6D">
              <w:rPr>
                <w:rStyle w:val="Hyperlink"/>
                <w:noProof/>
              </w:rPr>
              <w:t>General Information</w:t>
            </w:r>
            <w:r>
              <w:rPr>
                <w:noProof/>
                <w:webHidden/>
              </w:rPr>
              <w:tab/>
            </w:r>
            <w:r>
              <w:rPr>
                <w:noProof/>
                <w:webHidden/>
              </w:rPr>
              <w:fldChar w:fldCharType="begin"/>
            </w:r>
            <w:r>
              <w:rPr>
                <w:noProof/>
                <w:webHidden/>
              </w:rPr>
              <w:instrText xml:space="preserve"> PAGEREF _Toc110322477 \h </w:instrText>
            </w:r>
            <w:r>
              <w:rPr>
                <w:noProof/>
                <w:webHidden/>
              </w:rPr>
            </w:r>
            <w:r>
              <w:rPr>
                <w:noProof/>
                <w:webHidden/>
              </w:rPr>
              <w:fldChar w:fldCharType="separate"/>
            </w:r>
            <w:r>
              <w:rPr>
                <w:noProof/>
                <w:webHidden/>
              </w:rPr>
              <w:t>43</w:t>
            </w:r>
            <w:r>
              <w:rPr>
                <w:noProof/>
                <w:webHidden/>
              </w:rPr>
              <w:fldChar w:fldCharType="end"/>
            </w:r>
          </w:hyperlink>
        </w:p>
        <w:p w14:paraId="00317907" w14:textId="0EDC10D9" w:rsidR="005B7496" w:rsidRDefault="005B7496">
          <w:pPr>
            <w:pStyle w:val="TOC2"/>
            <w:rPr>
              <w:rFonts w:asciiTheme="minorHAnsi" w:eastAsiaTheme="minorEastAsia" w:hAnsiTheme="minorHAnsi" w:cstheme="minorBidi"/>
              <w:noProof/>
              <w:sz w:val="22"/>
              <w:szCs w:val="22"/>
            </w:rPr>
          </w:pPr>
          <w:hyperlink w:anchor="_Toc110322478" w:history="1">
            <w:r w:rsidRPr="005E4B6D">
              <w:rPr>
                <w:rStyle w:val="Hyperlink"/>
                <w:rFonts w:eastAsiaTheme="minorHAnsi"/>
                <w:noProof/>
              </w:rPr>
              <w:t>4.1     Registering for Classes</w:t>
            </w:r>
            <w:r>
              <w:rPr>
                <w:noProof/>
                <w:webHidden/>
              </w:rPr>
              <w:tab/>
            </w:r>
            <w:r>
              <w:rPr>
                <w:noProof/>
                <w:webHidden/>
              </w:rPr>
              <w:fldChar w:fldCharType="begin"/>
            </w:r>
            <w:r>
              <w:rPr>
                <w:noProof/>
                <w:webHidden/>
              </w:rPr>
              <w:instrText xml:space="preserve"> PAGEREF _Toc110322478 \h </w:instrText>
            </w:r>
            <w:r>
              <w:rPr>
                <w:noProof/>
                <w:webHidden/>
              </w:rPr>
            </w:r>
            <w:r>
              <w:rPr>
                <w:noProof/>
                <w:webHidden/>
              </w:rPr>
              <w:fldChar w:fldCharType="separate"/>
            </w:r>
            <w:r>
              <w:rPr>
                <w:noProof/>
                <w:webHidden/>
              </w:rPr>
              <w:t>43</w:t>
            </w:r>
            <w:r>
              <w:rPr>
                <w:noProof/>
                <w:webHidden/>
              </w:rPr>
              <w:fldChar w:fldCharType="end"/>
            </w:r>
          </w:hyperlink>
        </w:p>
        <w:p w14:paraId="04FCA656" w14:textId="66E525BC" w:rsidR="005B7496" w:rsidRDefault="005B7496">
          <w:pPr>
            <w:pStyle w:val="TOC2"/>
            <w:rPr>
              <w:rFonts w:asciiTheme="minorHAnsi" w:eastAsiaTheme="minorEastAsia" w:hAnsiTheme="minorHAnsi" w:cstheme="minorBidi"/>
              <w:noProof/>
              <w:sz w:val="22"/>
              <w:szCs w:val="22"/>
            </w:rPr>
          </w:pPr>
          <w:hyperlink w:anchor="_Toc110322479" w:history="1">
            <w:r w:rsidRPr="005E4B6D">
              <w:rPr>
                <w:rStyle w:val="Hyperlink"/>
                <w:rFonts w:eastAsiaTheme="minorHAnsi"/>
                <w:noProof/>
              </w:rPr>
              <w:t>4.2     Graduate Teaching Assistantships (GTA)</w:t>
            </w:r>
            <w:r>
              <w:rPr>
                <w:noProof/>
                <w:webHidden/>
              </w:rPr>
              <w:tab/>
            </w:r>
            <w:r>
              <w:rPr>
                <w:noProof/>
                <w:webHidden/>
              </w:rPr>
              <w:fldChar w:fldCharType="begin"/>
            </w:r>
            <w:r>
              <w:rPr>
                <w:noProof/>
                <w:webHidden/>
              </w:rPr>
              <w:instrText xml:space="preserve"> PAGEREF _Toc110322479 \h </w:instrText>
            </w:r>
            <w:r>
              <w:rPr>
                <w:noProof/>
                <w:webHidden/>
              </w:rPr>
            </w:r>
            <w:r>
              <w:rPr>
                <w:noProof/>
                <w:webHidden/>
              </w:rPr>
              <w:fldChar w:fldCharType="separate"/>
            </w:r>
            <w:r>
              <w:rPr>
                <w:noProof/>
                <w:webHidden/>
              </w:rPr>
              <w:t>43</w:t>
            </w:r>
            <w:r>
              <w:rPr>
                <w:noProof/>
                <w:webHidden/>
              </w:rPr>
              <w:fldChar w:fldCharType="end"/>
            </w:r>
          </w:hyperlink>
        </w:p>
        <w:p w14:paraId="6B85EBD6" w14:textId="05A57A60" w:rsidR="005B7496" w:rsidRDefault="005B7496">
          <w:pPr>
            <w:pStyle w:val="TOC2"/>
            <w:rPr>
              <w:rFonts w:asciiTheme="minorHAnsi" w:eastAsiaTheme="minorEastAsia" w:hAnsiTheme="minorHAnsi" w:cstheme="minorBidi"/>
              <w:noProof/>
              <w:sz w:val="22"/>
              <w:szCs w:val="22"/>
            </w:rPr>
          </w:pPr>
          <w:hyperlink w:anchor="_Toc110322480" w:history="1">
            <w:r w:rsidRPr="005E4B6D">
              <w:rPr>
                <w:rStyle w:val="Hyperlink"/>
                <w:rFonts w:eastAsiaTheme="minorHAnsi"/>
                <w:noProof/>
              </w:rPr>
              <w:t>4.3     Academic Support</w:t>
            </w:r>
            <w:r>
              <w:rPr>
                <w:noProof/>
                <w:webHidden/>
              </w:rPr>
              <w:tab/>
            </w:r>
            <w:r>
              <w:rPr>
                <w:noProof/>
                <w:webHidden/>
              </w:rPr>
              <w:fldChar w:fldCharType="begin"/>
            </w:r>
            <w:r>
              <w:rPr>
                <w:noProof/>
                <w:webHidden/>
              </w:rPr>
              <w:instrText xml:space="preserve"> PAGEREF _Toc110322480 \h </w:instrText>
            </w:r>
            <w:r>
              <w:rPr>
                <w:noProof/>
                <w:webHidden/>
              </w:rPr>
            </w:r>
            <w:r>
              <w:rPr>
                <w:noProof/>
                <w:webHidden/>
              </w:rPr>
              <w:fldChar w:fldCharType="separate"/>
            </w:r>
            <w:r>
              <w:rPr>
                <w:noProof/>
                <w:webHidden/>
              </w:rPr>
              <w:t>43</w:t>
            </w:r>
            <w:r>
              <w:rPr>
                <w:noProof/>
                <w:webHidden/>
              </w:rPr>
              <w:fldChar w:fldCharType="end"/>
            </w:r>
          </w:hyperlink>
        </w:p>
        <w:p w14:paraId="0BB55A9B" w14:textId="545DDB10" w:rsidR="005B7496" w:rsidRDefault="005B7496">
          <w:pPr>
            <w:pStyle w:val="TOC2"/>
            <w:rPr>
              <w:rFonts w:asciiTheme="minorHAnsi" w:eastAsiaTheme="minorEastAsia" w:hAnsiTheme="minorHAnsi" w:cstheme="minorBidi"/>
              <w:noProof/>
              <w:sz w:val="22"/>
              <w:szCs w:val="22"/>
            </w:rPr>
          </w:pPr>
          <w:hyperlink w:anchor="_Toc110322481" w:history="1">
            <w:r w:rsidRPr="005E4B6D">
              <w:rPr>
                <w:rStyle w:val="Hyperlink"/>
                <w:rFonts w:eastAsiaTheme="minorHAnsi"/>
                <w:noProof/>
              </w:rPr>
              <w:t>4.4     Computer Needs</w:t>
            </w:r>
            <w:r>
              <w:rPr>
                <w:noProof/>
                <w:webHidden/>
              </w:rPr>
              <w:tab/>
            </w:r>
            <w:r>
              <w:rPr>
                <w:noProof/>
                <w:webHidden/>
              </w:rPr>
              <w:fldChar w:fldCharType="begin"/>
            </w:r>
            <w:r>
              <w:rPr>
                <w:noProof/>
                <w:webHidden/>
              </w:rPr>
              <w:instrText xml:space="preserve"> PAGEREF _Toc110322481 \h </w:instrText>
            </w:r>
            <w:r>
              <w:rPr>
                <w:noProof/>
                <w:webHidden/>
              </w:rPr>
            </w:r>
            <w:r>
              <w:rPr>
                <w:noProof/>
                <w:webHidden/>
              </w:rPr>
              <w:fldChar w:fldCharType="separate"/>
            </w:r>
            <w:r>
              <w:rPr>
                <w:noProof/>
                <w:webHidden/>
              </w:rPr>
              <w:t>44</w:t>
            </w:r>
            <w:r>
              <w:rPr>
                <w:noProof/>
                <w:webHidden/>
              </w:rPr>
              <w:fldChar w:fldCharType="end"/>
            </w:r>
          </w:hyperlink>
        </w:p>
        <w:p w14:paraId="4761A22F" w14:textId="6F346B20" w:rsidR="005B7496" w:rsidRDefault="005B7496">
          <w:pPr>
            <w:pStyle w:val="TOC2"/>
            <w:rPr>
              <w:rFonts w:asciiTheme="minorHAnsi" w:eastAsiaTheme="minorEastAsia" w:hAnsiTheme="minorHAnsi" w:cstheme="minorBidi"/>
              <w:noProof/>
              <w:sz w:val="22"/>
              <w:szCs w:val="22"/>
            </w:rPr>
          </w:pPr>
          <w:hyperlink w:anchor="_Toc110322482" w:history="1">
            <w:r w:rsidRPr="005E4B6D">
              <w:rPr>
                <w:rStyle w:val="Hyperlink"/>
                <w:rFonts w:eastAsiaTheme="minorHAnsi"/>
                <w:noProof/>
              </w:rPr>
              <w:t>4.5     Email Account &amp; Communication</w:t>
            </w:r>
            <w:r>
              <w:rPr>
                <w:noProof/>
                <w:webHidden/>
              </w:rPr>
              <w:tab/>
            </w:r>
            <w:r>
              <w:rPr>
                <w:noProof/>
                <w:webHidden/>
              </w:rPr>
              <w:fldChar w:fldCharType="begin"/>
            </w:r>
            <w:r>
              <w:rPr>
                <w:noProof/>
                <w:webHidden/>
              </w:rPr>
              <w:instrText xml:space="preserve"> PAGEREF _Toc110322482 \h </w:instrText>
            </w:r>
            <w:r>
              <w:rPr>
                <w:noProof/>
                <w:webHidden/>
              </w:rPr>
            </w:r>
            <w:r>
              <w:rPr>
                <w:noProof/>
                <w:webHidden/>
              </w:rPr>
              <w:fldChar w:fldCharType="separate"/>
            </w:r>
            <w:r>
              <w:rPr>
                <w:noProof/>
                <w:webHidden/>
              </w:rPr>
              <w:t>44</w:t>
            </w:r>
            <w:r>
              <w:rPr>
                <w:noProof/>
                <w:webHidden/>
              </w:rPr>
              <w:fldChar w:fldCharType="end"/>
            </w:r>
          </w:hyperlink>
        </w:p>
        <w:p w14:paraId="0797AF8F" w14:textId="647D9BDC" w:rsidR="005B7496" w:rsidRDefault="005B7496">
          <w:pPr>
            <w:pStyle w:val="TOC2"/>
            <w:rPr>
              <w:rFonts w:asciiTheme="minorHAnsi" w:eastAsiaTheme="minorEastAsia" w:hAnsiTheme="minorHAnsi" w:cstheme="minorBidi"/>
              <w:noProof/>
              <w:sz w:val="22"/>
              <w:szCs w:val="22"/>
            </w:rPr>
          </w:pPr>
          <w:hyperlink w:anchor="_Toc110322483" w:history="1">
            <w:r w:rsidRPr="005E4B6D">
              <w:rPr>
                <w:rStyle w:val="Hyperlink"/>
                <w:rFonts w:eastAsiaTheme="minorHAnsi"/>
                <w:noProof/>
              </w:rPr>
              <w:t>4.6     Dress Code</w:t>
            </w:r>
            <w:r>
              <w:rPr>
                <w:noProof/>
                <w:webHidden/>
              </w:rPr>
              <w:tab/>
            </w:r>
            <w:r>
              <w:rPr>
                <w:noProof/>
                <w:webHidden/>
              </w:rPr>
              <w:fldChar w:fldCharType="begin"/>
            </w:r>
            <w:r>
              <w:rPr>
                <w:noProof/>
                <w:webHidden/>
              </w:rPr>
              <w:instrText xml:space="preserve"> PAGEREF _Toc110322483 \h </w:instrText>
            </w:r>
            <w:r>
              <w:rPr>
                <w:noProof/>
                <w:webHidden/>
              </w:rPr>
            </w:r>
            <w:r>
              <w:rPr>
                <w:noProof/>
                <w:webHidden/>
              </w:rPr>
              <w:fldChar w:fldCharType="separate"/>
            </w:r>
            <w:r>
              <w:rPr>
                <w:noProof/>
                <w:webHidden/>
              </w:rPr>
              <w:t>45</w:t>
            </w:r>
            <w:r>
              <w:rPr>
                <w:noProof/>
                <w:webHidden/>
              </w:rPr>
              <w:fldChar w:fldCharType="end"/>
            </w:r>
          </w:hyperlink>
        </w:p>
        <w:p w14:paraId="6136A331" w14:textId="280BF0F9" w:rsidR="005B7496" w:rsidRDefault="005B7496">
          <w:pPr>
            <w:pStyle w:val="TOC1"/>
            <w:rPr>
              <w:rFonts w:asciiTheme="minorHAnsi" w:eastAsiaTheme="minorEastAsia" w:hAnsiTheme="minorHAnsi" w:cstheme="minorBidi"/>
              <w:noProof/>
              <w:sz w:val="22"/>
              <w:szCs w:val="22"/>
            </w:rPr>
          </w:pPr>
          <w:hyperlink w:anchor="_Toc110322484" w:history="1">
            <w:r w:rsidRPr="005E4B6D">
              <w:rPr>
                <w:rStyle w:val="Hyperlink"/>
                <w:noProof/>
              </w:rPr>
              <w:t>Appendices</w:t>
            </w:r>
            <w:r>
              <w:rPr>
                <w:noProof/>
                <w:webHidden/>
              </w:rPr>
              <w:tab/>
            </w:r>
            <w:r>
              <w:rPr>
                <w:noProof/>
                <w:webHidden/>
              </w:rPr>
              <w:fldChar w:fldCharType="begin"/>
            </w:r>
            <w:r>
              <w:rPr>
                <w:noProof/>
                <w:webHidden/>
              </w:rPr>
              <w:instrText xml:space="preserve"> PAGEREF _Toc110322484 \h </w:instrText>
            </w:r>
            <w:r>
              <w:rPr>
                <w:noProof/>
                <w:webHidden/>
              </w:rPr>
            </w:r>
            <w:r>
              <w:rPr>
                <w:noProof/>
                <w:webHidden/>
              </w:rPr>
              <w:fldChar w:fldCharType="separate"/>
            </w:r>
            <w:r>
              <w:rPr>
                <w:noProof/>
                <w:webHidden/>
              </w:rPr>
              <w:t>46</w:t>
            </w:r>
            <w:r>
              <w:rPr>
                <w:noProof/>
                <w:webHidden/>
              </w:rPr>
              <w:fldChar w:fldCharType="end"/>
            </w:r>
          </w:hyperlink>
        </w:p>
        <w:p w14:paraId="081F6905" w14:textId="71C02D43" w:rsidR="005B7496" w:rsidRDefault="005B7496">
          <w:pPr>
            <w:pStyle w:val="TOC2"/>
            <w:rPr>
              <w:rFonts w:asciiTheme="minorHAnsi" w:eastAsiaTheme="minorEastAsia" w:hAnsiTheme="minorHAnsi" w:cstheme="minorBidi"/>
              <w:noProof/>
              <w:sz w:val="22"/>
              <w:szCs w:val="22"/>
            </w:rPr>
          </w:pPr>
          <w:hyperlink w:anchor="_Toc110322485" w:history="1">
            <w:r w:rsidRPr="005E4B6D">
              <w:rPr>
                <w:rStyle w:val="Hyperlink"/>
                <w:rFonts w:eastAsiaTheme="minorHAnsi"/>
                <w:noProof/>
              </w:rPr>
              <w:t>Appendix A: PhD CES General Resources</w:t>
            </w:r>
            <w:r>
              <w:rPr>
                <w:noProof/>
                <w:webHidden/>
              </w:rPr>
              <w:tab/>
            </w:r>
            <w:r>
              <w:rPr>
                <w:noProof/>
                <w:webHidden/>
              </w:rPr>
              <w:fldChar w:fldCharType="begin"/>
            </w:r>
            <w:r>
              <w:rPr>
                <w:noProof/>
                <w:webHidden/>
              </w:rPr>
              <w:instrText xml:space="preserve"> PAGEREF _Toc110322485 \h </w:instrText>
            </w:r>
            <w:r>
              <w:rPr>
                <w:noProof/>
                <w:webHidden/>
              </w:rPr>
            </w:r>
            <w:r>
              <w:rPr>
                <w:noProof/>
                <w:webHidden/>
              </w:rPr>
              <w:fldChar w:fldCharType="separate"/>
            </w:r>
            <w:r>
              <w:rPr>
                <w:noProof/>
                <w:webHidden/>
              </w:rPr>
              <w:t>46</w:t>
            </w:r>
            <w:r>
              <w:rPr>
                <w:noProof/>
                <w:webHidden/>
              </w:rPr>
              <w:fldChar w:fldCharType="end"/>
            </w:r>
          </w:hyperlink>
        </w:p>
        <w:p w14:paraId="380C8C9B" w14:textId="161AFDD9" w:rsidR="005B7496" w:rsidRDefault="005B7496">
          <w:pPr>
            <w:pStyle w:val="TOC2"/>
            <w:rPr>
              <w:rFonts w:asciiTheme="minorHAnsi" w:eastAsiaTheme="minorEastAsia" w:hAnsiTheme="minorHAnsi" w:cstheme="minorBidi"/>
              <w:noProof/>
              <w:sz w:val="22"/>
              <w:szCs w:val="22"/>
            </w:rPr>
          </w:pPr>
          <w:hyperlink w:anchor="_Toc110322486" w:history="1">
            <w:r w:rsidRPr="005E4B6D">
              <w:rPr>
                <w:rStyle w:val="Hyperlink"/>
                <w:rFonts w:eastAsiaTheme="minorHAnsi"/>
                <w:noProof/>
              </w:rPr>
              <w:t>Appendix B: Course Schedule, Format, and Sequence Flowchart</w:t>
            </w:r>
            <w:r>
              <w:rPr>
                <w:noProof/>
                <w:webHidden/>
              </w:rPr>
              <w:tab/>
            </w:r>
            <w:r>
              <w:rPr>
                <w:noProof/>
                <w:webHidden/>
              </w:rPr>
              <w:fldChar w:fldCharType="begin"/>
            </w:r>
            <w:r>
              <w:rPr>
                <w:noProof/>
                <w:webHidden/>
              </w:rPr>
              <w:instrText xml:space="preserve"> PAGEREF _Toc110322486 \h </w:instrText>
            </w:r>
            <w:r>
              <w:rPr>
                <w:noProof/>
                <w:webHidden/>
              </w:rPr>
            </w:r>
            <w:r>
              <w:rPr>
                <w:noProof/>
                <w:webHidden/>
              </w:rPr>
              <w:fldChar w:fldCharType="separate"/>
            </w:r>
            <w:r>
              <w:rPr>
                <w:noProof/>
                <w:webHidden/>
              </w:rPr>
              <w:t>47</w:t>
            </w:r>
            <w:r>
              <w:rPr>
                <w:noProof/>
                <w:webHidden/>
              </w:rPr>
              <w:fldChar w:fldCharType="end"/>
            </w:r>
          </w:hyperlink>
        </w:p>
        <w:p w14:paraId="35C00A8B" w14:textId="547ADB18" w:rsidR="00AE1818" w:rsidRDefault="007235E3">
          <w:pPr>
            <w:spacing w:after="160" w:line="259" w:lineRule="auto"/>
            <w:rPr>
              <w:rFonts w:asciiTheme="minorHAnsi" w:hAnsiTheme="minorHAnsi" w:cstheme="minorHAnsi"/>
              <w:b/>
              <w:bCs/>
              <w:noProof/>
              <w:szCs w:val="22"/>
            </w:rPr>
          </w:pPr>
          <w:r w:rsidRPr="00CE6168">
            <w:rPr>
              <w:rFonts w:asciiTheme="minorHAnsi" w:hAnsiTheme="minorHAnsi" w:cstheme="minorHAnsi"/>
              <w:b/>
              <w:bCs/>
              <w:noProof/>
              <w:szCs w:val="22"/>
            </w:rPr>
            <w:fldChar w:fldCharType="end"/>
          </w:r>
        </w:p>
        <w:p w14:paraId="6684CE39" w14:textId="77777777" w:rsidR="00AE1818" w:rsidRDefault="00AE1818">
          <w:pPr>
            <w:spacing w:after="160" w:line="259" w:lineRule="auto"/>
            <w:rPr>
              <w:rFonts w:asciiTheme="minorHAnsi" w:hAnsiTheme="minorHAnsi" w:cstheme="minorHAnsi"/>
              <w:b/>
              <w:bCs/>
              <w:noProof/>
              <w:szCs w:val="22"/>
            </w:rPr>
          </w:pPr>
          <w:r>
            <w:rPr>
              <w:rFonts w:asciiTheme="minorHAnsi" w:hAnsiTheme="minorHAnsi" w:cstheme="minorHAnsi"/>
              <w:b/>
              <w:bCs/>
              <w:noProof/>
              <w:szCs w:val="22"/>
            </w:rPr>
            <w:br w:type="page"/>
          </w:r>
        </w:p>
        <w:p w14:paraId="0B1C9557" w14:textId="23614AF1" w:rsidR="007235E3" w:rsidRPr="00853F38" w:rsidRDefault="00F13F67">
          <w:pPr>
            <w:spacing w:after="160" w:line="259" w:lineRule="auto"/>
            <w:rPr>
              <w:rFonts w:asciiTheme="minorHAnsi" w:hAnsiTheme="minorHAnsi" w:cstheme="minorHAnsi"/>
              <w:szCs w:val="22"/>
            </w:rPr>
          </w:pPr>
        </w:p>
      </w:sdtContent>
    </w:sdt>
    <w:p w14:paraId="502A1C33" w14:textId="77777777" w:rsidR="00D7008B" w:rsidRPr="00894257" w:rsidRDefault="5F0E6B0E" w:rsidP="00853F38">
      <w:pPr>
        <w:pStyle w:val="Heading1"/>
        <w:jc w:val="center"/>
        <w:rPr>
          <w:b/>
          <w:bCs w:val="0"/>
          <w:sz w:val="36"/>
          <w:szCs w:val="36"/>
        </w:rPr>
      </w:pPr>
      <w:bookmarkStart w:id="1" w:name="_Toc110322426"/>
      <w:r w:rsidRPr="00894257">
        <w:rPr>
          <w:b/>
          <w:bCs w:val="0"/>
          <w:sz w:val="36"/>
          <w:szCs w:val="36"/>
        </w:rPr>
        <w:t>Authority of the Handbook</w:t>
      </w:r>
      <w:bookmarkEnd w:id="1"/>
    </w:p>
    <w:p w14:paraId="3953C912" w14:textId="3F48E7FA" w:rsidR="0486BAD7" w:rsidRDefault="0486BAD7" w:rsidP="0486BAD7"/>
    <w:p w14:paraId="7A88B048" w14:textId="7EF9372E" w:rsidR="009E724C" w:rsidRPr="00BE18A9" w:rsidRDefault="00BE18A9" w:rsidP="00BE18A9">
      <w:pPr>
        <w:tabs>
          <w:tab w:val="right" w:pos="9360"/>
        </w:tabs>
        <w:rPr>
          <w:rFonts w:eastAsia="Calibri" w:cs="Calibri"/>
          <w:sz w:val="24"/>
          <w:szCs w:val="24"/>
        </w:rPr>
      </w:pPr>
      <w:r>
        <w:rPr>
          <w:rFonts w:eastAsia="Calibri" w:cs="Calibri"/>
          <w:sz w:val="24"/>
          <w:szCs w:val="24"/>
        </w:rPr>
        <w:t xml:space="preserve">The policies and procedures described in this handbook supersede those described in previous handbooks and replace all other communications on issues addressed herein. Particular policies and procedures are specific to the Department of Counselor Education and Family Studies. The policies and procedures apply to current and newly accepted students. Students who are currently taking Ph.D. courses in Counselor Education and Supervision must adhere to these guidelines with the exception of any changes in the academic program. </w:t>
      </w:r>
      <w:r w:rsidR="0486BAD7" w:rsidRPr="0486BAD7">
        <w:rPr>
          <w:sz w:val="24"/>
          <w:szCs w:val="24"/>
        </w:rPr>
        <w:t xml:space="preserve">  </w:t>
      </w:r>
    </w:p>
    <w:p w14:paraId="3EDDBD72" w14:textId="1F7C33F5" w:rsidR="00E702C5" w:rsidRPr="00E25EC3" w:rsidRDefault="00A2167E" w:rsidP="00E25EC3">
      <w:pPr>
        <w:spacing w:after="160" w:line="259" w:lineRule="auto"/>
      </w:pPr>
      <w:r w:rsidRPr="002D4758">
        <w:rPr>
          <w:noProof/>
          <w:szCs w:val="22"/>
        </w:rPr>
        <mc:AlternateContent>
          <mc:Choice Requires="wps">
            <w:drawing>
              <wp:anchor distT="45720" distB="45720" distL="114300" distR="114300" simplePos="0" relativeHeight="251670528" behindDoc="0" locked="0" layoutInCell="1" allowOverlap="1" wp14:anchorId="5C3A1672" wp14:editId="67AFB3DC">
                <wp:simplePos x="0" y="0"/>
                <wp:positionH relativeFrom="column">
                  <wp:posOffset>8467</wp:posOffset>
                </wp:positionH>
                <wp:positionV relativeFrom="paragraph">
                  <wp:posOffset>578062</wp:posOffset>
                </wp:positionV>
                <wp:extent cx="5878195" cy="1955376"/>
                <wp:effectExtent l="0" t="0" r="2730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955376"/>
                        </a:xfrm>
                        <a:prstGeom prst="rect">
                          <a:avLst/>
                        </a:prstGeom>
                        <a:solidFill>
                          <a:srgbClr val="FFFFFF"/>
                        </a:solidFill>
                        <a:ln w="9525">
                          <a:solidFill>
                            <a:srgbClr val="000000"/>
                          </a:solidFill>
                          <a:miter lim="800000"/>
                          <a:headEnd/>
                          <a:tailEnd/>
                        </a:ln>
                      </wps:spPr>
                      <wps:txbx>
                        <w:txbxContent>
                          <w:p w14:paraId="6E244996" w14:textId="77777777" w:rsidR="00BE18A9" w:rsidRDefault="00BE18A9" w:rsidP="00A2167E">
                            <w:pPr>
                              <w:pStyle w:val="BodyText"/>
                              <w:pBdr>
                                <w:top w:val="none" w:sz="0" w:space="0" w:color="auto"/>
                                <w:left w:val="none" w:sz="0" w:space="0" w:color="auto"/>
                                <w:bottom w:val="none" w:sz="0" w:space="0" w:color="auto"/>
                                <w:right w:val="none" w:sz="0" w:space="0" w:color="auto"/>
                              </w:pBdr>
                              <w:tabs>
                                <w:tab w:val="clear" w:pos="9360"/>
                              </w:tabs>
                              <w:ind w:left="270" w:right="360"/>
                            </w:pPr>
                          </w:p>
                          <w:p w14:paraId="0127F775" w14:textId="77777777" w:rsidR="00BE18A9" w:rsidRPr="00894257" w:rsidRDefault="00BE18A9" w:rsidP="00894257">
                            <w:pPr>
                              <w:pStyle w:val="Heading1"/>
                              <w:jc w:val="center"/>
                              <w:rPr>
                                <w:b/>
                                <w:bCs w:val="0"/>
                                <w:sz w:val="36"/>
                                <w:szCs w:val="36"/>
                              </w:rPr>
                            </w:pPr>
                            <w:bookmarkStart w:id="2" w:name="_Toc56152956"/>
                            <w:bookmarkStart w:id="3" w:name="_Toc110322427"/>
                            <w:r w:rsidRPr="00894257">
                              <w:rPr>
                                <w:b/>
                                <w:bCs w:val="0"/>
                                <w:sz w:val="36"/>
                                <w:szCs w:val="36"/>
                              </w:rPr>
                              <w:t>Disclosure Statement</w:t>
                            </w:r>
                            <w:bookmarkEnd w:id="2"/>
                            <w:bookmarkEnd w:id="3"/>
                          </w:p>
                          <w:p w14:paraId="754CEFA2" w14:textId="77777777" w:rsidR="00BE18A9" w:rsidRDefault="00BE18A9" w:rsidP="00A2167E">
                            <w:pPr>
                              <w:pStyle w:val="BodyText"/>
                              <w:pBdr>
                                <w:top w:val="none" w:sz="0" w:space="0" w:color="auto"/>
                                <w:left w:val="none" w:sz="0" w:space="0" w:color="auto"/>
                                <w:bottom w:val="none" w:sz="0" w:space="0" w:color="auto"/>
                                <w:right w:val="none" w:sz="0" w:space="0" w:color="auto"/>
                              </w:pBdr>
                              <w:tabs>
                                <w:tab w:val="clear" w:pos="9360"/>
                              </w:tabs>
                              <w:ind w:left="270" w:right="360"/>
                            </w:pPr>
                          </w:p>
                          <w:p w14:paraId="55071EB7" w14:textId="4AE68A1D" w:rsidR="00BE18A9" w:rsidRDefault="00BE18A9" w:rsidP="00A2167E">
                            <w:pPr>
                              <w:pStyle w:val="BodyText"/>
                              <w:pBdr>
                                <w:top w:val="none" w:sz="0" w:space="0" w:color="auto"/>
                                <w:left w:val="none" w:sz="0" w:space="0" w:color="auto"/>
                                <w:bottom w:val="none" w:sz="0" w:space="0" w:color="auto"/>
                                <w:right w:val="none" w:sz="0" w:space="0" w:color="auto"/>
                              </w:pBdr>
                              <w:tabs>
                                <w:tab w:val="clear" w:pos="9360"/>
                              </w:tabs>
                              <w:ind w:left="90" w:right="360"/>
                            </w:pPr>
                            <w:r w:rsidRPr="00F35227">
                              <w:rPr>
                                <w:sz w:val="24"/>
                              </w:rPr>
                              <w:t>Enrollment in the Ph.D. in Counselor Education and Supervision program does not guarantee a degree from Liberty. Students are responsible for meeting all academic and professional requirements for graduation. Further information regarding these academic and professional requirements is outlined in this handbook.  Students enrolled in the Ph.D. in Counselor Education and Supervision program are responsible for knowing the material outlined in this handbook.</w:t>
                            </w:r>
                            <w:r w:rsidRPr="00F81C7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A1672" id="_x0000_t202" coordsize="21600,21600" o:spt="202" path="m,l,21600r21600,l21600,xe">
                <v:stroke joinstyle="miter"/>
                <v:path gradientshapeok="t" o:connecttype="rect"/>
              </v:shapetype>
              <v:shape id="Text Box 2" o:spid="_x0000_s1026" type="#_x0000_t202" style="position:absolute;margin-left:.65pt;margin-top:45.5pt;width:462.85pt;height:153.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1+EAIAACAEAAAOAAAAZHJzL2Uyb0RvYy54bWysU9tu2zAMfR+wfxD0vjjJ4jYx4hRdugwD&#10;ugvQ7QNkWY6FSaImKbGzry8lu2l2exmmB4EUqUPykFzf9FqRo3BeginpbDKlRBgOtTT7kn79snu1&#10;pM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xX14vZ6ucEo42FPLX11cpBiuevlvnwzsBmkShpA67muDZ8d6HmA4rnlxiNA9K1jupVFLc&#10;vtoqR44MJ2CXzoj+k5sypCvpKp/nAwN/hZim8ycILQOOspK6pMuzEysib29NnQYtMKkGGVNWZiQy&#10;cjewGPqqR8dIaAX1CSl1MIwsrhgKLbgflHQ4riX13w/MCUrUe4NtWc0WizjfSVnk13NU3KWlurQw&#10;wxGqpIGSQdyGtBORMAO32L5GJmKfMxlzxTFMfI8rE+f8Uk9ez4u9eQQAAP//AwBQSwMEFAAGAAgA&#10;AAAhAKvbsv/eAAAACAEAAA8AAABkcnMvZG93bnJldi54bWxMj8FOwzAQRO9I/IO1SFwQddqgNg5x&#10;KoQEglspVbm6sZtE2Otgu2n4e5YT3HY0o9k31Xpylo0mxN6jhPksA2aw8brHVsLu/em2ABaTQq2s&#10;RyPh20RY15cXlSq1P+ObGbepZVSCsVQSupSGkvPYdMapOPODQfKOPjiVSIaW66DOVO4sX2TZkjvV&#10;I33o1GAeO9N8bk9OQnH3Mn7E13yzb5ZHK9LNanz+ClJeX00P98CSmdJfGH7xCR1qYjr4E+rILOmc&#10;ghLEnBaRLRYrOg4SclEI4HXF/w+ofwAAAP//AwBQSwECLQAUAAYACAAAACEAtoM4kv4AAADhAQAA&#10;EwAAAAAAAAAAAAAAAAAAAAAAW0NvbnRlbnRfVHlwZXNdLnhtbFBLAQItABQABgAIAAAAIQA4/SH/&#10;1gAAAJQBAAALAAAAAAAAAAAAAAAAAC8BAABfcmVscy8ucmVsc1BLAQItABQABgAIAAAAIQCFZw1+&#10;EAIAACAEAAAOAAAAAAAAAAAAAAAAAC4CAABkcnMvZTJvRG9jLnhtbFBLAQItABQABgAIAAAAIQCr&#10;27L/3gAAAAgBAAAPAAAAAAAAAAAAAAAAAGoEAABkcnMvZG93bnJldi54bWxQSwUGAAAAAAQABADz&#10;AAAAdQUAAAAA&#10;">
                <v:textbox>
                  <w:txbxContent>
                    <w:p w14:paraId="6E244996" w14:textId="77777777" w:rsidR="00BE18A9" w:rsidRDefault="00BE18A9" w:rsidP="00A2167E">
                      <w:pPr>
                        <w:pStyle w:val="BodyText"/>
                        <w:pBdr>
                          <w:top w:val="none" w:sz="0" w:space="0" w:color="auto"/>
                          <w:left w:val="none" w:sz="0" w:space="0" w:color="auto"/>
                          <w:bottom w:val="none" w:sz="0" w:space="0" w:color="auto"/>
                          <w:right w:val="none" w:sz="0" w:space="0" w:color="auto"/>
                        </w:pBdr>
                        <w:tabs>
                          <w:tab w:val="clear" w:pos="9360"/>
                        </w:tabs>
                        <w:ind w:left="270" w:right="360"/>
                      </w:pPr>
                    </w:p>
                    <w:p w14:paraId="0127F775" w14:textId="77777777" w:rsidR="00BE18A9" w:rsidRPr="00894257" w:rsidRDefault="00BE18A9" w:rsidP="00894257">
                      <w:pPr>
                        <w:pStyle w:val="Heading1"/>
                        <w:jc w:val="center"/>
                        <w:rPr>
                          <w:b/>
                          <w:bCs w:val="0"/>
                          <w:sz w:val="36"/>
                          <w:szCs w:val="36"/>
                        </w:rPr>
                      </w:pPr>
                      <w:bookmarkStart w:id="4" w:name="_Toc56152956"/>
                      <w:bookmarkStart w:id="5" w:name="_Toc110322427"/>
                      <w:r w:rsidRPr="00894257">
                        <w:rPr>
                          <w:b/>
                          <w:bCs w:val="0"/>
                          <w:sz w:val="36"/>
                          <w:szCs w:val="36"/>
                        </w:rPr>
                        <w:t>Disclosure Statement</w:t>
                      </w:r>
                      <w:bookmarkEnd w:id="4"/>
                      <w:bookmarkEnd w:id="5"/>
                    </w:p>
                    <w:p w14:paraId="754CEFA2" w14:textId="77777777" w:rsidR="00BE18A9" w:rsidRDefault="00BE18A9" w:rsidP="00A2167E">
                      <w:pPr>
                        <w:pStyle w:val="BodyText"/>
                        <w:pBdr>
                          <w:top w:val="none" w:sz="0" w:space="0" w:color="auto"/>
                          <w:left w:val="none" w:sz="0" w:space="0" w:color="auto"/>
                          <w:bottom w:val="none" w:sz="0" w:space="0" w:color="auto"/>
                          <w:right w:val="none" w:sz="0" w:space="0" w:color="auto"/>
                        </w:pBdr>
                        <w:tabs>
                          <w:tab w:val="clear" w:pos="9360"/>
                        </w:tabs>
                        <w:ind w:left="270" w:right="360"/>
                      </w:pPr>
                    </w:p>
                    <w:p w14:paraId="55071EB7" w14:textId="4AE68A1D" w:rsidR="00BE18A9" w:rsidRDefault="00BE18A9" w:rsidP="00A2167E">
                      <w:pPr>
                        <w:pStyle w:val="BodyText"/>
                        <w:pBdr>
                          <w:top w:val="none" w:sz="0" w:space="0" w:color="auto"/>
                          <w:left w:val="none" w:sz="0" w:space="0" w:color="auto"/>
                          <w:bottom w:val="none" w:sz="0" w:space="0" w:color="auto"/>
                          <w:right w:val="none" w:sz="0" w:space="0" w:color="auto"/>
                        </w:pBdr>
                        <w:tabs>
                          <w:tab w:val="clear" w:pos="9360"/>
                        </w:tabs>
                        <w:ind w:left="90" w:right="360"/>
                      </w:pPr>
                      <w:r w:rsidRPr="00F35227">
                        <w:rPr>
                          <w:sz w:val="24"/>
                        </w:rPr>
                        <w:t>Enrollment in the Ph.D. in Counselor Education and Supervision program does not guarantee a degree from Liberty. Students are responsible for meeting all academic and professional requirements for graduation. Further information regarding these academic and professional requirements is outlined in this handbook.  Students enrolled in the Ph.D. in Counselor Education and Supervision program are responsible for knowing the material outlined in this handbook.</w:t>
                      </w:r>
                      <w:r w:rsidRPr="00F81C76">
                        <w:t xml:space="preserve"> </w:t>
                      </w:r>
                    </w:p>
                  </w:txbxContent>
                </v:textbox>
              </v:shape>
            </w:pict>
          </mc:Fallback>
        </mc:AlternateContent>
      </w:r>
      <w:r w:rsidR="009E724C">
        <w:br w:type="page"/>
      </w:r>
    </w:p>
    <w:p w14:paraId="5BB98D50" w14:textId="77777777" w:rsidR="00E702C5" w:rsidRPr="00894257" w:rsidRDefault="00E702C5" w:rsidP="00894257">
      <w:pPr>
        <w:pStyle w:val="Heading1"/>
        <w:jc w:val="center"/>
        <w:rPr>
          <w:b/>
          <w:bCs w:val="0"/>
          <w:sz w:val="36"/>
          <w:szCs w:val="36"/>
        </w:rPr>
      </w:pPr>
      <w:bookmarkStart w:id="6" w:name="_Toc110322428"/>
      <w:r w:rsidRPr="00894257">
        <w:rPr>
          <w:b/>
          <w:bCs w:val="0"/>
          <w:sz w:val="36"/>
          <w:szCs w:val="36"/>
        </w:rPr>
        <w:lastRenderedPageBreak/>
        <w:t>Program Contact Information</w:t>
      </w:r>
      <w:bookmarkEnd w:id="6"/>
    </w:p>
    <w:p w14:paraId="70144ACB" w14:textId="77777777" w:rsidR="00ED62CC" w:rsidRPr="00C53B16" w:rsidRDefault="00ED62CC" w:rsidP="00F82B92"/>
    <w:tbl>
      <w:tblPr>
        <w:tblStyle w:val="TableGrid"/>
        <w:tblW w:w="9954" w:type="dxa"/>
        <w:tblInd w:w="-275" w:type="dxa"/>
        <w:tblLook w:val="04A0" w:firstRow="1" w:lastRow="0" w:firstColumn="1" w:lastColumn="0" w:noHBand="0" w:noVBand="1"/>
      </w:tblPr>
      <w:tblGrid>
        <w:gridCol w:w="9954"/>
      </w:tblGrid>
      <w:tr w:rsidR="00ED62CC" w14:paraId="5B6E6FFD" w14:textId="77777777" w:rsidTr="005829CF">
        <w:trPr>
          <w:trHeight w:val="458"/>
        </w:trPr>
        <w:tc>
          <w:tcPr>
            <w:tcW w:w="9954" w:type="dxa"/>
            <w:tcBorders>
              <w:top w:val="single" w:sz="18" w:space="0" w:color="auto"/>
              <w:left w:val="single" w:sz="18" w:space="0" w:color="auto"/>
              <w:bottom w:val="single" w:sz="18" w:space="0" w:color="auto"/>
              <w:right w:val="single" w:sz="18" w:space="0" w:color="auto"/>
            </w:tcBorders>
          </w:tcPr>
          <w:bookmarkStart w:id="7" w:name="_Hlk105491438"/>
          <w:p w14:paraId="1CEA1683" w14:textId="501703F1" w:rsidR="00ED62CC" w:rsidRDefault="00ED62CC" w:rsidP="00ED62CC">
            <w:pPr>
              <w:tabs>
                <w:tab w:val="left" w:pos="7329"/>
              </w:tabs>
              <w:rPr>
                <w:rFonts w:ascii="Calibri Light" w:hAnsi="Calibri Light" w:cs="Calibri Light"/>
                <w:b/>
                <w:bCs/>
                <w:sz w:val="28"/>
                <w:szCs w:val="28"/>
              </w:rPr>
            </w:pPr>
            <w:r>
              <w:rPr>
                <w:rFonts w:ascii="Calibri Light" w:hAnsi="Calibri Light" w:cs="Calibri Light"/>
                <w:b/>
                <w:bCs/>
                <w:sz w:val="28"/>
                <w:szCs w:val="28"/>
              </w:rPr>
              <w:fldChar w:fldCharType="begin"/>
            </w:r>
            <w:r>
              <w:rPr>
                <w:rFonts w:ascii="Calibri Light" w:hAnsi="Calibri Light" w:cs="Calibri Light"/>
                <w:b/>
                <w:bCs/>
                <w:sz w:val="28"/>
                <w:szCs w:val="28"/>
              </w:rPr>
              <w:instrText xml:space="preserve"> HYPERLINK "https://www.liberty.edu/about/executive-leadership/" </w:instrText>
            </w:r>
            <w:r>
              <w:rPr>
                <w:rFonts w:ascii="Calibri Light" w:hAnsi="Calibri Light" w:cs="Calibri Light"/>
                <w:b/>
                <w:bCs/>
                <w:sz w:val="28"/>
                <w:szCs w:val="28"/>
              </w:rPr>
            </w:r>
            <w:r>
              <w:rPr>
                <w:rFonts w:ascii="Calibri Light" w:hAnsi="Calibri Light" w:cs="Calibri Light"/>
                <w:b/>
                <w:bCs/>
                <w:sz w:val="28"/>
                <w:szCs w:val="28"/>
              </w:rPr>
              <w:fldChar w:fldCharType="separate"/>
            </w:r>
            <w:r w:rsidRPr="00B17268">
              <w:rPr>
                <w:rStyle w:val="Hyperlink"/>
                <w:rFonts w:ascii="Calibri Light" w:hAnsi="Calibri Light" w:cs="Calibri Light"/>
                <w:b/>
                <w:bCs/>
                <w:sz w:val="28"/>
                <w:szCs w:val="28"/>
              </w:rPr>
              <w:t>Liberty University Executive Leadership</w:t>
            </w:r>
            <w:r>
              <w:rPr>
                <w:rFonts w:ascii="Calibri Light" w:hAnsi="Calibri Light" w:cs="Calibri Light"/>
                <w:b/>
                <w:bCs/>
                <w:sz w:val="28"/>
                <w:szCs w:val="28"/>
              </w:rPr>
              <w:fldChar w:fldCharType="end"/>
            </w:r>
          </w:p>
        </w:tc>
      </w:tr>
    </w:tbl>
    <w:p w14:paraId="6A14EBB6" w14:textId="73B85AD1" w:rsidR="00ED62CC" w:rsidRPr="00157492" w:rsidRDefault="00ED62CC" w:rsidP="00ED62CC">
      <w:pPr>
        <w:tabs>
          <w:tab w:val="left" w:pos="7329"/>
        </w:tabs>
        <w:rPr>
          <w:rFonts w:ascii="Calibri Light" w:hAnsi="Calibri Light" w:cs="Calibri Light"/>
          <w:b/>
          <w:bCs/>
          <w:sz w:val="28"/>
          <w:szCs w:val="28"/>
        </w:rPr>
      </w:pPr>
    </w:p>
    <w:tbl>
      <w:tblPr>
        <w:tblW w:w="9990" w:type="dxa"/>
        <w:tblInd w:w="-293" w:type="dxa"/>
        <w:tblBorders>
          <w:top w:val="single" w:sz="18" w:space="0" w:color="000000"/>
          <w:left w:val="single" w:sz="18" w:space="0" w:color="000000"/>
          <w:bottom w:val="single" w:sz="4" w:space="0" w:color="000000"/>
          <w:right w:val="single" w:sz="18" w:space="0" w:color="000000"/>
          <w:insideH w:val="single" w:sz="4" w:space="0" w:color="auto"/>
          <w:insideV w:val="single" w:sz="4" w:space="0" w:color="auto"/>
        </w:tblBorders>
        <w:tblLayout w:type="fixed"/>
        <w:tblLook w:val="0000" w:firstRow="0" w:lastRow="0" w:firstColumn="0" w:lastColumn="0" w:noHBand="0" w:noVBand="0"/>
      </w:tblPr>
      <w:tblGrid>
        <w:gridCol w:w="5220"/>
        <w:gridCol w:w="4770"/>
      </w:tblGrid>
      <w:tr w:rsidR="00D92EA1" w14:paraId="37DA775E" w14:textId="77777777" w:rsidTr="008F04D9">
        <w:trPr>
          <w:trHeight w:val="460"/>
        </w:trPr>
        <w:tc>
          <w:tcPr>
            <w:tcW w:w="9990" w:type="dxa"/>
            <w:gridSpan w:val="2"/>
            <w:vAlign w:val="center"/>
          </w:tcPr>
          <w:p w14:paraId="2FEECF00" w14:textId="77777777" w:rsidR="00D92EA1" w:rsidRPr="00FD1AB6" w:rsidRDefault="00D92EA1" w:rsidP="008F04D9">
            <w:pPr>
              <w:jc w:val="center"/>
              <w:rPr>
                <w:b/>
                <w:sz w:val="28"/>
                <w:szCs w:val="28"/>
              </w:rPr>
            </w:pPr>
            <w:bookmarkStart w:id="8" w:name="Administration"/>
            <w:bookmarkEnd w:id="7"/>
            <w:r w:rsidRPr="00FD1AB6">
              <w:rPr>
                <w:rFonts w:ascii="Calibri Light" w:hAnsi="Calibri Light" w:cs="Calibri Light"/>
                <w:b/>
                <w:sz w:val="28"/>
                <w:szCs w:val="28"/>
              </w:rPr>
              <w:t>Department of Coun</w:t>
            </w:r>
            <w:bookmarkStart w:id="9" w:name="2et92p0" w:colFirst="0" w:colLast="0"/>
            <w:bookmarkEnd w:id="9"/>
            <w:r w:rsidRPr="00FD1AB6">
              <w:rPr>
                <w:rFonts w:ascii="Calibri Light" w:hAnsi="Calibri Light" w:cs="Calibri Light"/>
                <w:b/>
                <w:sz w:val="28"/>
                <w:szCs w:val="28"/>
              </w:rPr>
              <w:t>selor Education and Family Studies Administration</w:t>
            </w:r>
            <w:bookmarkEnd w:id="8"/>
          </w:p>
          <w:p w14:paraId="778802A5" w14:textId="77777777" w:rsidR="00D92EA1" w:rsidRDefault="00D92EA1" w:rsidP="008F04D9">
            <w:pPr>
              <w:jc w:val="center"/>
              <w:rPr>
                <w:rFonts w:eastAsia="Calibri" w:cs="Calibri"/>
                <w:sz w:val="24"/>
                <w:szCs w:val="24"/>
              </w:rPr>
            </w:pPr>
            <w:r w:rsidRPr="00BE27A5">
              <w:rPr>
                <w:rFonts w:asciiTheme="majorHAnsi" w:eastAsia="Calibri" w:hAnsiTheme="majorHAnsi" w:cstheme="majorHAnsi"/>
                <w:b/>
                <w:szCs w:val="22"/>
              </w:rPr>
              <w:t>(For further information call 434-592-4049)</w:t>
            </w:r>
          </w:p>
        </w:tc>
      </w:tr>
      <w:tr w:rsidR="00D92EA1" w14:paraId="790BB4D2" w14:textId="77777777" w:rsidTr="008F04D9">
        <w:trPr>
          <w:trHeight w:val="460"/>
        </w:trPr>
        <w:tc>
          <w:tcPr>
            <w:tcW w:w="5220" w:type="dxa"/>
            <w:vAlign w:val="center"/>
          </w:tcPr>
          <w:p w14:paraId="53221BB4" w14:textId="77777777" w:rsidR="00D92EA1" w:rsidRDefault="00D92EA1" w:rsidP="008F04D9">
            <w:pPr>
              <w:rPr>
                <w:rFonts w:eastAsia="Calibri" w:cs="Calibri"/>
                <w:b/>
                <w:sz w:val="24"/>
                <w:szCs w:val="24"/>
              </w:rPr>
            </w:pPr>
            <w:r>
              <w:rPr>
                <w:rFonts w:eastAsia="Calibri" w:cs="Calibri"/>
                <w:b/>
                <w:sz w:val="24"/>
                <w:szCs w:val="24"/>
              </w:rPr>
              <w:t>Leadership</w:t>
            </w:r>
          </w:p>
        </w:tc>
        <w:tc>
          <w:tcPr>
            <w:tcW w:w="4770" w:type="dxa"/>
            <w:vAlign w:val="center"/>
          </w:tcPr>
          <w:p w14:paraId="5E8D97F7" w14:textId="77777777" w:rsidR="00D92EA1" w:rsidRDefault="00D92EA1" w:rsidP="008F04D9">
            <w:pPr>
              <w:rPr>
                <w:rFonts w:eastAsia="Calibri" w:cs="Calibri"/>
                <w:b/>
                <w:sz w:val="24"/>
                <w:szCs w:val="24"/>
              </w:rPr>
            </w:pPr>
            <w:r>
              <w:rPr>
                <w:rFonts w:eastAsia="Calibri" w:cs="Calibri"/>
                <w:b/>
                <w:sz w:val="24"/>
                <w:szCs w:val="24"/>
              </w:rPr>
              <w:t>Email</w:t>
            </w:r>
          </w:p>
        </w:tc>
      </w:tr>
      <w:tr w:rsidR="00D92EA1" w14:paraId="69FEAB71" w14:textId="77777777" w:rsidTr="008F04D9">
        <w:trPr>
          <w:trHeight w:val="824"/>
        </w:trPr>
        <w:tc>
          <w:tcPr>
            <w:tcW w:w="5220" w:type="dxa"/>
            <w:vAlign w:val="center"/>
          </w:tcPr>
          <w:p w14:paraId="5124D12D" w14:textId="77777777" w:rsidR="00D92EA1" w:rsidRPr="00D30BA0" w:rsidRDefault="00D92EA1" w:rsidP="008F04D9">
            <w:pPr>
              <w:rPr>
                <w:rFonts w:asciiTheme="majorHAnsi" w:eastAsia="Calibri" w:hAnsiTheme="majorHAnsi" w:cstheme="majorHAnsi"/>
                <w:szCs w:val="22"/>
              </w:rPr>
            </w:pPr>
            <w:r w:rsidRPr="00D30BA0">
              <w:rPr>
                <w:rFonts w:asciiTheme="majorHAnsi" w:eastAsia="Calibri" w:hAnsiTheme="majorHAnsi" w:cstheme="majorHAnsi"/>
                <w:szCs w:val="22"/>
              </w:rPr>
              <w:t>Kenyon Knapp, Ph.D.</w:t>
            </w:r>
          </w:p>
          <w:p w14:paraId="0C7992FA" w14:textId="77777777" w:rsidR="00D92EA1" w:rsidRPr="00D30BA0" w:rsidRDefault="00D92EA1" w:rsidP="008F04D9">
            <w:pPr>
              <w:rPr>
                <w:rFonts w:asciiTheme="majorHAnsi" w:eastAsia="Calibri" w:hAnsiTheme="majorHAnsi" w:cstheme="majorHAnsi"/>
                <w:szCs w:val="22"/>
              </w:rPr>
            </w:pPr>
            <w:r w:rsidRPr="00D30BA0">
              <w:rPr>
                <w:rFonts w:asciiTheme="majorHAnsi" w:eastAsia="Calibri" w:hAnsiTheme="majorHAnsi" w:cstheme="majorHAnsi"/>
                <w:szCs w:val="22"/>
              </w:rPr>
              <w:t>Dean, School of Behavioral Sciences</w:t>
            </w:r>
          </w:p>
        </w:tc>
        <w:tc>
          <w:tcPr>
            <w:tcW w:w="4770" w:type="dxa"/>
            <w:vAlign w:val="center"/>
          </w:tcPr>
          <w:p w14:paraId="2F083C51" w14:textId="77777777" w:rsidR="00D92EA1" w:rsidRPr="00D30BA0" w:rsidRDefault="00D92EA1" w:rsidP="008F04D9">
            <w:pPr>
              <w:rPr>
                <w:rFonts w:asciiTheme="majorHAnsi" w:eastAsia="Calibri" w:hAnsiTheme="majorHAnsi" w:cstheme="majorHAnsi"/>
                <w:szCs w:val="22"/>
              </w:rPr>
            </w:pPr>
            <w:hyperlink r:id="rId13" w:history="1">
              <w:r w:rsidRPr="00D30BA0">
                <w:rPr>
                  <w:rStyle w:val="Hyperlink"/>
                  <w:rFonts w:asciiTheme="majorHAnsi" w:eastAsia="Calibri" w:hAnsiTheme="majorHAnsi" w:cstheme="majorHAnsi"/>
                  <w:szCs w:val="22"/>
                </w:rPr>
                <w:t>SBSDean@liberty.edu</w:t>
              </w:r>
            </w:hyperlink>
            <w:r w:rsidRPr="00D30BA0">
              <w:rPr>
                <w:rFonts w:asciiTheme="majorHAnsi" w:eastAsia="Calibri" w:hAnsiTheme="majorHAnsi" w:cstheme="majorHAnsi"/>
                <w:szCs w:val="22"/>
              </w:rPr>
              <w:t xml:space="preserve"> </w:t>
            </w:r>
          </w:p>
        </w:tc>
      </w:tr>
      <w:tr w:rsidR="00D92EA1" w14:paraId="08C2265B" w14:textId="77777777" w:rsidTr="008F04D9">
        <w:trPr>
          <w:trHeight w:val="824"/>
        </w:trPr>
        <w:tc>
          <w:tcPr>
            <w:tcW w:w="5220" w:type="dxa"/>
            <w:vAlign w:val="center"/>
          </w:tcPr>
          <w:p w14:paraId="6A03FAD8" w14:textId="77777777" w:rsidR="00D92EA1" w:rsidRPr="00D30BA0" w:rsidRDefault="00D92EA1" w:rsidP="008F04D9">
            <w:pPr>
              <w:rPr>
                <w:rFonts w:asciiTheme="majorHAnsi" w:eastAsia="Calibri" w:hAnsiTheme="majorHAnsi" w:cstheme="majorHAnsi"/>
                <w:szCs w:val="22"/>
              </w:rPr>
            </w:pPr>
            <w:r>
              <w:rPr>
                <w:rFonts w:asciiTheme="majorHAnsi" w:eastAsia="Calibri" w:hAnsiTheme="majorHAnsi" w:cstheme="majorHAnsi"/>
                <w:szCs w:val="22"/>
              </w:rPr>
              <w:t>Jeff Boatner</w:t>
            </w:r>
            <w:r w:rsidRPr="00D30BA0">
              <w:rPr>
                <w:rFonts w:asciiTheme="majorHAnsi" w:eastAsia="Calibri" w:hAnsiTheme="majorHAnsi" w:cstheme="majorHAnsi"/>
                <w:szCs w:val="22"/>
              </w:rPr>
              <w:t>, Ph.D.</w:t>
            </w:r>
          </w:p>
          <w:p w14:paraId="35BB26C8" w14:textId="77777777" w:rsidR="00D92EA1" w:rsidRPr="00D30BA0" w:rsidRDefault="00D92EA1" w:rsidP="008F04D9">
            <w:pPr>
              <w:rPr>
                <w:rFonts w:asciiTheme="majorHAnsi" w:eastAsia="Calibri" w:hAnsiTheme="majorHAnsi" w:cstheme="majorHAnsi"/>
                <w:szCs w:val="22"/>
              </w:rPr>
            </w:pPr>
            <w:r>
              <w:rPr>
                <w:rFonts w:asciiTheme="majorHAnsi" w:eastAsia="Calibri" w:hAnsiTheme="majorHAnsi" w:cstheme="majorHAnsi"/>
                <w:szCs w:val="22"/>
              </w:rPr>
              <w:t xml:space="preserve">Associate </w:t>
            </w:r>
            <w:r w:rsidRPr="00D30BA0">
              <w:rPr>
                <w:rFonts w:asciiTheme="majorHAnsi" w:eastAsia="Calibri" w:hAnsiTheme="majorHAnsi" w:cstheme="majorHAnsi"/>
                <w:szCs w:val="22"/>
              </w:rPr>
              <w:t>Dean, School of Behavioral Sciences</w:t>
            </w:r>
          </w:p>
        </w:tc>
        <w:tc>
          <w:tcPr>
            <w:tcW w:w="4770" w:type="dxa"/>
            <w:vAlign w:val="center"/>
          </w:tcPr>
          <w:p w14:paraId="67CB993A" w14:textId="77777777" w:rsidR="00D92EA1" w:rsidRPr="00D30BA0" w:rsidRDefault="00D92EA1" w:rsidP="008F04D9">
            <w:pPr>
              <w:rPr>
                <w:rFonts w:asciiTheme="majorHAnsi" w:eastAsia="Calibri" w:hAnsiTheme="majorHAnsi" w:cstheme="majorHAnsi"/>
                <w:color w:val="0000FF"/>
                <w:szCs w:val="22"/>
                <w:u w:val="single"/>
              </w:rPr>
            </w:pPr>
            <w:hyperlink r:id="rId14" w:history="1">
              <w:r w:rsidRPr="00D30BA0">
                <w:rPr>
                  <w:rStyle w:val="Hyperlink"/>
                  <w:rFonts w:asciiTheme="majorHAnsi" w:eastAsia="Calibri" w:hAnsiTheme="majorHAnsi" w:cstheme="majorHAnsi"/>
                  <w:szCs w:val="22"/>
                </w:rPr>
                <w:t>behavioralsciences@liberty.edu</w:t>
              </w:r>
            </w:hyperlink>
          </w:p>
        </w:tc>
      </w:tr>
      <w:tr w:rsidR="00D92EA1" w14:paraId="654F74CD" w14:textId="77777777" w:rsidTr="008F04D9">
        <w:trPr>
          <w:trHeight w:val="824"/>
        </w:trPr>
        <w:tc>
          <w:tcPr>
            <w:tcW w:w="5220" w:type="dxa"/>
            <w:vAlign w:val="center"/>
          </w:tcPr>
          <w:p w14:paraId="1B463432" w14:textId="77777777" w:rsidR="00D92EA1" w:rsidRDefault="00D92EA1" w:rsidP="008F04D9">
            <w:pPr>
              <w:rPr>
                <w:rFonts w:cs="Calibri"/>
              </w:rPr>
            </w:pPr>
            <w:r w:rsidRPr="00157492">
              <w:rPr>
                <w:rFonts w:cs="Calibri"/>
              </w:rPr>
              <w:t>Shawn George</w:t>
            </w:r>
            <w:r>
              <w:rPr>
                <w:rFonts w:cs="Calibri"/>
              </w:rPr>
              <w:t>, M.A.</w:t>
            </w:r>
          </w:p>
          <w:p w14:paraId="6F4D3269" w14:textId="77777777" w:rsidR="00D92EA1" w:rsidRPr="00E91C34" w:rsidRDefault="00D92EA1" w:rsidP="008F04D9">
            <w:pPr>
              <w:rPr>
                <w:rFonts w:cs="Calibri"/>
              </w:rPr>
            </w:pPr>
            <w:r w:rsidRPr="00157492">
              <w:rPr>
                <w:rFonts w:cs="Calibri"/>
              </w:rPr>
              <w:t>Associate Dean</w:t>
            </w:r>
            <w:r>
              <w:rPr>
                <w:rFonts w:cs="Calibri"/>
              </w:rPr>
              <w:t xml:space="preserve">, </w:t>
            </w:r>
            <w:r w:rsidRPr="00157492">
              <w:rPr>
                <w:rFonts w:cs="Calibri"/>
              </w:rPr>
              <w:t>School of Behavioral Sciences</w:t>
            </w:r>
          </w:p>
        </w:tc>
        <w:tc>
          <w:tcPr>
            <w:tcW w:w="4770" w:type="dxa"/>
            <w:vAlign w:val="center"/>
          </w:tcPr>
          <w:p w14:paraId="7F93D496" w14:textId="77777777" w:rsidR="00D92EA1" w:rsidRPr="00157492" w:rsidRDefault="00D92EA1" w:rsidP="008F04D9">
            <w:pPr>
              <w:rPr>
                <w:rFonts w:cs="Calibri"/>
              </w:rPr>
            </w:pPr>
            <w:hyperlink r:id="rId15" w:history="1">
              <w:r w:rsidRPr="00FE4899">
                <w:rPr>
                  <w:rStyle w:val="Hyperlink"/>
                </w:rPr>
                <w:t>b</w:t>
              </w:r>
              <w:r w:rsidRPr="00FE4899">
                <w:rPr>
                  <w:rStyle w:val="Hyperlink"/>
                  <w:rFonts w:cs="Calibri"/>
                </w:rPr>
                <w:t>ehavioralsciences@liberty.edu</w:t>
              </w:r>
            </w:hyperlink>
          </w:p>
        </w:tc>
      </w:tr>
      <w:tr w:rsidR="00D92EA1" w14:paraId="49D19F83" w14:textId="77777777" w:rsidTr="008F04D9">
        <w:trPr>
          <w:trHeight w:val="690"/>
        </w:trPr>
        <w:tc>
          <w:tcPr>
            <w:tcW w:w="5220" w:type="dxa"/>
            <w:vAlign w:val="center"/>
          </w:tcPr>
          <w:p w14:paraId="3440D57C" w14:textId="77777777" w:rsidR="00D92EA1" w:rsidRPr="00D30BA0" w:rsidRDefault="00D92EA1" w:rsidP="008F04D9">
            <w:pPr>
              <w:rPr>
                <w:rFonts w:asciiTheme="majorHAnsi" w:eastAsia="Calibri" w:hAnsiTheme="majorHAnsi" w:cstheme="majorHAnsi"/>
                <w:szCs w:val="22"/>
              </w:rPr>
            </w:pPr>
            <w:r>
              <w:rPr>
                <w:rFonts w:asciiTheme="majorHAnsi" w:eastAsia="Calibri" w:hAnsiTheme="majorHAnsi" w:cstheme="majorHAnsi"/>
                <w:szCs w:val="22"/>
              </w:rPr>
              <w:t>Mark Myers</w:t>
            </w:r>
            <w:r w:rsidRPr="00D30BA0">
              <w:rPr>
                <w:rFonts w:asciiTheme="majorHAnsi" w:eastAsia="Calibri" w:hAnsiTheme="majorHAnsi" w:cstheme="majorHAnsi"/>
                <w:szCs w:val="22"/>
              </w:rPr>
              <w:t>, Ph.D.</w:t>
            </w:r>
          </w:p>
          <w:p w14:paraId="364AB6F0" w14:textId="77777777" w:rsidR="00D92EA1" w:rsidRPr="00D30BA0" w:rsidRDefault="00D92EA1" w:rsidP="008F04D9">
            <w:pPr>
              <w:rPr>
                <w:rFonts w:asciiTheme="majorHAnsi" w:eastAsia="Calibri" w:hAnsiTheme="majorHAnsi" w:cstheme="majorHAnsi"/>
                <w:szCs w:val="22"/>
              </w:rPr>
            </w:pPr>
            <w:r w:rsidRPr="00D30BA0">
              <w:rPr>
                <w:rFonts w:asciiTheme="majorHAnsi" w:eastAsia="Calibri" w:hAnsiTheme="majorHAnsi" w:cstheme="majorHAnsi"/>
                <w:szCs w:val="22"/>
              </w:rPr>
              <w:t>Residential Chair</w:t>
            </w:r>
          </w:p>
        </w:tc>
        <w:tc>
          <w:tcPr>
            <w:tcW w:w="4770" w:type="dxa"/>
            <w:vAlign w:val="center"/>
          </w:tcPr>
          <w:p w14:paraId="6B58D433" w14:textId="77777777" w:rsidR="00D92EA1" w:rsidRPr="00D30BA0" w:rsidRDefault="00D92EA1" w:rsidP="008F04D9">
            <w:pPr>
              <w:rPr>
                <w:rFonts w:asciiTheme="majorHAnsi" w:eastAsia="Calibri" w:hAnsiTheme="majorHAnsi" w:cstheme="majorHAnsi"/>
                <w:szCs w:val="22"/>
              </w:rPr>
            </w:pPr>
            <w:hyperlink r:id="rId16" w:history="1">
              <w:r w:rsidRPr="00CE0367">
                <w:rPr>
                  <w:rStyle w:val="Hyperlink"/>
                  <w:rFonts w:asciiTheme="majorHAnsi" w:eastAsia="Calibri" w:hAnsiTheme="majorHAnsi" w:cstheme="majorHAnsi"/>
                  <w:szCs w:val="22"/>
                </w:rPr>
                <w:t>mjmyers@liberty.edu</w:t>
              </w:r>
            </w:hyperlink>
            <w:r w:rsidRPr="00D30BA0">
              <w:rPr>
                <w:rFonts w:asciiTheme="majorHAnsi" w:eastAsia="Calibri" w:hAnsiTheme="majorHAnsi" w:cstheme="majorHAnsi"/>
                <w:szCs w:val="22"/>
              </w:rPr>
              <w:t xml:space="preserve"> </w:t>
            </w:r>
          </w:p>
        </w:tc>
      </w:tr>
      <w:tr w:rsidR="00D92EA1" w14:paraId="538E1650" w14:textId="77777777" w:rsidTr="008F04D9">
        <w:trPr>
          <w:trHeight w:val="690"/>
        </w:trPr>
        <w:tc>
          <w:tcPr>
            <w:tcW w:w="5220" w:type="dxa"/>
            <w:vAlign w:val="center"/>
          </w:tcPr>
          <w:p w14:paraId="09E14F84" w14:textId="77777777" w:rsidR="00D92EA1" w:rsidRPr="00D30BA0" w:rsidRDefault="00D92EA1" w:rsidP="008F04D9">
            <w:pPr>
              <w:rPr>
                <w:rFonts w:asciiTheme="majorHAnsi" w:eastAsia="Calibri" w:hAnsiTheme="majorHAnsi" w:cstheme="majorHAnsi"/>
                <w:szCs w:val="22"/>
              </w:rPr>
            </w:pPr>
            <w:r>
              <w:rPr>
                <w:rFonts w:asciiTheme="majorHAnsi" w:eastAsia="Calibri" w:hAnsiTheme="majorHAnsi" w:cstheme="majorHAnsi"/>
                <w:szCs w:val="22"/>
              </w:rPr>
              <w:t>David Brown, Ph.D.</w:t>
            </w:r>
            <w:r>
              <w:rPr>
                <w:rFonts w:asciiTheme="majorHAnsi" w:eastAsia="Calibri" w:hAnsiTheme="majorHAnsi" w:cstheme="majorHAnsi"/>
                <w:szCs w:val="22"/>
              </w:rPr>
              <w:br/>
              <w:t>Online Chair</w:t>
            </w:r>
          </w:p>
        </w:tc>
        <w:tc>
          <w:tcPr>
            <w:tcW w:w="4770" w:type="dxa"/>
            <w:vAlign w:val="center"/>
          </w:tcPr>
          <w:p w14:paraId="23B43626" w14:textId="77777777" w:rsidR="00D92EA1" w:rsidRPr="00D30BA0" w:rsidRDefault="00D92EA1" w:rsidP="008F04D9">
            <w:pPr>
              <w:rPr>
                <w:rFonts w:asciiTheme="majorHAnsi" w:eastAsia="Calibri" w:hAnsiTheme="majorHAnsi" w:cstheme="majorHAnsi"/>
                <w:szCs w:val="22"/>
                <w:highlight w:val="yellow"/>
              </w:rPr>
            </w:pPr>
            <w:hyperlink r:id="rId17" w:history="1">
              <w:r w:rsidRPr="00CE0367">
                <w:rPr>
                  <w:rStyle w:val="Hyperlink"/>
                  <w:rFonts w:asciiTheme="majorHAnsi" w:hAnsiTheme="majorHAnsi" w:cstheme="majorHAnsi"/>
                  <w:szCs w:val="22"/>
                </w:rPr>
                <w:t>dbrown202@liberty.edu</w:t>
              </w:r>
            </w:hyperlink>
            <w:r>
              <w:rPr>
                <w:rFonts w:asciiTheme="majorHAnsi" w:hAnsiTheme="majorHAnsi" w:cstheme="majorHAnsi"/>
                <w:szCs w:val="22"/>
              </w:rPr>
              <w:t xml:space="preserve"> </w:t>
            </w:r>
          </w:p>
        </w:tc>
      </w:tr>
      <w:tr w:rsidR="00D92EA1" w14:paraId="5B2CA434" w14:textId="77777777" w:rsidTr="008F04D9">
        <w:trPr>
          <w:trHeight w:val="690"/>
        </w:trPr>
        <w:tc>
          <w:tcPr>
            <w:tcW w:w="5220" w:type="dxa"/>
            <w:vAlign w:val="center"/>
          </w:tcPr>
          <w:p w14:paraId="0CFAD1FC" w14:textId="77777777" w:rsidR="00D92EA1" w:rsidRDefault="00D92EA1" w:rsidP="008F04D9">
            <w:pPr>
              <w:rPr>
                <w:rFonts w:asciiTheme="majorHAnsi" w:eastAsia="Calibri" w:hAnsiTheme="majorHAnsi" w:cstheme="majorHAnsi"/>
                <w:szCs w:val="22"/>
              </w:rPr>
            </w:pPr>
            <w:r>
              <w:rPr>
                <w:rFonts w:asciiTheme="majorHAnsi" w:eastAsia="Calibri" w:hAnsiTheme="majorHAnsi" w:cstheme="majorHAnsi"/>
                <w:szCs w:val="22"/>
              </w:rPr>
              <w:t>Holly Johnson, Ph.D.</w:t>
            </w:r>
          </w:p>
          <w:p w14:paraId="0D5658A3" w14:textId="77777777" w:rsidR="00D92EA1" w:rsidRDefault="00D92EA1" w:rsidP="008F04D9">
            <w:pPr>
              <w:rPr>
                <w:rFonts w:asciiTheme="majorHAnsi" w:eastAsia="Calibri" w:hAnsiTheme="majorHAnsi" w:cstheme="majorHAnsi"/>
                <w:szCs w:val="22"/>
              </w:rPr>
            </w:pPr>
            <w:r>
              <w:rPr>
                <w:rFonts w:asciiTheme="majorHAnsi" w:eastAsia="Calibri" w:hAnsiTheme="majorHAnsi" w:cstheme="majorHAnsi"/>
                <w:szCs w:val="22"/>
              </w:rPr>
              <w:t>Online Chair</w:t>
            </w:r>
          </w:p>
        </w:tc>
        <w:tc>
          <w:tcPr>
            <w:tcW w:w="4770" w:type="dxa"/>
            <w:vAlign w:val="center"/>
          </w:tcPr>
          <w:p w14:paraId="44931F82" w14:textId="77777777" w:rsidR="00D92EA1" w:rsidRPr="00E91C34" w:rsidRDefault="00D92EA1" w:rsidP="008F04D9">
            <w:pPr>
              <w:rPr>
                <w:rFonts w:asciiTheme="majorHAnsi" w:hAnsiTheme="majorHAnsi" w:cstheme="majorHAnsi"/>
                <w:szCs w:val="22"/>
              </w:rPr>
            </w:pPr>
            <w:hyperlink r:id="rId18" w:history="1">
              <w:r w:rsidRPr="00E91C34">
                <w:rPr>
                  <w:rStyle w:val="Hyperlink"/>
                  <w:rFonts w:asciiTheme="majorHAnsi" w:hAnsiTheme="majorHAnsi" w:cstheme="majorHAnsi"/>
                  <w:szCs w:val="22"/>
                </w:rPr>
                <w:t>hjohnson2@liberty.edu</w:t>
              </w:r>
            </w:hyperlink>
          </w:p>
        </w:tc>
      </w:tr>
      <w:tr w:rsidR="00D92EA1" w14:paraId="5553955A" w14:textId="77777777" w:rsidTr="008F04D9">
        <w:trPr>
          <w:trHeight w:val="690"/>
        </w:trPr>
        <w:tc>
          <w:tcPr>
            <w:tcW w:w="5220" w:type="dxa"/>
            <w:tcBorders>
              <w:bottom w:val="single" w:sz="18" w:space="0" w:color="auto"/>
            </w:tcBorders>
            <w:vAlign w:val="center"/>
          </w:tcPr>
          <w:p w14:paraId="5AA440E5" w14:textId="77777777" w:rsidR="00D92EA1" w:rsidRPr="00D30BA0" w:rsidRDefault="00D92EA1" w:rsidP="008F04D9">
            <w:pPr>
              <w:rPr>
                <w:rFonts w:asciiTheme="majorHAnsi" w:eastAsia="Calibri" w:hAnsiTheme="majorHAnsi" w:cstheme="majorHAnsi"/>
                <w:szCs w:val="22"/>
              </w:rPr>
            </w:pPr>
            <w:r>
              <w:rPr>
                <w:rFonts w:asciiTheme="majorHAnsi" w:eastAsia="Calibri" w:hAnsiTheme="majorHAnsi" w:cstheme="majorHAnsi"/>
                <w:szCs w:val="22"/>
              </w:rPr>
              <w:t>Jama Davis</w:t>
            </w:r>
            <w:r w:rsidRPr="00D30BA0">
              <w:rPr>
                <w:rFonts w:asciiTheme="majorHAnsi" w:eastAsia="Calibri" w:hAnsiTheme="majorHAnsi" w:cstheme="majorHAnsi"/>
                <w:szCs w:val="22"/>
              </w:rPr>
              <w:t>, Ph.D.</w:t>
            </w:r>
          </w:p>
          <w:p w14:paraId="6A5A8182" w14:textId="77777777" w:rsidR="00D92EA1" w:rsidRPr="00D30BA0" w:rsidRDefault="00D92EA1" w:rsidP="008F04D9">
            <w:pPr>
              <w:rPr>
                <w:rFonts w:asciiTheme="majorHAnsi" w:eastAsia="Calibri" w:hAnsiTheme="majorHAnsi" w:cstheme="majorHAnsi"/>
                <w:szCs w:val="22"/>
              </w:rPr>
            </w:pPr>
            <w:r w:rsidRPr="00D30BA0">
              <w:rPr>
                <w:rFonts w:asciiTheme="majorHAnsi" w:eastAsia="Calibri" w:hAnsiTheme="majorHAnsi" w:cstheme="majorHAnsi"/>
                <w:szCs w:val="22"/>
              </w:rPr>
              <w:t xml:space="preserve">Online Chair </w:t>
            </w:r>
          </w:p>
        </w:tc>
        <w:tc>
          <w:tcPr>
            <w:tcW w:w="4770" w:type="dxa"/>
            <w:tcBorders>
              <w:bottom w:val="single" w:sz="18" w:space="0" w:color="auto"/>
            </w:tcBorders>
            <w:vAlign w:val="center"/>
          </w:tcPr>
          <w:p w14:paraId="2D273CC8" w14:textId="77777777" w:rsidR="00D92EA1" w:rsidRPr="00D30BA0" w:rsidRDefault="00D92EA1" w:rsidP="008F04D9">
            <w:pPr>
              <w:rPr>
                <w:rFonts w:asciiTheme="majorHAnsi" w:eastAsia="Calibri" w:hAnsiTheme="majorHAnsi" w:cstheme="majorHAnsi"/>
                <w:szCs w:val="22"/>
              </w:rPr>
            </w:pPr>
            <w:hyperlink r:id="rId19" w:history="1">
              <w:r w:rsidRPr="00CE0367">
                <w:rPr>
                  <w:rStyle w:val="Hyperlink"/>
                  <w:rFonts w:asciiTheme="majorHAnsi" w:eastAsia="Calibri" w:hAnsiTheme="majorHAnsi" w:cstheme="majorHAnsi"/>
                  <w:szCs w:val="22"/>
                </w:rPr>
                <w:t>jldavis3@liberty.edu</w:t>
              </w:r>
            </w:hyperlink>
            <w:r w:rsidRPr="00D30BA0">
              <w:rPr>
                <w:rFonts w:asciiTheme="majorHAnsi" w:eastAsia="Calibri" w:hAnsiTheme="majorHAnsi" w:cstheme="majorHAnsi"/>
                <w:szCs w:val="22"/>
              </w:rPr>
              <w:t xml:space="preserve">  </w:t>
            </w:r>
          </w:p>
        </w:tc>
      </w:tr>
    </w:tbl>
    <w:p w14:paraId="25851913" w14:textId="77777777" w:rsidR="00E702C5" w:rsidRDefault="00E702C5" w:rsidP="00E702C5">
      <w:pPr>
        <w:autoSpaceDE w:val="0"/>
        <w:autoSpaceDN w:val="0"/>
        <w:adjustRightInd w:val="0"/>
        <w:rPr>
          <w:rFonts w:ascii="Calibri-Bold" w:eastAsiaTheme="minorHAnsi" w:hAnsi="Calibri-Bold" w:cs="Calibri-Bold"/>
          <w:b/>
          <w:bCs/>
          <w:color w:val="000000"/>
          <w:sz w:val="28"/>
          <w:szCs w:val="28"/>
        </w:rPr>
      </w:pPr>
    </w:p>
    <w:tbl>
      <w:tblPr>
        <w:tblW w:w="9982" w:type="dxa"/>
        <w:tblInd w:w="-285"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040"/>
        <w:gridCol w:w="4942"/>
      </w:tblGrid>
      <w:tr w:rsidR="00D92EA1" w14:paraId="73B70906" w14:textId="77777777" w:rsidTr="00D92EA1">
        <w:trPr>
          <w:trHeight w:val="520"/>
        </w:trPr>
        <w:tc>
          <w:tcPr>
            <w:tcW w:w="5040" w:type="dxa"/>
            <w:tcBorders>
              <w:bottom w:val="single" w:sz="8" w:space="0" w:color="auto"/>
              <w:right w:val="single" w:sz="8" w:space="0" w:color="auto"/>
            </w:tcBorders>
            <w:vAlign w:val="center"/>
          </w:tcPr>
          <w:p w14:paraId="0E30F662" w14:textId="414774B3" w:rsidR="00D92EA1" w:rsidRPr="00BE18A9" w:rsidRDefault="00D92EA1" w:rsidP="00C80E92">
            <w:pPr>
              <w:rPr>
                <w:rFonts w:ascii="Calibri Light" w:eastAsia="Calibri" w:hAnsi="Calibri Light" w:cs="Calibri Light"/>
                <w:b/>
                <w:sz w:val="24"/>
                <w:szCs w:val="28"/>
              </w:rPr>
            </w:pPr>
            <w:r w:rsidRPr="00BE18A9">
              <w:rPr>
                <w:rFonts w:ascii="Calibri Light" w:eastAsia="Calibri" w:hAnsi="Calibri Light" w:cs="Calibri Light"/>
                <w:b/>
                <w:sz w:val="24"/>
                <w:szCs w:val="28"/>
              </w:rPr>
              <w:t>Ph.D. Counselor Education and Supervision Leadership</w:t>
            </w:r>
          </w:p>
        </w:tc>
        <w:tc>
          <w:tcPr>
            <w:tcW w:w="4942" w:type="dxa"/>
            <w:tcBorders>
              <w:left w:val="single" w:sz="8" w:space="0" w:color="auto"/>
              <w:bottom w:val="single" w:sz="4" w:space="0" w:color="auto"/>
              <w:right w:val="single" w:sz="8" w:space="0" w:color="auto"/>
            </w:tcBorders>
            <w:vAlign w:val="center"/>
          </w:tcPr>
          <w:p w14:paraId="0768B7DD" w14:textId="77777777" w:rsidR="00D92EA1" w:rsidRPr="00BE18A9" w:rsidRDefault="00D92EA1" w:rsidP="00C80E92">
            <w:pPr>
              <w:rPr>
                <w:rFonts w:ascii="Calibri Light" w:eastAsia="Calibri" w:hAnsi="Calibri Light" w:cs="Calibri Light"/>
                <w:b/>
                <w:sz w:val="24"/>
                <w:szCs w:val="28"/>
              </w:rPr>
            </w:pPr>
            <w:r w:rsidRPr="00BE18A9">
              <w:rPr>
                <w:rFonts w:ascii="Calibri Light" w:eastAsia="Calibri" w:hAnsi="Calibri Light" w:cs="Calibri Light"/>
                <w:b/>
                <w:sz w:val="24"/>
                <w:szCs w:val="28"/>
              </w:rPr>
              <w:t>Email</w:t>
            </w:r>
          </w:p>
        </w:tc>
      </w:tr>
      <w:tr w:rsidR="00D92EA1" w14:paraId="1B8F7FF3" w14:textId="77777777" w:rsidTr="00D92EA1">
        <w:trPr>
          <w:trHeight w:val="720"/>
        </w:trPr>
        <w:tc>
          <w:tcPr>
            <w:tcW w:w="5040" w:type="dxa"/>
            <w:tcBorders>
              <w:top w:val="single" w:sz="8" w:space="0" w:color="auto"/>
              <w:bottom w:val="single" w:sz="8" w:space="0" w:color="auto"/>
              <w:right w:val="single" w:sz="8" w:space="0" w:color="auto"/>
            </w:tcBorders>
            <w:vAlign w:val="center"/>
          </w:tcPr>
          <w:p w14:paraId="4FE2180D" w14:textId="340814FC" w:rsidR="00D92EA1" w:rsidRPr="00BE18A9" w:rsidRDefault="00D92EA1" w:rsidP="00C80E92">
            <w:pPr>
              <w:autoSpaceDE w:val="0"/>
              <w:autoSpaceDN w:val="0"/>
              <w:adjustRightInd w:val="0"/>
              <w:rPr>
                <w:rFonts w:asciiTheme="majorHAnsi" w:eastAsiaTheme="minorHAnsi" w:hAnsiTheme="majorHAnsi" w:cstheme="majorHAnsi"/>
                <w:color w:val="000000"/>
                <w:szCs w:val="22"/>
              </w:rPr>
            </w:pPr>
            <w:r>
              <w:rPr>
                <w:rFonts w:asciiTheme="majorHAnsi" w:eastAsiaTheme="minorHAnsi" w:hAnsiTheme="majorHAnsi" w:cstheme="majorHAnsi"/>
                <w:color w:val="000000"/>
                <w:szCs w:val="22"/>
              </w:rPr>
              <w:t>Kristy Ford</w:t>
            </w:r>
            <w:r w:rsidRPr="00BE18A9">
              <w:rPr>
                <w:rFonts w:asciiTheme="majorHAnsi" w:eastAsiaTheme="minorHAnsi" w:hAnsiTheme="majorHAnsi" w:cstheme="majorHAnsi"/>
                <w:color w:val="000000"/>
                <w:szCs w:val="22"/>
              </w:rPr>
              <w:t>, Ph.D.</w:t>
            </w:r>
          </w:p>
          <w:p w14:paraId="2FC181B7" w14:textId="77777777" w:rsidR="00D92EA1" w:rsidRPr="00BE18A9" w:rsidRDefault="00D92EA1" w:rsidP="00C80E92">
            <w:pPr>
              <w:rPr>
                <w:rFonts w:asciiTheme="majorHAnsi" w:eastAsia="Calibri" w:hAnsiTheme="majorHAnsi" w:cstheme="majorHAnsi"/>
                <w:szCs w:val="22"/>
              </w:rPr>
            </w:pPr>
            <w:r w:rsidRPr="00BE18A9">
              <w:rPr>
                <w:rFonts w:asciiTheme="majorHAnsi" w:eastAsiaTheme="minorHAnsi" w:hAnsiTheme="majorHAnsi" w:cstheme="majorHAnsi"/>
                <w:color w:val="000000"/>
                <w:szCs w:val="22"/>
              </w:rPr>
              <w:t>Director, Ph.D. CES Program</w:t>
            </w:r>
          </w:p>
        </w:tc>
        <w:tc>
          <w:tcPr>
            <w:tcW w:w="4942" w:type="dxa"/>
            <w:tcBorders>
              <w:top w:val="single" w:sz="4" w:space="0" w:color="auto"/>
              <w:left w:val="single" w:sz="8" w:space="0" w:color="auto"/>
              <w:bottom w:val="single" w:sz="8" w:space="0" w:color="auto"/>
              <w:right w:val="single" w:sz="8" w:space="0" w:color="auto"/>
            </w:tcBorders>
            <w:vAlign w:val="center"/>
          </w:tcPr>
          <w:p w14:paraId="0CA03A18" w14:textId="3333206D" w:rsidR="00D92EA1" w:rsidRPr="00BE18A9" w:rsidRDefault="00D92EA1" w:rsidP="00C80E92">
            <w:pPr>
              <w:rPr>
                <w:rFonts w:asciiTheme="majorHAnsi" w:hAnsiTheme="majorHAnsi" w:cstheme="majorHAnsi"/>
                <w:szCs w:val="22"/>
              </w:rPr>
            </w:pPr>
            <w:hyperlink r:id="rId20" w:history="1">
              <w:r w:rsidRPr="00D92EA1">
                <w:rPr>
                  <w:rStyle w:val="Hyperlink"/>
                </w:rPr>
                <w:t>kford27@liberty.edu</w:t>
              </w:r>
            </w:hyperlink>
          </w:p>
        </w:tc>
      </w:tr>
      <w:tr w:rsidR="00D92EA1" w:rsidRPr="00A2547F" w14:paraId="0ACFEAC7" w14:textId="77777777" w:rsidTr="00D92EA1">
        <w:trPr>
          <w:trHeight w:val="860"/>
        </w:trPr>
        <w:tc>
          <w:tcPr>
            <w:tcW w:w="5040" w:type="dxa"/>
            <w:tcBorders>
              <w:top w:val="single" w:sz="8" w:space="0" w:color="auto"/>
              <w:right w:val="single" w:sz="8" w:space="0" w:color="auto"/>
            </w:tcBorders>
            <w:vAlign w:val="center"/>
          </w:tcPr>
          <w:p w14:paraId="11F92451" w14:textId="77777777" w:rsidR="00D92EA1" w:rsidRPr="00F25870" w:rsidRDefault="00D92EA1" w:rsidP="00D92EA1">
            <w:pPr>
              <w:rPr>
                <w:rFonts w:asciiTheme="majorHAnsi" w:eastAsia="Calibri" w:hAnsiTheme="majorHAnsi" w:cstheme="majorHAnsi"/>
                <w:szCs w:val="22"/>
              </w:rPr>
            </w:pPr>
            <w:r>
              <w:rPr>
                <w:rFonts w:asciiTheme="majorHAnsi" w:eastAsia="Calibri" w:hAnsiTheme="majorHAnsi" w:cstheme="majorHAnsi"/>
                <w:szCs w:val="22"/>
              </w:rPr>
              <w:t>April Crable</w:t>
            </w:r>
            <w:r w:rsidRPr="00F25870">
              <w:rPr>
                <w:rFonts w:asciiTheme="majorHAnsi" w:eastAsia="Calibri" w:hAnsiTheme="majorHAnsi" w:cstheme="majorHAnsi"/>
                <w:szCs w:val="22"/>
              </w:rPr>
              <w:t>, Ph.D.</w:t>
            </w:r>
          </w:p>
          <w:p w14:paraId="1EAB3C09" w14:textId="1DF2F7DE" w:rsidR="00D92EA1" w:rsidRPr="00BE18A9" w:rsidRDefault="00D92EA1" w:rsidP="00D92EA1">
            <w:pPr>
              <w:rPr>
                <w:rFonts w:asciiTheme="majorHAnsi" w:eastAsia="Calibri" w:hAnsiTheme="majorHAnsi" w:cstheme="majorHAnsi"/>
                <w:szCs w:val="22"/>
              </w:rPr>
            </w:pPr>
            <w:r w:rsidRPr="00F25870">
              <w:rPr>
                <w:rFonts w:asciiTheme="majorHAnsi" w:eastAsia="Calibri" w:hAnsiTheme="majorHAnsi" w:cstheme="majorHAnsi"/>
                <w:szCs w:val="22"/>
              </w:rPr>
              <w:t>Clinical Director, Department of Counselor Education and Family Studies</w:t>
            </w:r>
          </w:p>
        </w:tc>
        <w:tc>
          <w:tcPr>
            <w:tcW w:w="4942" w:type="dxa"/>
            <w:tcBorders>
              <w:top w:val="single" w:sz="8" w:space="0" w:color="auto"/>
              <w:left w:val="single" w:sz="8" w:space="0" w:color="auto"/>
              <w:right w:val="single" w:sz="8" w:space="0" w:color="auto"/>
            </w:tcBorders>
            <w:vAlign w:val="center"/>
          </w:tcPr>
          <w:p w14:paraId="4884EC2A" w14:textId="7BEA1654" w:rsidR="00D92EA1" w:rsidRPr="00BE18A9" w:rsidRDefault="00D92EA1" w:rsidP="00D92EA1">
            <w:pPr>
              <w:rPr>
                <w:rFonts w:asciiTheme="majorHAnsi" w:eastAsia="Calibri" w:hAnsiTheme="majorHAnsi" w:cstheme="majorHAnsi"/>
                <w:szCs w:val="22"/>
              </w:rPr>
            </w:pPr>
            <w:hyperlink r:id="rId21" w:history="1">
              <w:r>
                <w:rPr>
                  <w:rStyle w:val="Hyperlink"/>
                  <w:rFonts w:asciiTheme="majorHAnsi" w:hAnsiTheme="majorHAnsi" w:cstheme="majorHAnsi"/>
                  <w:szCs w:val="22"/>
                </w:rPr>
                <w:t>acrable@liberty.edu</w:t>
              </w:r>
            </w:hyperlink>
          </w:p>
        </w:tc>
      </w:tr>
    </w:tbl>
    <w:p w14:paraId="780ED6A6" w14:textId="4AE86D61" w:rsidR="00E702C5" w:rsidRDefault="00E702C5" w:rsidP="00E702C5">
      <w:pPr>
        <w:autoSpaceDE w:val="0"/>
        <w:autoSpaceDN w:val="0"/>
        <w:adjustRightInd w:val="0"/>
        <w:rPr>
          <w:rFonts w:ascii="Calibri-Bold" w:eastAsiaTheme="minorHAnsi" w:hAnsi="Calibri-Bold" w:cs="Calibri-Bold"/>
          <w:b/>
          <w:bCs/>
          <w:color w:val="000000"/>
          <w:sz w:val="28"/>
          <w:szCs w:val="28"/>
        </w:rPr>
      </w:pPr>
    </w:p>
    <w:tbl>
      <w:tblPr>
        <w:tblStyle w:val="TableGrid"/>
        <w:tblW w:w="10034" w:type="dxa"/>
        <w:tblInd w:w="-27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034"/>
      </w:tblGrid>
      <w:tr w:rsidR="005829CF" w14:paraId="36F7E4F4" w14:textId="77777777" w:rsidTr="005829CF">
        <w:trPr>
          <w:trHeight w:val="401"/>
        </w:trPr>
        <w:tc>
          <w:tcPr>
            <w:tcW w:w="10034" w:type="dxa"/>
            <w:tcBorders>
              <w:top w:val="single" w:sz="18" w:space="0" w:color="auto"/>
              <w:left w:val="single" w:sz="18" w:space="0" w:color="auto"/>
              <w:bottom w:val="single" w:sz="18" w:space="0" w:color="auto"/>
              <w:right w:val="single" w:sz="18" w:space="0" w:color="auto"/>
            </w:tcBorders>
          </w:tcPr>
          <w:p w14:paraId="2FE9CA05" w14:textId="2F3A891D" w:rsidR="005829CF" w:rsidRPr="005829CF" w:rsidRDefault="005829CF" w:rsidP="005829CF">
            <w:pPr>
              <w:rPr>
                <w:rFonts w:asciiTheme="majorHAnsi" w:hAnsiTheme="majorHAnsi" w:cstheme="majorHAnsi"/>
                <w:b/>
                <w:bCs/>
              </w:rPr>
            </w:pPr>
            <w:hyperlink r:id="rId22" w:history="1">
              <w:r w:rsidRPr="00157492">
                <w:rPr>
                  <w:rStyle w:val="Hyperlink"/>
                  <w:rFonts w:asciiTheme="majorHAnsi" w:hAnsiTheme="majorHAnsi" w:cstheme="majorHAnsi"/>
                  <w:sz w:val="24"/>
                  <w:szCs w:val="24"/>
                </w:rPr>
                <w:t>Department of Counselor Education and Family Studies Faculty and Staff</w:t>
              </w:r>
            </w:hyperlink>
          </w:p>
        </w:tc>
      </w:tr>
    </w:tbl>
    <w:p w14:paraId="51B8FDF3" w14:textId="77777777" w:rsidR="005829CF" w:rsidRDefault="005829CF" w:rsidP="00E702C5">
      <w:pPr>
        <w:autoSpaceDE w:val="0"/>
        <w:autoSpaceDN w:val="0"/>
        <w:adjustRightInd w:val="0"/>
        <w:rPr>
          <w:rFonts w:ascii="Calibri-Bold" w:eastAsiaTheme="minorHAnsi" w:hAnsi="Calibri-Bold" w:cs="Calibri-Bold"/>
          <w:b/>
          <w:bCs/>
          <w:color w:val="000000"/>
          <w:sz w:val="28"/>
          <w:szCs w:val="28"/>
        </w:rPr>
      </w:pPr>
    </w:p>
    <w:p w14:paraId="34CC5F1E" w14:textId="1F69CB2E" w:rsidR="00ED62CC" w:rsidRDefault="00ED62CC" w:rsidP="00E702C5">
      <w:pPr>
        <w:autoSpaceDE w:val="0"/>
        <w:autoSpaceDN w:val="0"/>
        <w:adjustRightInd w:val="0"/>
        <w:rPr>
          <w:rFonts w:ascii="Calibri-Bold" w:eastAsiaTheme="minorHAnsi" w:hAnsi="Calibri-Bold" w:cs="Calibri-Bold"/>
          <w:b/>
          <w:bCs/>
          <w:color w:val="000000"/>
          <w:sz w:val="28"/>
          <w:szCs w:val="28"/>
        </w:rPr>
      </w:pPr>
    </w:p>
    <w:p w14:paraId="38A46FEA" w14:textId="77777777" w:rsidR="00ED62CC" w:rsidRDefault="00ED62CC" w:rsidP="00E702C5">
      <w:pPr>
        <w:autoSpaceDE w:val="0"/>
        <w:autoSpaceDN w:val="0"/>
        <w:adjustRightInd w:val="0"/>
        <w:rPr>
          <w:rFonts w:ascii="Calibri-Bold" w:eastAsiaTheme="minorHAnsi" w:hAnsi="Calibri-Bold" w:cs="Calibri-Bold"/>
          <w:b/>
          <w:bCs/>
          <w:color w:val="000000"/>
          <w:sz w:val="28"/>
          <w:szCs w:val="28"/>
        </w:rPr>
      </w:pPr>
    </w:p>
    <w:bookmarkStart w:id="10" w:name="_Toc110322429"/>
    <w:p w14:paraId="3C142C4F" w14:textId="4F12F1CC" w:rsidR="009741FB" w:rsidRPr="005829CF" w:rsidRDefault="0029418B" w:rsidP="005829CF">
      <w:pPr>
        <w:pStyle w:val="Heading1"/>
        <w:rPr>
          <w:rFonts w:eastAsia="Calibri"/>
        </w:rPr>
      </w:pPr>
      <w:r w:rsidRPr="005829CF">
        <w:rPr>
          <w:noProof/>
        </w:rPr>
        <w:lastRenderedPageBreak/>
        <mc:AlternateContent>
          <mc:Choice Requires="wps">
            <w:drawing>
              <wp:anchor distT="0" distB="0" distL="114300" distR="114300" simplePos="0" relativeHeight="251660288" behindDoc="0" locked="0" layoutInCell="1" allowOverlap="1" wp14:anchorId="5CADE81A" wp14:editId="69D0BE92">
                <wp:simplePos x="0" y="0"/>
                <wp:positionH relativeFrom="column">
                  <wp:posOffset>-99060</wp:posOffset>
                </wp:positionH>
                <wp:positionV relativeFrom="paragraph">
                  <wp:posOffset>806450</wp:posOffset>
                </wp:positionV>
                <wp:extent cx="61891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8913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47EE82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pt,63.5pt" to="479.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R+mwEAAIgDAAAOAAAAZHJzL2Uyb0RvYy54bWysU8tu2zAQvAfoPxC815JsIEgEyzkkSC5F&#10;G+TxAQy1tIjyhSVryX/fJW3LRVLkUPRC8TEzu7O7Wt9M1rAdYNTedbxZ1JyBk77Xbtvx15f7r1ec&#10;xSRcL4x30PE9RH6z+XKxHkMLSz940wMyEnGxHUPHh5RCW1VRDmBFXPgAjh6VRysSHXFb9ShGUrem&#10;Wtb1ZTV67AN6CTHS7d3hkW+KvlIg0w+lIiRmOk65pbJiWd/yWm3Wot2iCIOWxzTEP2RhhXYUdJa6&#10;E0mwX6g/SFkt0Uev0kJ6W3mltITigdw09Ts3z4MIULxQcWKYyxT/n6z8vrt1j0hlGENsY3jE7GJS&#10;aPOX8mNTKdZ+LhZMiUm6vGyurpvVijN5eqvOxIAxPYC3LG86brTLPkQrdt9iomAEPUHocA5ddmlv&#10;IIONewLFdE/BVoVdpgJuDbKdoH72P5vcP9IqyExR2piZVH9OOmIzDcqkzMTl58QZXSJ6l2ai1c7j&#10;38hpOqWqDviT64PXbPvN9/vSiFIOandxdhzNPE9/ngv9/ANtfgMAAP//AwBQSwMEFAAGAAgAAAAh&#10;AMT6QibfAAAACwEAAA8AAABkcnMvZG93bnJldi54bWxMj0FLw0AQhe+C/2EZwYu0mxS3tTGbIoKH&#10;CBZsxfM2O02i2dmQ3abx3zuCoMd57+PNe/lmcp0YcQitJw3pPAGBVHnbUq3hbf80uwMRoiFrOk+o&#10;4QsDbIrLi9xk1p/pFcddrAWHUMiMhibGPpMyVA06E+a+R2Lv6AdnIp9DLe1gzhzuOrlIkqV0piX+&#10;0JgeHxusPncnp+GjfC9rdbNqj9tb9Wz2o3qhsdT6+mp6uAcRcYp/MPzU5+pQcKeDP5ENotMwS9WS&#10;UTYWKx7FxFqtUxCHX0UWufy/ofgGAAD//wMAUEsBAi0AFAAGAAgAAAAhALaDOJL+AAAA4QEAABMA&#10;AAAAAAAAAAAAAAAAAAAAAFtDb250ZW50X1R5cGVzXS54bWxQSwECLQAUAAYACAAAACEAOP0h/9YA&#10;AACUAQAACwAAAAAAAAAAAAAAAAAvAQAAX3JlbHMvLnJlbHNQSwECLQAUAAYACAAAACEAsbxEfpsB&#10;AACIAwAADgAAAAAAAAAAAAAAAAAuAgAAZHJzL2Uyb0RvYy54bWxQSwECLQAUAAYACAAAACEAxPpC&#10;Jt8AAAALAQAADwAAAAAAAAAAAAAAAAD1AwAAZHJzL2Rvd25yZXYueG1sUEsFBgAAAAAEAAQA8wAA&#10;AAEFAAAAAA==&#10;" strokecolor="black [3200]" strokeweight="1.5pt">
                <v:stroke joinstyle="miter"/>
              </v:line>
            </w:pict>
          </mc:Fallback>
        </mc:AlternateContent>
      </w:r>
      <w:r w:rsidR="009E724C" w:rsidRPr="005829CF">
        <w:t>From the Counselor Education and Supervision Program Director</w:t>
      </w:r>
      <w:bookmarkEnd w:id="10"/>
      <w:r w:rsidR="009E724C" w:rsidRPr="005829CF">
        <w:br/>
      </w:r>
    </w:p>
    <w:p w14:paraId="7CCE24E6" w14:textId="082BE61F" w:rsidR="000F3EEC" w:rsidRPr="00F35227" w:rsidRDefault="00EE642C" w:rsidP="00F35227">
      <w:pPr>
        <w:rPr>
          <w:rFonts w:eastAsia="Calibri" w:cs="Calibri"/>
          <w:sz w:val="24"/>
          <w:szCs w:val="24"/>
        </w:rPr>
      </w:pPr>
      <w:r w:rsidRPr="00F35227">
        <w:rPr>
          <w:rFonts w:eastAsia="Calibri"/>
          <w:sz w:val="24"/>
          <w:szCs w:val="24"/>
        </w:rPr>
        <w:t>Welcome to Liberty University, the Department of Counselor Education and Family Studies, and</w:t>
      </w:r>
    </w:p>
    <w:p w14:paraId="46B7B781" w14:textId="0B85F8A9" w:rsidR="00DD4A68" w:rsidRPr="00F35227" w:rsidRDefault="182E3BC8" w:rsidP="00F35227">
      <w:pPr>
        <w:rPr>
          <w:sz w:val="24"/>
          <w:szCs w:val="24"/>
        </w:rPr>
      </w:pPr>
      <w:r w:rsidRPr="00F35227">
        <w:rPr>
          <w:rFonts w:eastAsia="Calibri"/>
          <w:sz w:val="24"/>
          <w:szCs w:val="24"/>
        </w:rPr>
        <w:t xml:space="preserve">the Ph.D. Program in Counselor Education and Supervision! </w:t>
      </w:r>
      <w:r w:rsidR="00DD4A68" w:rsidRPr="00F35227">
        <w:rPr>
          <w:sz w:val="24"/>
          <w:szCs w:val="24"/>
        </w:rPr>
        <w:br/>
      </w:r>
    </w:p>
    <w:p w14:paraId="1107BB77" w14:textId="049951A0" w:rsidR="00DD4A68" w:rsidRPr="00F35227" w:rsidRDefault="2AA56D79" w:rsidP="182E3BC8">
      <w:pPr>
        <w:rPr>
          <w:rFonts w:eastAsia="Calibri" w:cs="Calibri"/>
          <w:sz w:val="24"/>
          <w:szCs w:val="24"/>
        </w:rPr>
      </w:pPr>
      <w:bookmarkStart w:id="11" w:name="_Int_Kp3WwJn4"/>
      <w:r w:rsidRPr="1F3C2F50">
        <w:rPr>
          <w:rFonts w:eastAsia="Calibri" w:cs="Calibri"/>
          <w:sz w:val="24"/>
          <w:szCs w:val="24"/>
        </w:rPr>
        <w:t xml:space="preserve">We consider it </w:t>
      </w:r>
      <w:r w:rsidR="74F194AC" w:rsidRPr="1F3C2F50">
        <w:rPr>
          <w:rFonts w:eastAsia="Calibri" w:cs="Calibri"/>
          <w:sz w:val="24"/>
          <w:szCs w:val="24"/>
        </w:rPr>
        <w:t>an honor and privilege to support you as you develop leadership knowledge and skills in the field of counseling.</w:t>
      </w:r>
      <w:bookmarkEnd w:id="11"/>
      <w:r w:rsidR="74F194AC" w:rsidRPr="1F3C2F50">
        <w:rPr>
          <w:rFonts w:eastAsia="Calibri" w:cs="Calibri"/>
          <w:sz w:val="24"/>
          <w:szCs w:val="24"/>
        </w:rPr>
        <w:t xml:space="preserve"> The department staff and fac</w:t>
      </w:r>
      <w:r w:rsidR="11B3D12F" w:rsidRPr="1F3C2F50">
        <w:rPr>
          <w:rFonts w:eastAsia="Calibri" w:cs="Calibri"/>
          <w:sz w:val="24"/>
          <w:szCs w:val="24"/>
        </w:rPr>
        <w:t xml:space="preserve">ulty are here to encourage, </w:t>
      </w:r>
      <w:r w:rsidR="74F194AC" w:rsidRPr="1F3C2F50">
        <w:rPr>
          <w:rFonts w:eastAsia="Calibri" w:cs="Calibri"/>
          <w:sz w:val="24"/>
          <w:szCs w:val="24"/>
        </w:rPr>
        <w:t xml:space="preserve">mentor, and support you during your doctoral studies. We believe that becoming a leader in the field of counseling is a vital calling, and we are committed to providing you with experiences and relationships that are both rewarding and rigorous. It is our desire that you leave this program fully equipped to make a profound difference in the lives and communities in which you work. May you devote yourself to this endeavor with a mission to serve Christ as highly competent, diversity honoring, and ethically grounded counselor educators, supervisors, advanced clinical practitioners, scholar-researchers, and social justice advocates. </w:t>
      </w:r>
    </w:p>
    <w:p w14:paraId="70AF7169" w14:textId="684DBBF5" w:rsidR="00DD4A68" w:rsidRPr="00F35227" w:rsidRDefault="3C71D55C" w:rsidP="182E3BC8">
      <w:pPr>
        <w:rPr>
          <w:rFonts w:eastAsia="Calibri" w:cs="Calibri"/>
          <w:sz w:val="24"/>
          <w:szCs w:val="24"/>
        </w:rPr>
      </w:pPr>
      <w:r w:rsidRPr="1F3C2F50">
        <w:rPr>
          <w:rFonts w:eastAsia="Calibri" w:cs="Calibri"/>
          <w:sz w:val="24"/>
          <w:szCs w:val="24"/>
        </w:rPr>
        <w:t>Although</w:t>
      </w:r>
      <w:r w:rsidR="74F194AC" w:rsidRPr="1F3C2F50">
        <w:rPr>
          <w:rFonts w:eastAsia="Calibri" w:cs="Calibri"/>
          <w:sz w:val="24"/>
          <w:szCs w:val="24"/>
        </w:rPr>
        <w:t xml:space="preserve"> we devote ourselves to walking </w:t>
      </w:r>
      <w:proofErr w:type="gramStart"/>
      <w:r w:rsidR="74F194AC" w:rsidRPr="1F3C2F50">
        <w:rPr>
          <w:rFonts w:eastAsia="Calibri" w:cs="Calibri"/>
          <w:sz w:val="24"/>
          <w:szCs w:val="24"/>
        </w:rPr>
        <w:t>along side</w:t>
      </w:r>
      <w:proofErr w:type="gramEnd"/>
      <w:r w:rsidR="74F194AC" w:rsidRPr="1F3C2F50">
        <w:rPr>
          <w:rFonts w:eastAsia="Calibri" w:cs="Calibri"/>
          <w:sz w:val="24"/>
          <w:szCs w:val="24"/>
        </w:rPr>
        <w:t xml:space="preserve"> you in the most helpful and meaningful ways possible, ultimately you are responsible for your degree and to obtaining the goals you have related to your vocation. It is our hope and prayer that you flourish in all ways during your doctoral journey! </w:t>
      </w:r>
      <w:r w:rsidR="182E3BC8">
        <w:br/>
      </w:r>
    </w:p>
    <w:p w14:paraId="159EB74B" w14:textId="5006B761" w:rsidR="00DD4A68" w:rsidRPr="00F35227" w:rsidRDefault="5FB621C1" w:rsidP="182E3BC8">
      <w:pPr>
        <w:rPr>
          <w:rFonts w:eastAsia="Calibri" w:cs="Calibri"/>
          <w:sz w:val="24"/>
          <w:szCs w:val="24"/>
        </w:rPr>
      </w:pPr>
      <w:r w:rsidRPr="1F3C2F50">
        <w:rPr>
          <w:rFonts w:eastAsia="Calibri" w:cs="Calibri"/>
          <w:sz w:val="24"/>
          <w:szCs w:val="24"/>
        </w:rPr>
        <w:t>Kristy M</w:t>
      </w:r>
      <w:r w:rsidR="74F194AC" w:rsidRPr="1F3C2F50">
        <w:rPr>
          <w:rFonts w:eastAsia="Calibri" w:cs="Calibri"/>
          <w:sz w:val="24"/>
          <w:szCs w:val="24"/>
        </w:rPr>
        <w:t xml:space="preserve">. </w:t>
      </w:r>
      <w:r w:rsidR="5FA60C91" w:rsidRPr="1F3C2F50">
        <w:rPr>
          <w:rFonts w:eastAsia="Calibri" w:cs="Calibri"/>
          <w:sz w:val="24"/>
          <w:szCs w:val="24"/>
        </w:rPr>
        <w:t>Ford</w:t>
      </w:r>
      <w:r w:rsidR="74F194AC" w:rsidRPr="1F3C2F50">
        <w:rPr>
          <w:rFonts w:eastAsia="Calibri" w:cs="Calibri"/>
          <w:sz w:val="24"/>
          <w:szCs w:val="24"/>
        </w:rPr>
        <w:t>, Ph.D., L</w:t>
      </w:r>
      <w:r w:rsidR="5B079106" w:rsidRPr="1F3C2F50">
        <w:rPr>
          <w:rFonts w:eastAsia="Calibri" w:cs="Calibri"/>
          <w:sz w:val="24"/>
          <w:szCs w:val="24"/>
        </w:rPr>
        <w:t>MHC-</w:t>
      </w:r>
      <w:r w:rsidR="1F14B494" w:rsidRPr="1F3C2F50">
        <w:rPr>
          <w:rFonts w:eastAsia="Calibri" w:cs="Calibri"/>
          <w:sz w:val="24"/>
          <w:szCs w:val="24"/>
        </w:rPr>
        <w:t>Q</w:t>
      </w:r>
      <w:r w:rsidR="5B079106" w:rsidRPr="1F3C2F50">
        <w:rPr>
          <w:rFonts w:eastAsia="Calibri" w:cs="Calibri"/>
          <w:sz w:val="24"/>
          <w:szCs w:val="24"/>
        </w:rPr>
        <w:t>S</w:t>
      </w:r>
      <w:r w:rsidR="13236B0B" w:rsidRPr="1F3C2F50">
        <w:rPr>
          <w:rFonts w:eastAsia="Calibri" w:cs="Calibri"/>
          <w:sz w:val="24"/>
          <w:szCs w:val="24"/>
        </w:rPr>
        <w:t>(FL)</w:t>
      </w:r>
      <w:r w:rsidR="74F194AC" w:rsidRPr="1F3C2F50">
        <w:rPr>
          <w:rFonts w:eastAsia="Calibri" w:cs="Calibri"/>
          <w:sz w:val="24"/>
          <w:szCs w:val="24"/>
        </w:rPr>
        <w:t xml:space="preserve">, </w:t>
      </w:r>
      <w:r w:rsidR="7C68E009" w:rsidRPr="1F3C2F50">
        <w:rPr>
          <w:rFonts w:eastAsia="Calibri" w:cs="Calibri"/>
          <w:sz w:val="24"/>
          <w:szCs w:val="24"/>
        </w:rPr>
        <w:t>NCC</w:t>
      </w:r>
    </w:p>
    <w:p w14:paraId="04EA6C53" w14:textId="77777777" w:rsidR="00DD4A68" w:rsidRPr="00F35227" w:rsidRDefault="182E3BC8" w:rsidP="182E3BC8">
      <w:pPr>
        <w:rPr>
          <w:rFonts w:eastAsia="Calibri" w:cs="Calibri"/>
          <w:sz w:val="24"/>
          <w:szCs w:val="24"/>
        </w:rPr>
      </w:pPr>
      <w:r w:rsidRPr="00F35227">
        <w:rPr>
          <w:rFonts w:eastAsia="Calibri" w:cs="Calibri"/>
          <w:sz w:val="24"/>
          <w:szCs w:val="24"/>
        </w:rPr>
        <w:t>Director, Ph.D. Counselor Education and Supervision Program</w:t>
      </w:r>
    </w:p>
    <w:p w14:paraId="304A68D8" w14:textId="77777777" w:rsidR="00DD4A68" w:rsidRDefault="00DD4A68" w:rsidP="00DD4A68"/>
    <w:p w14:paraId="31A50541" w14:textId="77777777" w:rsidR="00DD4A68" w:rsidRDefault="00DD4A68" w:rsidP="00DD4A68"/>
    <w:p w14:paraId="22C75FD6" w14:textId="77777777" w:rsidR="003238F8" w:rsidRDefault="003238F8">
      <w:pPr>
        <w:spacing w:after="160" w:line="259" w:lineRule="auto"/>
      </w:pPr>
      <w:r>
        <w:br w:type="page"/>
      </w:r>
    </w:p>
    <w:bookmarkStart w:id="12" w:name="_Toc110322430"/>
    <w:p w14:paraId="6A087BE9" w14:textId="77777777" w:rsidR="00DD4A68" w:rsidRPr="005829CF" w:rsidRDefault="00272A45" w:rsidP="005829CF">
      <w:pPr>
        <w:pStyle w:val="Heading1"/>
      </w:pPr>
      <w:r w:rsidRPr="005829CF">
        <w:rPr>
          <w:noProof/>
        </w:rPr>
        <w:lastRenderedPageBreak/>
        <mc:AlternateContent>
          <mc:Choice Requires="wps">
            <w:drawing>
              <wp:anchor distT="0" distB="0" distL="114300" distR="114300" simplePos="0" relativeHeight="251663360" behindDoc="0" locked="0" layoutInCell="1" allowOverlap="1" wp14:anchorId="2CC50EFF" wp14:editId="0EFD0AAD">
                <wp:simplePos x="0" y="0"/>
                <wp:positionH relativeFrom="column">
                  <wp:posOffset>-71755</wp:posOffset>
                </wp:positionH>
                <wp:positionV relativeFrom="paragraph">
                  <wp:posOffset>807085</wp:posOffset>
                </wp:positionV>
                <wp:extent cx="629073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90733"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1D46F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5pt,63.55pt" to="489.7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OlpgEAAJkDAAAOAAAAZHJzL2Uyb0RvYy54bWysU8uOEzEQvCPxD5bvxJOs9sEokz3sCi4I&#10;VrD7AY6nnbHwS22Tmfw9bSeZIEB7QFw8fnRVd1X3rO8nZ9keMJngO75cNJyBV6E3ftfxl+cP7+44&#10;S1n6XtrgoeMHSPx+8/bNeowtrMIQbA/IiMSndowdH3KOrRBJDeBkWoQInh51QCczHXEnepQjsTsr&#10;Vk1zI8aAfcSgICW6fTw+8k3l1xpU/qJ1gsxsx6m2XFes67asYrOW7Q5lHIw6lSH/oQonjaekM9Wj&#10;zJL9QPMHlTMKQwo6L1RwImhtFFQNpGbZ/Kbm2yAjVC1kToqzTen/0arP+wf/hGTDGFOb4hMWFZNG&#10;V75UH5uqWYfZLJgyU3R5s3rf3F5dcabOb+ICjJjyRwiOlU3HrfFFh2zl/lPKlIxCzyHl2no20vRc&#10;391el46ISy11lw8WjmFfQTPTU/ZVpatjAg8W2V5Sg/vvywovhBRZINpYO4Oa10Gn2AKDOjozcPk6&#10;cI6uGYPPM9AZH/Bv4DydS9XH+LPqo9Yiexv6Q+1MtYP6X207zWoZsF/PFX75ozY/AQAA//8DAFBL&#10;AwQUAAYACAAAACEAZvfpw+EAAAALAQAADwAAAGRycy9kb3ducmV2LnhtbEyP3UrDQBBG7wXfYRnB&#10;u3azVVoTsykqCPUHpK3U2212TEKzsyG7bdO3dwShXs58h2/O5PPBteKAfWg8aVDjBARS6W1DlYbP&#10;9fPoDkSIhqxpPaGGEwaYF5cXucmsP9ISD6tYCS6hkBkNdYxdJmUoa3QmjH2HxNm3752JPPaVtL05&#10;crlr5SRJptKZhvhCbTp8qrHcrfZOw1e3UWn18fIWlnFXLh7fXzeL9VTr66vh4R5ExCGeYfjVZ3Uo&#10;2Gnr92SDaDWMlLphlIPJTIFgIp2ltyC2fxtZ5PL/D8UPAAAA//8DAFBLAQItABQABgAIAAAAIQC2&#10;gziS/gAAAOEBAAATAAAAAAAAAAAAAAAAAAAAAABbQ29udGVudF9UeXBlc10ueG1sUEsBAi0AFAAG&#10;AAgAAAAhADj9If/WAAAAlAEAAAsAAAAAAAAAAAAAAAAALwEAAF9yZWxzLy5yZWxzUEsBAi0AFAAG&#10;AAgAAAAhAHRB06WmAQAAmQMAAA4AAAAAAAAAAAAAAAAALgIAAGRycy9lMm9Eb2MueG1sUEsBAi0A&#10;FAAGAAgAAAAhAGb36cPhAAAACwEAAA8AAAAAAAAAAAAAAAAAAAQAAGRycy9kb3ducmV2LnhtbFBL&#10;BQYAAAAABAAEAPMAAAAOBQAAAAA=&#10;" strokecolor="black [3200]" strokeweight="1.25pt">
                <v:stroke joinstyle="miter"/>
              </v:line>
            </w:pict>
          </mc:Fallback>
        </mc:AlternateContent>
      </w:r>
      <w:r w:rsidR="003238F8" w:rsidRPr="005829CF">
        <w:t>Ph.D. in Counselor Education and Supervision Program</w:t>
      </w:r>
      <w:bookmarkEnd w:id="12"/>
      <w:r w:rsidRPr="005829CF">
        <w:br/>
      </w:r>
    </w:p>
    <w:p w14:paraId="1793A185" w14:textId="5D52B77F" w:rsidR="005829CF" w:rsidRPr="009D2088" w:rsidRDefault="00894257" w:rsidP="005829CF">
      <w:pPr>
        <w:pStyle w:val="Heading2"/>
      </w:pPr>
      <w:bookmarkStart w:id="13" w:name="accreditation"/>
      <w:bookmarkStart w:id="14" w:name="_Toc110322431"/>
      <w:r>
        <w:t>1.1</w:t>
      </w:r>
      <w:r w:rsidR="005829CF" w:rsidRPr="009D2088">
        <w:t xml:space="preserve">   </w:t>
      </w:r>
      <w:r w:rsidR="005829CF" w:rsidRPr="009D2088">
        <w:tab/>
        <w:t>Accreditation</w:t>
      </w:r>
      <w:bookmarkEnd w:id="13"/>
      <w:bookmarkEnd w:id="14"/>
    </w:p>
    <w:p w14:paraId="4FE4B39E" w14:textId="7C2A0863" w:rsidR="005925E3" w:rsidRPr="00157492" w:rsidRDefault="005925E3" w:rsidP="005925E3">
      <w:pPr>
        <w:rPr>
          <w:rFonts w:cs="Calibri"/>
          <w:sz w:val="24"/>
          <w:szCs w:val="24"/>
        </w:rPr>
      </w:pPr>
      <w:r w:rsidRPr="00157492">
        <w:rPr>
          <w:rFonts w:cs="Calibri"/>
          <w:sz w:val="24"/>
          <w:szCs w:val="24"/>
        </w:rPr>
        <w:t>Liberty University is accredited by the Southern Association of Colleges and Schools Commission on Colleges to award associate, bachelor’s, master’s, specialist, and doctoral degrees. Questions about the accreditation of Liberty University may be directed in writing to the Southern Association of Colleges and Schools Commission on Colleges at 1866 Southern Lane, Decatur, GA 30033-4097, by calling (404) 679-4500, or by using information available on SACSCOC’s website (</w:t>
      </w:r>
      <w:hyperlink r:id="rId23" w:history="1">
        <w:r w:rsidRPr="00157492">
          <w:rPr>
            <w:rStyle w:val="Hyperlink"/>
            <w:rFonts w:cs="Calibri"/>
            <w:sz w:val="24"/>
            <w:szCs w:val="24"/>
          </w:rPr>
          <w:t>www.sacscoc.org</w:t>
        </w:r>
      </w:hyperlink>
      <w:r w:rsidRPr="00157492">
        <w:rPr>
          <w:rFonts w:cs="Calibri"/>
          <w:sz w:val="24"/>
          <w:szCs w:val="24"/>
        </w:rPr>
        <w:t>).</w:t>
      </w:r>
    </w:p>
    <w:p w14:paraId="13CB9AF0" w14:textId="77777777" w:rsidR="005925E3" w:rsidRPr="00D528D9" w:rsidRDefault="005925E3" w:rsidP="005925E3">
      <w:pPr>
        <w:tabs>
          <w:tab w:val="left" w:pos="360"/>
        </w:tabs>
        <w:rPr>
          <w:rFonts w:eastAsia="Calibri" w:cs="Calibri"/>
          <w:sz w:val="24"/>
          <w:szCs w:val="24"/>
        </w:rPr>
      </w:pPr>
      <w:r w:rsidRPr="00D528D9">
        <w:rPr>
          <w:rFonts w:eastAsia="Calibri" w:cs="Calibri"/>
          <w:sz w:val="24"/>
          <w:szCs w:val="24"/>
        </w:rPr>
        <w:t xml:space="preserve">Liberty is also a member of the Association of Christian Schools International. </w:t>
      </w:r>
    </w:p>
    <w:p w14:paraId="714CD9E7" w14:textId="0503AEF3" w:rsidR="005829CF" w:rsidRDefault="005829CF" w:rsidP="005829CF">
      <w:pPr>
        <w:tabs>
          <w:tab w:val="left" w:pos="360"/>
        </w:tabs>
        <w:rPr>
          <w:rFonts w:eastAsia="Calibri" w:cs="Calibri"/>
          <w:sz w:val="24"/>
          <w:szCs w:val="24"/>
        </w:rPr>
      </w:pPr>
      <w:r>
        <w:rPr>
          <w:noProof/>
        </w:rPr>
        <w:drawing>
          <wp:anchor distT="0" distB="0" distL="114300" distR="114300" simplePos="0" relativeHeight="251673600" behindDoc="0" locked="0" layoutInCell="1" allowOverlap="1" wp14:anchorId="26109849" wp14:editId="65AEDE17">
            <wp:simplePos x="0" y="0"/>
            <wp:positionH relativeFrom="column">
              <wp:posOffset>0</wp:posOffset>
            </wp:positionH>
            <wp:positionV relativeFrom="paragraph">
              <wp:posOffset>186055</wp:posOffset>
            </wp:positionV>
            <wp:extent cx="1188720" cy="1303020"/>
            <wp:effectExtent l="0" t="0" r="0" b="0"/>
            <wp:wrapSquare wrapText="bothSides"/>
            <wp:docPr id="774226324" name="Picture 1167" descr="Graphical user interfac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4226324" name="Picture 1167" descr="Graphical user interface, text&#10;&#10;Description automatically generated"/>
                    <pic:cNvPicPr/>
                  </pic:nvPicPr>
                  <pic:blipFill>
                    <a:blip r:embed="rId24">
                      <a:extLst>
                        <a:ext uri="{28A0092B-C50C-407E-A947-70E740481C1C}">
                          <a14:useLocalDpi xmlns:a14="http://schemas.microsoft.com/office/drawing/2010/main" val="0"/>
                        </a:ext>
                      </a:extLst>
                    </a:blip>
                    <a:srcRect l="5118" t="13905" r="79021" b="14024"/>
                    <a:stretch>
                      <a:fillRect/>
                    </a:stretch>
                  </pic:blipFill>
                  <pic:spPr>
                    <a:xfrm>
                      <a:off x="0" y="0"/>
                      <a:ext cx="1188720" cy="1303020"/>
                    </a:xfrm>
                    <a:prstGeom prst="rect">
                      <a:avLst/>
                    </a:prstGeom>
                  </pic:spPr>
                </pic:pic>
              </a:graphicData>
            </a:graphic>
            <wp14:sizeRelH relativeFrom="page">
              <wp14:pctWidth>0</wp14:pctWidth>
            </wp14:sizeRelH>
            <wp14:sizeRelV relativeFrom="page">
              <wp14:pctHeight>0</wp14:pctHeight>
            </wp14:sizeRelV>
          </wp:anchor>
        </w:drawing>
      </w:r>
    </w:p>
    <w:p w14:paraId="2C50602A" w14:textId="77777777" w:rsidR="005829CF" w:rsidRPr="00BE18A9" w:rsidRDefault="005829CF" w:rsidP="005829CF">
      <w:pPr>
        <w:tabs>
          <w:tab w:val="left" w:pos="360"/>
        </w:tabs>
        <w:rPr>
          <w:rFonts w:eastAsia="Calibri" w:cs="Calibri"/>
          <w:sz w:val="24"/>
          <w:szCs w:val="24"/>
        </w:rPr>
      </w:pPr>
      <w:r>
        <w:rPr>
          <w:rFonts w:eastAsia="Calibri" w:cs="Calibri"/>
          <w:sz w:val="24"/>
          <w:szCs w:val="24"/>
        </w:rPr>
        <w:t>As of May 12, 2016</w:t>
      </w:r>
      <w:r w:rsidRPr="00F82B92">
        <w:rPr>
          <w:rFonts w:eastAsia="Calibri" w:cs="Calibri"/>
          <w:sz w:val="24"/>
          <w:szCs w:val="24"/>
        </w:rPr>
        <w:t>, Liberty</w:t>
      </w:r>
      <w:r>
        <w:rPr>
          <w:rFonts w:eastAsia="Calibri" w:cs="Calibri"/>
          <w:sz w:val="24"/>
          <w:szCs w:val="24"/>
        </w:rPr>
        <w:t xml:space="preserve"> University’s Ph.D. in Counselor Education and Supervision </w:t>
      </w:r>
      <w:r w:rsidRPr="00F82B92">
        <w:rPr>
          <w:rFonts w:eastAsia="Calibri" w:cs="Calibri"/>
          <w:sz w:val="24"/>
          <w:szCs w:val="24"/>
        </w:rPr>
        <w:t>program is accredited by the Council for Accreditation of Counseling &amp; Related Educational Programs (CA</w:t>
      </w:r>
      <w:r w:rsidRPr="00BE18A9">
        <w:rPr>
          <w:rFonts w:eastAsia="Calibri" w:cs="Calibri"/>
          <w:sz w:val="24"/>
          <w:szCs w:val="24"/>
        </w:rPr>
        <w:t xml:space="preserve">CREP). For more information, please visit the following website: </w:t>
      </w:r>
      <w:hyperlink r:id="rId25" w:history="1">
        <w:r w:rsidRPr="00BE18A9">
          <w:rPr>
            <w:rStyle w:val="Hyperlink"/>
            <w:rFonts w:eastAsia="Calibri" w:cs="Calibri"/>
            <w:sz w:val="24"/>
            <w:szCs w:val="24"/>
          </w:rPr>
          <w:t>https://www.liberty.edu/behavioral-sciences/counselor-ed/cacrep-accreditation/</w:t>
        </w:r>
      </w:hyperlink>
    </w:p>
    <w:p w14:paraId="2285FECE" w14:textId="77777777" w:rsidR="005829CF" w:rsidRPr="00BE18A9" w:rsidRDefault="005829CF" w:rsidP="005829CF">
      <w:pPr>
        <w:tabs>
          <w:tab w:val="left" w:pos="360"/>
        </w:tabs>
        <w:rPr>
          <w:rFonts w:eastAsia="Calibri" w:cs="Calibri"/>
          <w:sz w:val="24"/>
          <w:szCs w:val="24"/>
        </w:rPr>
      </w:pPr>
    </w:p>
    <w:p w14:paraId="2DDD22FA" w14:textId="727F2006" w:rsidR="005829CF" w:rsidRDefault="005829CF" w:rsidP="005829CF">
      <w:pPr>
        <w:spacing w:after="160" w:line="259" w:lineRule="auto"/>
      </w:pPr>
    </w:p>
    <w:p w14:paraId="62868996" w14:textId="4F141A96" w:rsidR="00DD4A68" w:rsidRPr="00566B17" w:rsidRDefault="00894257" w:rsidP="00293E95">
      <w:pPr>
        <w:pStyle w:val="Heading2"/>
      </w:pPr>
      <w:bookmarkStart w:id="15" w:name="_Toc110322432"/>
      <w:r>
        <w:t>1.2</w:t>
      </w:r>
      <w:r w:rsidR="00272A45" w:rsidRPr="00566B17">
        <w:t xml:space="preserve">   </w:t>
      </w:r>
      <w:r w:rsidR="00272A45" w:rsidRPr="00566B17">
        <w:tab/>
      </w:r>
      <w:hyperlink r:id="rId26" w:anchor="text" w:history="1">
        <w:r w:rsidR="003238F8" w:rsidRPr="006A7CBE">
          <w:rPr>
            <w:rStyle w:val="Hyperlink"/>
          </w:rPr>
          <w:t>Overview</w:t>
        </w:r>
        <w:bookmarkEnd w:id="15"/>
      </w:hyperlink>
    </w:p>
    <w:p w14:paraId="5E592791" w14:textId="5EA59589" w:rsidR="00DD4A68" w:rsidRDefault="182E3BC8" w:rsidP="182E3BC8">
      <w:pPr>
        <w:rPr>
          <w:sz w:val="24"/>
          <w:szCs w:val="24"/>
        </w:rPr>
      </w:pPr>
      <w:r w:rsidRPr="182E3BC8">
        <w:rPr>
          <w:sz w:val="24"/>
          <w:szCs w:val="24"/>
        </w:rPr>
        <w:t xml:space="preserve">The Ph.D. in Counselor Education and Supervision Program is housed in The Department of Counselor Education and Family Studies, School of Behavioral Sciences at Liberty University. The primary aim of the Ph.D. Program is to mentor a diverse body of Doctoral students, our future colleagues, who sense a calling to extend the foundation of knowledge on ethical and effective counseling, counselor education, and supervision through the dissemination of meaningful research and scholarship and by impacting the field in leadership positions in clinical settings, higher education, and counseling associations.  </w:t>
      </w:r>
    </w:p>
    <w:p w14:paraId="116697E4" w14:textId="77777777" w:rsidR="000F3EEC" w:rsidRDefault="000F3EEC" w:rsidP="182E3BC8">
      <w:pPr>
        <w:rPr>
          <w:sz w:val="24"/>
          <w:szCs w:val="24"/>
        </w:rPr>
      </w:pPr>
    </w:p>
    <w:p w14:paraId="1D4FCAFB" w14:textId="53975D2E" w:rsidR="00DD4A68" w:rsidRDefault="74F194AC" w:rsidP="182E3BC8">
      <w:pPr>
        <w:rPr>
          <w:sz w:val="24"/>
          <w:szCs w:val="24"/>
        </w:rPr>
      </w:pPr>
      <w:r w:rsidRPr="1F3C2F50">
        <w:rPr>
          <w:sz w:val="24"/>
          <w:szCs w:val="24"/>
        </w:rPr>
        <w:t xml:space="preserve">The Ph.D. in Counselor Education and Supervision is a </w:t>
      </w:r>
      <w:r w:rsidR="69DEF4CA" w:rsidRPr="1F3C2F50">
        <w:rPr>
          <w:sz w:val="24"/>
          <w:szCs w:val="24"/>
        </w:rPr>
        <w:t>60-hour</w:t>
      </w:r>
      <w:r w:rsidRPr="1F3C2F50">
        <w:rPr>
          <w:sz w:val="24"/>
          <w:szCs w:val="24"/>
        </w:rPr>
        <w:t xml:space="preserve"> program, founded on 33 hours of M.A. level counseling competencies that comprise the CACREP entry level standards encompassed by our CACREP accredited Clinical Mental Health Counseling, Marriage and Family Counseling, and School Counseling degrees. As such, students who gain entrance to this Ph. D. Program demonstrate that they have previously met all of the entry level competencies outlined in the CACREP Accreditation Manual (CACREP, 2009; 2016) prior to beginning doctoral level counselor education coursework. </w:t>
      </w:r>
    </w:p>
    <w:p w14:paraId="023FBE50" w14:textId="77777777" w:rsidR="000F3EEC" w:rsidRDefault="000F3EEC" w:rsidP="182E3BC8">
      <w:pPr>
        <w:rPr>
          <w:sz w:val="24"/>
          <w:szCs w:val="24"/>
        </w:rPr>
      </w:pPr>
    </w:p>
    <w:p w14:paraId="192AC8D7" w14:textId="514CCC79" w:rsidR="00DD4A68" w:rsidRDefault="182E3BC8" w:rsidP="182E3BC8">
      <w:pPr>
        <w:rPr>
          <w:sz w:val="24"/>
          <w:szCs w:val="24"/>
        </w:rPr>
      </w:pPr>
      <w:r w:rsidRPr="182E3BC8">
        <w:rPr>
          <w:sz w:val="24"/>
          <w:szCs w:val="24"/>
        </w:rPr>
        <w:t xml:space="preserve">This Ph.D. degree Program provides education for students seeking career opportunities as leaders in the field of counseling. Graduates develop knowledge and skills that enable them to ethically and competently promote advocacy, social justice, and social change at the individual </w:t>
      </w:r>
      <w:r w:rsidRPr="182E3BC8">
        <w:rPr>
          <w:sz w:val="24"/>
          <w:szCs w:val="24"/>
        </w:rPr>
        <w:lastRenderedPageBreak/>
        <w:t>and systemic level, disseminate research and scholarship that extends the knowledge base of the counseling field, and impact the field through association membership and participation.</w:t>
      </w:r>
    </w:p>
    <w:p w14:paraId="0A4D31F3" w14:textId="4EFAF148" w:rsidR="006A7CBE" w:rsidRDefault="006A7CBE" w:rsidP="182E3BC8">
      <w:pPr>
        <w:rPr>
          <w:sz w:val="24"/>
          <w:szCs w:val="24"/>
        </w:rPr>
      </w:pPr>
      <w:r>
        <w:rPr>
          <w:sz w:val="24"/>
          <w:szCs w:val="24"/>
        </w:rPr>
        <w:t xml:space="preserve">For more information, please see the </w:t>
      </w:r>
      <w:hyperlink r:id="rId27" w:anchor="text" w:history="1">
        <w:r w:rsidRPr="006A7CBE">
          <w:rPr>
            <w:rStyle w:val="Hyperlink"/>
            <w:sz w:val="24"/>
            <w:szCs w:val="24"/>
          </w:rPr>
          <w:t>Graduate Catalog</w:t>
        </w:r>
      </w:hyperlink>
      <w:r>
        <w:rPr>
          <w:sz w:val="24"/>
          <w:szCs w:val="24"/>
        </w:rPr>
        <w:t xml:space="preserve">. </w:t>
      </w:r>
    </w:p>
    <w:p w14:paraId="1967A8CA" w14:textId="77777777" w:rsidR="00DD4A68" w:rsidRDefault="00DD4A68" w:rsidP="00DD4A68"/>
    <w:p w14:paraId="38C30834" w14:textId="27309D15" w:rsidR="00DD4A68" w:rsidRPr="00566B17" w:rsidRDefault="00894257" w:rsidP="00293E95">
      <w:pPr>
        <w:pStyle w:val="Heading2"/>
      </w:pPr>
      <w:bookmarkStart w:id="16" w:name="_Toc110322433"/>
      <w:r>
        <w:t>1.3</w:t>
      </w:r>
      <w:r w:rsidR="00272A45" w:rsidRPr="00566B17">
        <w:t xml:space="preserve">   </w:t>
      </w:r>
      <w:r w:rsidR="00272A45" w:rsidRPr="00566B17">
        <w:tab/>
        <w:t>Mission Statement</w:t>
      </w:r>
      <w:bookmarkEnd w:id="16"/>
    </w:p>
    <w:p w14:paraId="515E4B0D" w14:textId="1F8140C8" w:rsidR="00BE18A9" w:rsidRDefault="00BE18A9" w:rsidP="00BE18A9">
      <w:pPr>
        <w:rPr>
          <w:rFonts w:eastAsia="Calibri" w:cs="Calibri"/>
          <w:sz w:val="24"/>
          <w:szCs w:val="24"/>
        </w:rPr>
      </w:pPr>
      <w:r>
        <w:rPr>
          <w:rFonts w:eastAsia="Calibri" w:cs="Calibri"/>
          <w:sz w:val="24"/>
          <w:szCs w:val="24"/>
        </w:rPr>
        <w:t xml:space="preserve">The mission of the Department of Counselor Education and Family Studies </w:t>
      </w:r>
      <w:r w:rsidR="00DA04FA">
        <w:rPr>
          <w:rFonts w:eastAsia="Calibri" w:cs="Calibri"/>
          <w:sz w:val="24"/>
          <w:szCs w:val="24"/>
        </w:rPr>
        <w:t xml:space="preserve">(CEFS) </w:t>
      </w:r>
      <w:r>
        <w:rPr>
          <w:rFonts w:eastAsia="Calibri" w:cs="Calibri"/>
          <w:sz w:val="24"/>
          <w:szCs w:val="24"/>
        </w:rPr>
        <w:t xml:space="preserve">is to produce ethically and spiritually aware mental health counselors who possess the knowledge, values, skills, and personal disposition to promote the mental health and holistic wellness of clients across diverse populations. The CEFS purpose is to accomplish this mission by the professional development of the student across the following domains: </w:t>
      </w:r>
    </w:p>
    <w:p w14:paraId="29721EAC" w14:textId="36289F3E" w:rsidR="00BE18A9" w:rsidRPr="00DA04FA" w:rsidRDefault="00BE18A9" w:rsidP="00A93E14">
      <w:pPr>
        <w:pStyle w:val="ListParagraph"/>
        <w:numPr>
          <w:ilvl w:val="0"/>
          <w:numId w:val="33"/>
        </w:numPr>
        <w:spacing w:before="120"/>
        <w:rPr>
          <w:rFonts w:eastAsia="Calibri" w:cs="Calibri"/>
          <w:sz w:val="24"/>
          <w:szCs w:val="24"/>
        </w:rPr>
      </w:pPr>
      <w:r w:rsidRPr="00DA04FA">
        <w:rPr>
          <w:rFonts w:eastAsia="Calibri" w:cs="Calibri"/>
          <w:sz w:val="24"/>
          <w:szCs w:val="24"/>
        </w:rPr>
        <w:t xml:space="preserve">Attainment of scholastic competence in all coursework, </w:t>
      </w:r>
    </w:p>
    <w:p w14:paraId="1A0F6402" w14:textId="620B0571" w:rsidR="00BE18A9" w:rsidRPr="00DA04FA" w:rsidRDefault="00BE18A9" w:rsidP="00A93E14">
      <w:pPr>
        <w:pStyle w:val="ListParagraph"/>
        <w:numPr>
          <w:ilvl w:val="0"/>
          <w:numId w:val="33"/>
        </w:numPr>
        <w:spacing w:before="120"/>
        <w:rPr>
          <w:rFonts w:eastAsia="Calibri" w:cs="Calibri"/>
          <w:sz w:val="24"/>
          <w:szCs w:val="24"/>
        </w:rPr>
      </w:pPr>
      <w:r w:rsidRPr="00DA04FA">
        <w:rPr>
          <w:rFonts w:eastAsia="Calibri" w:cs="Calibri"/>
          <w:sz w:val="24"/>
          <w:szCs w:val="24"/>
        </w:rPr>
        <w:t xml:space="preserve">Acquisition of, and ability to apply counseling skills with a diverse population to a standard acceptable by licensed professional counselors, </w:t>
      </w:r>
    </w:p>
    <w:p w14:paraId="5B7C6B0E" w14:textId="7BEB434B" w:rsidR="00BE18A9" w:rsidRPr="00DA04FA" w:rsidRDefault="1B45DDCE" w:rsidP="00A93E14">
      <w:pPr>
        <w:pStyle w:val="ListParagraph"/>
        <w:numPr>
          <w:ilvl w:val="0"/>
          <w:numId w:val="33"/>
        </w:numPr>
        <w:spacing w:before="120"/>
        <w:rPr>
          <w:rFonts w:eastAsia="Calibri" w:cs="Calibri"/>
          <w:sz w:val="24"/>
          <w:szCs w:val="24"/>
        </w:rPr>
      </w:pPr>
      <w:r w:rsidRPr="1F3C2F50">
        <w:rPr>
          <w:rFonts w:eastAsia="Calibri" w:cs="Calibri"/>
          <w:sz w:val="24"/>
          <w:szCs w:val="24"/>
        </w:rPr>
        <w:t xml:space="preserve">Demonstration of emotional and mental stability and maturity in interaction with others, including the ability to maintain healthy boundaries, communicate appropriately, successfully manage personal anxiety or uncomfortable feelings, work collaboratively with </w:t>
      </w:r>
      <w:r w:rsidR="7D294D89" w:rsidRPr="1F3C2F50">
        <w:rPr>
          <w:rFonts w:eastAsia="Calibri" w:cs="Calibri"/>
          <w:sz w:val="24"/>
          <w:szCs w:val="24"/>
        </w:rPr>
        <w:t>others,</w:t>
      </w:r>
      <w:r w:rsidRPr="1F3C2F50">
        <w:rPr>
          <w:rFonts w:eastAsia="Calibri" w:cs="Calibri"/>
          <w:sz w:val="24"/>
          <w:szCs w:val="24"/>
        </w:rPr>
        <w:t xml:space="preserve"> and resolve interpersonal </w:t>
      </w:r>
      <w:proofErr w:type="gramStart"/>
      <w:r w:rsidRPr="1F3C2F50">
        <w:rPr>
          <w:rFonts w:eastAsia="Calibri" w:cs="Calibri"/>
          <w:sz w:val="24"/>
          <w:szCs w:val="24"/>
        </w:rPr>
        <w:t>conflict</w:t>
      </w:r>
      <w:proofErr w:type="gramEnd"/>
      <w:r w:rsidRPr="1F3C2F50">
        <w:rPr>
          <w:rFonts w:eastAsia="Calibri" w:cs="Calibri"/>
          <w:sz w:val="24"/>
          <w:szCs w:val="24"/>
        </w:rPr>
        <w:t xml:space="preserve"> </w:t>
      </w:r>
    </w:p>
    <w:p w14:paraId="4F23D91E" w14:textId="16F9F7E4" w:rsidR="00BE18A9" w:rsidRPr="00DA04FA" w:rsidRDefault="00BE18A9" w:rsidP="00A93E14">
      <w:pPr>
        <w:pStyle w:val="ListParagraph"/>
        <w:numPr>
          <w:ilvl w:val="0"/>
          <w:numId w:val="33"/>
        </w:numPr>
        <w:spacing w:before="120"/>
        <w:rPr>
          <w:rFonts w:eastAsia="Calibri" w:cs="Calibri"/>
          <w:sz w:val="24"/>
          <w:szCs w:val="24"/>
        </w:rPr>
      </w:pPr>
      <w:r w:rsidRPr="00DA04FA">
        <w:rPr>
          <w:rFonts w:eastAsia="Calibri" w:cs="Calibri"/>
          <w:sz w:val="24"/>
          <w:szCs w:val="24"/>
        </w:rPr>
        <w:t xml:space="preserve">Adherence to the Professional Identity and Standards outlined by the American Counseling Association’s Code of Ethics and Liberty Graduate Student Code of Honor, and </w:t>
      </w:r>
    </w:p>
    <w:p w14:paraId="2D4D365B" w14:textId="6A97F65D" w:rsidR="00BE18A9" w:rsidRPr="00DA04FA" w:rsidRDefault="00BE18A9" w:rsidP="00A93E14">
      <w:pPr>
        <w:pStyle w:val="ListParagraph"/>
        <w:numPr>
          <w:ilvl w:val="0"/>
          <w:numId w:val="33"/>
        </w:numPr>
        <w:spacing w:before="120"/>
        <w:rPr>
          <w:rFonts w:eastAsia="Calibri" w:cs="Calibri"/>
          <w:sz w:val="24"/>
          <w:szCs w:val="24"/>
        </w:rPr>
      </w:pPr>
      <w:r w:rsidRPr="00DA04FA">
        <w:rPr>
          <w:rFonts w:eastAsia="Calibri" w:cs="Calibri"/>
          <w:sz w:val="24"/>
          <w:szCs w:val="24"/>
        </w:rPr>
        <w:t>Demonstration of the ability to integrate faith and spirituality into counseling where appropriate in an ethically competent manner</w:t>
      </w:r>
    </w:p>
    <w:p w14:paraId="102F0114" w14:textId="77777777" w:rsidR="00BE18A9" w:rsidRDefault="00BE18A9" w:rsidP="182E3BC8">
      <w:pPr>
        <w:rPr>
          <w:sz w:val="24"/>
          <w:szCs w:val="24"/>
        </w:rPr>
      </w:pPr>
    </w:p>
    <w:p w14:paraId="05AB2EE6" w14:textId="2CE6A2B6" w:rsidR="00DD4A68" w:rsidRDefault="182E3BC8" w:rsidP="182E3BC8">
      <w:pPr>
        <w:rPr>
          <w:sz w:val="24"/>
          <w:szCs w:val="24"/>
        </w:rPr>
      </w:pPr>
      <w:r w:rsidRPr="182E3BC8">
        <w:rPr>
          <w:sz w:val="24"/>
          <w:szCs w:val="24"/>
        </w:rPr>
        <w:t>The mission of the Doctoral Program in Counselor Education and Supervision is to train highly competent counselor educators, supervisors, clinical practitioners, researchers, scholars, and leader-advocates. Faculty in the Department of Counselor Education and Family Studies are committed to collaborative inquiry wherein doctoral students are supported in developing competencies in leadership roles in the counseling field. To facilitate these outcomes</w:t>
      </w:r>
      <w:r w:rsidR="00C80E92">
        <w:rPr>
          <w:sz w:val="24"/>
          <w:szCs w:val="24"/>
        </w:rPr>
        <w:t>,</w:t>
      </w:r>
      <w:r w:rsidRPr="182E3BC8">
        <w:rPr>
          <w:sz w:val="24"/>
          <w:szCs w:val="24"/>
        </w:rPr>
        <w:t xml:space="preserve"> faculty and students engage in learning experiences that support them in developing:</w:t>
      </w:r>
      <w:r w:rsidR="00C80E92">
        <w:rPr>
          <w:sz w:val="24"/>
          <w:szCs w:val="24"/>
        </w:rPr>
        <w:br/>
      </w:r>
    </w:p>
    <w:p w14:paraId="1332D3C5" w14:textId="77777777" w:rsidR="00DD4A68" w:rsidRDefault="00DD4A68" w:rsidP="00A93E14">
      <w:pPr>
        <w:pStyle w:val="ListParagraph"/>
        <w:numPr>
          <w:ilvl w:val="0"/>
          <w:numId w:val="2"/>
        </w:numPr>
        <w:rPr>
          <w:rFonts w:asciiTheme="minorHAnsi" w:eastAsiaTheme="minorEastAsia" w:hAnsiTheme="minorHAnsi" w:cstheme="minorBidi"/>
          <w:sz w:val="24"/>
          <w:szCs w:val="24"/>
        </w:rPr>
      </w:pPr>
      <w:r w:rsidRPr="182E3BC8">
        <w:rPr>
          <w:sz w:val="24"/>
          <w:szCs w:val="24"/>
        </w:rPr>
        <w:t>Collaborative relationships with faculty and other professionals in the field of counseling</w:t>
      </w:r>
    </w:p>
    <w:p w14:paraId="6D068FA0" w14:textId="0C345BB7" w:rsidR="182E3BC8" w:rsidRDefault="182E3BC8" w:rsidP="182E3BC8">
      <w:pPr>
        <w:ind w:left="360"/>
        <w:rPr>
          <w:sz w:val="24"/>
          <w:szCs w:val="24"/>
        </w:rPr>
      </w:pPr>
    </w:p>
    <w:p w14:paraId="1FF2F879" w14:textId="77777777" w:rsidR="00DD4A68" w:rsidRDefault="00DD4A68" w:rsidP="00A93E14">
      <w:pPr>
        <w:pStyle w:val="ListParagraph"/>
        <w:numPr>
          <w:ilvl w:val="0"/>
          <w:numId w:val="2"/>
        </w:numPr>
        <w:rPr>
          <w:rFonts w:asciiTheme="minorHAnsi" w:eastAsiaTheme="minorEastAsia" w:hAnsiTheme="minorHAnsi" w:cstheme="minorBidi"/>
          <w:sz w:val="24"/>
          <w:szCs w:val="24"/>
        </w:rPr>
      </w:pPr>
      <w:r w:rsidRPr="182E3BC8">
        <w:rPr>
          <w:sz w:val="24"/>
          <w:szCs w:val="24"/>
        </w:rPr>
        <w:t>Leadership skills in counselor education, supervision, advanced clinical practice, research and scholarship, and social justice action</w:t>
      </w:r>
    </w:p>
    <w:p w14:paraId="6C4A09E0" w14:textId="62D10CF5" w:rsidR="182E3BC8" w:rsidRDefault="182E3BC8" w:rsidP="182E3BC8">
      <w:pPr>
        <w:ind w:left="360"/>
        <w:rPr>
          <w:sz w:val="24"/>
          <w:szCs w:val="24"/>
        </w:rPr>
      </w:pPr>
    </w:p>
    <w:p w14:paraId="4732ED82" w14:textId="77777777" w:rsidR="00DD4A68" w:rsidRDefault="00DD4A68" w:rsidP="00A93E14">
      <w:pPr>
        <w:pStyle w:val="ListParagraph"/>
        <w:numPr>
          <w:ilvl w:val="0"/>
          <w:numId w:val="2"/>
        </w:numPr>
        <w:rPr>
          <w:rFonts w:asciiTheme="minorHAnsi" w:eastAsiaTheme="minorEastAsia" w:hAnsiTheme="minorHAnsi" w:cstheme="minorBidi"/>
          <w:sz w:val="24"/>
          <w:szCs w:val="24"/>
        </w:rPr>
      </w:pPr>
      <w:r w:rsidRPr="182E3BC8">
        <w:rPr>
          <w:sz w:val="24"/>
          <w:szCs w:val="24"/>
        </w:rPr>
        <w:t>Expertise in an area or areas of professional identity and functioning</w:t>
      </w:r>
    </w:p>
    <w:p w14:paraId="254E4EDC" w14:textId="10F5FFE3" w:rsidR="182E3BC8" w:rsidRDefault="182E3BC8" w:rsidP="182E3BC8">
      <w:pPr>
        <w:ind w:left="360"/>
        <w:rPr>
          <w:sz w:val="24"/>
          <w:szCs w:val="24"/>
        </w:rPr>
      </w:pPr>
    </w:p>
    <w:p w14:paraId="07CE6CDF" w14:textId="77777777" w:rsidR="00DD4A68" w:rsidRDefault="00DD4A68" w:rsidP="00A93E14">
      <w:pPr>
        <w:pStyle w:val="ListParagraph"/>
        <w:numPr>
          <w:ilvl w:val="0"/>
          <w:numId w:val="2"/>
        </w:numPr>
        <w:rPr>
          <w:rFonts w:asciiTheme="minorHAnsi" w:eastAsiaTheme="minorEastAsia" w:hAnsiTheme="minorHAnsi" w:cstheme="minorBidi"/>
          <w:sz w:val="24"/>
          <w:szCs w:val="24"/>
        </w:rPr>
      </w:pPr>
      <w:r w:rsidRPr="182E3BC8">
        <w:rPr>
          <w:sz w:val="24"/>
          <w:szCs w:val="24"/>
        </w:rPr>
        <w:t>Knowledge and skills in developing and disseminating research and scholarship that makes a significant impact on the field and the lives of others</w:t>
      </w:r>
    </w:p>
    <w:p w14:paraId="44EC3603" w14:textId="2852DC9C" w:rsidR="182E3BC8" w:rsidRDefault="182E3BC8" w:rsidP="182E3BC8">
      <w:pPr>
        <w:ind w:left="360"/>
        <w:rPr>
          <w:sz w:val="24"/>
          <w:szCs w:val="24"/>
        </w:rPr>
      </w:pPr>
    </w:p>
    <w:p w14:paraId="153355EB" w14:textId="6E8B4847" w:rsidR="00DD4A68" w:rsidRDefault="00DD4A68" w:rsidP="00A93E14">
      <w:pPr>
        <w:pStyle w:val="ListParagraph"/>
        <w:numPr>
          <w:ilvl w:val="0"/>
          <w:numId w:val="2"/>
        </w:numPr>
        <w:rPr>
          <w:rFonts w:asciiTheme="minorHAnsi" w:eastAsiaTheme="minorEastAsia" w:hAnsiTheme="minorHAnsi" w:cstheme="minorBidi"/>
          <w:sz w:val="24"/>
          <w:szCs w:val="24"/>
        </w:rPr>
      </w:pPr>
      <w:r w:rsidRPr="182E3BC8">
        <w:rPr>
          <w:sz w:val="24"/>
          <w:szCs w:val="24"/>
        </w:rPr>
        <w:t>Competency and comfort in participating in professional counseling organizations (i.e., American Counseling Association and its Divisions)</w:t>
      </w:r>
    </w:p>
    <w:p w14:paraId="6D73E6F8" w14:textId="77777777" w:rsidR="00DD4A68" w:rsidRDefault="00DD4A68" w:rsidP="00DD4A68"/>
    <w:p w14:paraId="1270A6B1" w14:textId="33DF4090" w:rsidR="00272A45" w:rsidRPr="00942102" w:rsidRDefault="00894257" w:rsidP="00F82B92">
      <w:pPr>
        <w:pStyle w:val="Heading2"/>
      </w:pPr>
      <w:bookmarkStart w:id="17" w:name="_Toc110322434"/>
      <w:bookmarkStart w:id="18" w:name="purpose"/>
      <w:r>
        <w:lastRenderedPageBreak/>
        <w:t>1.4</w:t>
      </w:r>
      <w:r w:rsidR="00272A45" w:rsidRPr="00942102">
        <w:t xml:space="preserve">   </w:t>
      </w:r>
      <w:r w:rsidR="00272A45" w:rsidRPr="00942102">
        <w:tab/>
        <w:t>Purpose</w:t>
      </w:r>
      <w:bookmarkEnd w:id="17"/>
      <w:r w:rsidR="00272A45" w:rsidRPr="00942102">
        <w:t xml:space="preserve"> </w:t>
      </w:r>
    </w:p>
    <w:bookmarkEnd w:id="18"/>
    <w:p w14:paraId="06B78BAD" w14:textId="77777777" w:rsidR="00272A45" w:rsidRDefault="00272A45" w:rsidP="00272A45">
      <w:pPr>
        <w:widowControl w:val="0"/>
        <w:tabs>
          <w:tab w:val="left" w:pos="360"/>
          <w:tab w:val="left" w:pos="720"/>
          <w:tab w:val="left" w:pos="1080"/>
          <w:tab w:val="right" w:pos="4140"/>
        </w:tabs>
        <w:rPr>
          <w:rFonts w:eastAsia="Calibri" w:cs="Calibri"/>
          <w:sz w:val="24"/>
          <w:szCs w:val="24"/>
        </w:rPr>
      </w:pPr>
      <w:r>
        <w:rPr>
          <w:rFonts w:eastAsia="Calibri" w:cs="Calibri"/>
          <w:sz w:val="24"/>
          <w:szCs w:val="24"/>
        </w:rPr>
        <w:t>Consistent with the University’s mission to develop “Christ-centered men and women with the values, knowledge, and skills essential to impact the world,” the Department of Counselor Education and Family Studies seeks to educate the whole person within a framework of grace and truth, which are core values exemplified in the life of Christ and necessary for professional service; developing the knowledge, values, skills, and personal disposition necessary for effective professional service. Our mission is achieved, in significant measure, through offering rigorous academic programs, dynamic interaction with mentors, faculty, and carefully structured practicum and internships.</w:t>
      </w:r>
      <w:r>
        <w:rPr>
          <w:rFonts w:eastAsia="Calibri" w:cs="Calibri"/>
          <w:sz w:val="24"/>
          <w:szCs w:val="24"/>
        </w:rPr>
        <w:br/>
      </w:r>
    </w:p>
    <w:p w14:paraId="4A76283D" w14:textId="3B200523" w:rsidR="00DD4A68" w:rsidRPr="00942102" w:rsidRDefault="00894257" w:rsidP="00293E95">
      <w:pPr>
        <w:pStyle w:val="Heading2"/>
      </w:pPr>
      <w:bookmarkStart w:id="19" w:name="_Toc110322435"/>
      <w:r>
        <w:t>1.5</w:t>
      </w:r>
      <w:r w:rsidR="00272A45" w:rsidRPr="00942102">
        <w:t xml:space="preserve">  </w:t>
      </w:r>
      <w:r w:rsidR="00272A45" w:rsidRPr="00942102">
        <w:tab/>
        <w:t>Commitment to Diversity</w:t>
      </w:r>
      <w:bookmarkEnd w:id="19"/>
    </w:p>
    <w:p w14:paraId="0925CE8C" w14:textId="77777777" w:rsidR="00853F38" w:rsidRDefault="00853F38" w:rsidP="00853F38">
      <w:pPr>
        <w:rPr>
          <w:rFonts w:eastAsia="Calibri" w:cs="Calibri"/>
          <w:sz w:val="24"/>
          <w:szCs w:val="24"/>
        </w:rPr>
      </w:pPr>
      <w:r>
        <w:rPr>
          <w:rFonts w:eastAsia="Calibri" w:cs="Calibri"/>
          <w:sz w:val="24"/>
          <w:szCs w:val="24"/>
        </w:rPr>
        <w:t xml:space="preserve">Liberty University is a school founded upon fundamental Christian values like grace, truth, and love for all persons. As believers in Christ, we must demonstrate our commitment to loving others (Matthew 22:34-40; Mark 12:28-34; Luke 10:25-28). </w:t>
      </w:r>
    </w:p>
    <w:p w14:paraId="0A717DAC" w14:textId="77777777" w:rsidR="00853F38" w:rsidRDefault="00853F38" w:rsidP="00853F38">
      <w:pPr>
        <w:ind w:left="360"/>
        <w:rPr>
          <w:rFonts w:eastAsia="Calibri" w:cs="Calibri"/>
          <w:sz w:val="24"/>
          <w:szCs w:val="24"/>
        </w:rPr>
      </w:pPr>
    </w:p>
    <w:p w14:paraId="3EEED46D" w14:textId="77777777" w:rsidR="00853F38" w:rsidRPr="000562AF" w:rsidRDefault="00853F38" w:rsidP="00A93E14">
      <w:pPr>
        <w:pStyle w:val="ListParagraph"/>
        <w:numPr>
          <w:ilvl w:val="0"/>
          <w:numId w:val="32"/>
        </w:numPr>
        <w:rPr>
          <w:rFonts w:eastAsia="Calibri" w:cs="Calibri"/>
          <w:sz w:val="24"/>
          <w:szCs w:val="24"/>
        </w:rPr>
      </w:pPr>
      <w:r w:rsidRPr="00157492">
        <w:rPr>
          <w:rFonts w:eastAsia="Calibri" w:cs="Calibri"/>
          <w:sz w:val="24"/>
          <w:szCs w:val="24"/>
        </w:rPr>
        <w:t xml:space="preserve">We approach Counseling as a profession that fosters holistic human growth and development in the cognitive, emotional, behavioral, relational, and spiritual domains of life. </w:t>
      </w:r>
    </w:p>
    <w:p w14:paraId="6B582220" w14:textId="77777777" w:rsidR="00853F38" w:rsidRPr="00157492" w:rsidRDefault="00853F38" w:rsidP="00A93E14">
      <w:pPr>
        <w:pStyle w:val="ListParagraph"/>
        <w:numPr>
          <w:ilvl w:val="0"/>
          <w:numId w:val="32"/>
        </w:numPr>
        <w:rPr>
          <w:rFonts w:eastAsia="Calibri" w:cs="Calibri"/>
          <w:sz w:val="24"/>
          <w:szCs w:val="24"/>
        </w:rPr>
      </w:pPr>
      <w:r w:rsidRPr="00157492">
        <w:rPr>
          <w:rFonts w:eastAsia="Calibri" w:cs="Calibri"/>
          <w:sz w:val="24"/>
          <w:szCs w:val="24"/>
        </w:rPr>
        <w:t xml:space="preserve">Our Counseling approach also supports the worth, dignity, potential, and uniqueness of others who are made in the image of God. This means for us that all </w:t>
      </w:r>
      <w:proofErr w:type="gramStart"/>
      <w:r w:rsidRPr="00157492">
        <w:rPr>
          <w:rFonts w:eastAsia="Calibri" w:cs="Calibri"/>
          <w:sz w:val="24"/>
          <w:szCs w:val="24"/>
        </w:rPr>
        <w:t>persons</w:t>
      </w:r>
      <w:proofErr w:type="gramEnd"/>
      <w:r w:rsidRPr="00157492">
        <w:rPr>
          <w:rFonts w:eastAsia="Calibri" w:cs="Calibri"/>
          <w:sz w:val="24"/>
          <w:szCs w:val="24"/>
        </w:rPr>
        <w:t xml:space="preserve"> possess dignity and worth because they are unique subjects of Divine Creation. Our vision is focused on nurturing an academic community of diverse people and ideas and assuring that diversity enhances academic excellence and individual growth.</w:t>
      </w:r>
    </w:p>
    <w:p w14:paraId="2F221F3C" w14:textId="77777777" w:rsidR="00853F38" w:rsidRPr="00157492" w:rsidRDefault="00853F38" w:rsidP="00A93E14">
      <w:pPr>
        <w:pStyle w:val="ListParagraph"/>
        <w:numPr>
          <w:ilvl w:val="0"/>
          <w:numId w:val="32"/>
        </w:numPr>
        <w:rPr>
          <w:rFonts w:eastAsia="Calibri" w:cs="Calibri"/>
          <w:sz w:val="24"/>
          <w:szCs w:val="24"/>
        </w:rPr>
      </w:pPr>
      <w:r w:rsidRPr="00157492">
        <w:rPr>
          <w:rFonts w:eastAsia="Calibri" w:cs="Calibri"/>
          <w:sz w:val="24"/>
          <w:szCs w:val="24"/>
        </w:rPr>
        <w:t xml:space="preserve">Our faculty and students are comprised of </w:t>
      </w:r>
      <w:proofErr w:type="gramStart"/>
      <w:r w:rsidRPr="00157492">
        <w:rPr>
          <w:rFonts w:eastAsia="Calibri" w:cs="Calibri"/>
          <w:sz w:val="24"/>
          <w:szCs w:val="24"/>
        </w:rPr>
        <w:t>persons</w:t>
      </w:r>
      <w:proofErr w:type="gramEnd"/>
      <w:r w:rsidRPr="00157492">
        <w:rPr>
          <w:rFonts w:eastAsia="Calibri" w:cs="Calibri"/>
          <w:sz w:val="24"/>
          <w:szCs w:val="24"/>
        </w:rPr>
        <w:t xml:space="preserve"> that represent various national, ethnic, spiritual, and denominational backgrounds. Learning to be respectful and appreciate other cultures will add to each student’s experience at Liberty. For that reason, we are committed to nurturing and training a diverse student body in an atmosphere of mutual respect and appreciation of differences.</w:t>
      </w:r>
    </w:p>
    <w:p w14:paraId="4B151325" w14:textId="77777777" w:rsidR="00853F38" w:rsidRPr="00157492" w:rsidRDefault="00853F38" w:rsidP="00A93E14">
      <w:pPr>
        <w:pStyle w:val="ListParagraph"/>
        <w:numPr>
          <w:ilvl w:val="0"/>
          <w:numId w:val="32"/>
        </w:numPr>
        <w:rPr>
          <w:rFonts w:eastAsia="Calibri" w:cs="Calibri"/>
          <w:sz w:val="24"/>
          <w:szCs w:val="24"/>
        </w:rPr>
      </w:pPr>
      <w:bookmarkStart w:id="20" w:name="_Hlk105413904"/>
      <w:r w:rsidRPr="00157492">
        <w:rPr>
          <w:rFonts w:cs="Calibri"/>
          <w:sz w:val="24"/>
          <w:szCs w:val="24"/>
        </w:rPr>
        <w:t>The School of Behavioral Sciences</w:t>
      </w:r>
      <w:r w:rsidRPr="00157492">
        <w:rPr>
          <w:rFonts w:eastAsia="Calibri" w:cs="Calibri"/>
          <w:sz w:val="24"/>
          <w:szCs w:val="24"/>
        </w:rPr>
        <w:t xml:space="preserve"> provides an academic community for students, faculty, and staff to teach and learn from the experiences of others and to submit personal values and assumptions for reflection and critical </w:t>
      </w:r>
      <w:proofErr w:type="gramStart"/>
      <w:r w:rsidRPr="00157492">
        <w:rPr>
          <w:rFonts w:eastAsia="Calibri" w:cs="Calibri"/>
          <w:sz w:val="24"/>
          <w:szCs w:val="24"/>
        </w:rPr>
        <w:t>examination</w:t>
      </w:r>
      <w:proofErr w:type="gramEnd"/>
      <w:r w:rsidRPr="00157492">
        <w:rPr>
          <w:rFonts w:eastAsia="Calibri" w:cs="Calibri"/>
          <w:sz w:val="24"/>
          <w:szCs w:val="24"/>
        </w:rPr>
        <w:t>. Student learning, professional, and personal growth occurs in a climate that encourages a deepened appreciation of differences. Therefore, we do not discriminate in our educational and counselor training programs on the basis of race, color, creed, religion, gender, age, national/ethnic origin, sexual orientation, and physical or mental disability.</w:t>
      </w:r>
    </w:p>
    <w:bookmarkEnd w:id="20"/>
    <w:p w14:paraId="028C3DD3" w14:textId="77777777" w:rsidR="00853F38" w:rsidRPr="000562AF" w:rsidRDefault="00853F38" w:rsidP="00853F38">
      <w:pPr>
        <w:ind w:left="360"/>
        <w:rPr>
          <w:rFonts w:eastAsia="Calibri" w:cs="Calibri"/>
          <w:sz w:val="24"/>
          <w:szCs w:val="24"/>
        </w:rPr>
      </w:pPr>
    </w:p>
    <w:p w14:paraId="592C70C9" w14:textId="77777777" w:rsidR="00853F38" w:rsidRPr="006154C7" w:rsidRDefault="00853F38" w:rsidP="00853F38">
      <w:pPr>
        <w:rPr>
          <w:rFonts w:eastAsia="Calibri" w:cs="Calibri"/>
          <w:sz w:val="24"/>
          <w:szCs w:val="24"/>
        </w:rPr>
      </w:pPr>
      <w:bookmarkStart w:id="21" w:name="_Hlk105413970"/>
      <w:r w:rsidRPr="000562AF">
        <w:rPr>
          <w:rFonts w:eastAsia="Calibri" w:cs="Calibri"/>
          <w:sz w:val="24"/>
          <w:szCs w:val="24"/>
        </w:rPr>
        <w:t>While recognizing the importance of all dime</w:t>
      </w:r>
      <w:r w:rsidRPr="00DB63A4">
        <w:rPr>
          <w:rFonts w:eastAsia="Calibri" w:cs="Calibri"/>
          <w:sz w:val="24"/>
          <w:szCs w:val="24"/>
        </w:rPr>
        <w:t xml:space="preserve">nsions of diversity, as mentioned above, </w:t>
      </w:r>
      <w:r w:rsidRPr="00157492">
        <w:rPr>
          <w:rFonts w:cs="Calibri"/>
          <w:sz w:val="24"/>
          <w:szCs w:val="24"/>
        </w:rPr>
        <w:t>the School of Behavioral Sciences</w:t>
      </w:r>
      <w:r w:rsidRPr="00DB63A4" w:rsidDel="006154C7">
        <w:rPr>
          <w:rFonts w:eastAsia="Calibri" w:cs="Calibri"/>
          <w:sz w:val="24"/>
          <w:szCs w:val="24"/>
        </w:rPr>
        <w:t xml:space="preserve"> </w:t>
      </w:r>
      <w:r w:rsidRPr="006154C7">
        <w:rPr>
          <w:rFonts w:eastAsia="Calibri" w:cs="Calibri"/>
          <w:sz w:val="24"/>
          <w:szCs w:val="24"/>
        </w:rPr>
        <w:t>adheres to the following initiatives:</w:t>
      </w:r>
      <w:r w:rsidRPr="006154C7">
        <w:rPr>
          <w:rFonts w:eastAsia="Calibri" w:cs="Calibri"/>
          <w:sz w:val="24"/>
          <w:szCs w:val="24"/>
        </w:rPr>
        <w:br/>
      </w:r>
      <w:bookmarkEnd w:id="21"/>
    </w:p>
    <w:p w14:paraId="18EFC483" w14:textId="77777777" w:rsidR="00853F38" w:rsidRPr="00157492" w:rsidRDefault="00853F38" w:rsidP="00A93E14">
      <w:pPr>
        <w:numPr>
          <w:ilvl w:val="0"/>
          <w:numId w:val="31"/>
        </w:numPr>
        <w:ind w:left="720"/>
        <w:rPr>
          <w:rFonts w:cs="Calibri"/>
          <w:sz w:val="24"/>
          <w:szCs w:val="24"/>
        </w:rPr>
      </w:pPr>
      <w:r w:rsidRPr="000562AF">
        <w:rPr>
          <w:rFonts w:eastAsia="Calibri" w:cs="Calibri"/>
          <w:sz w:val="24"/>
          <w:szCs w:val="24"/>
        </w:rPr>
        <w:t xml:space="preserve">To increase, through recruitment and retention measures, the diverse representation of students, faculty, and </w:t>
      </w:r>
      <w:proofErr w:type="gramStart"/>
      <w:r w:rsidRPr="000562AF">
        <w:rPr>
          <w:rFonts w:eastAsia="Calibri" w:cs="Calibri"/>
          <w:sz w:val="24"/>
          <w:szCs w:val="24"/>
        </w:rPr>
        <w:t>staff;</w:t>
      </w:r>
      <w:proofErr w:type="gramEnd"/>
    </w:p>
    <w:p w14:paraId="415298E0" w14:textId="77777777" w:rsidR="00853F38" w:rsidRPr="00157492" w:rsidRDefault="00853F38" w:rsidP="00A93E14">
      <w:pPr>
        <w:numPr>
          <w:ilvl w:val="0"/>
          <w:numId w:val="31"/>
        </w:numPr>
        <w:ind w:left="720"/>
        <w:rPr>
          <w:rFonts w:cs="Calibri"/>
          <w:sz w:val="24"/>
          <w:szCs w:val="24"/>
        </w:rPr>
      </w:pPr>
      <w:r w:rsidRPr="000562AF">
        <w:rPr>
          <w:rFonts w:eastAsia="Calibri" w:cs="Calibri"/>
          <w:sz w:val="24"/>
          <w:szCs w:val="24"/>
        </w:rPr>
        <w:t xml:space="preserve">Promote the full implementation of professional standards of practice and multicultural counseling competencies across the curriculum and in specialized </w:t>
      </w:r>
      <w:proofErr w:type="gramStart"/>
      <w:r w:rsidRPr="000562AF">
        <w:rPr>
          <w:rFonts w:eastAsia="Calibri" w:cs="Calibri"/>
          <w:sz w:val="24"/>
          <w:szCs w:val="24"/>
        </w:rPr>
        <w:t>courses;</w:t>
      </w:r>
      <w:proofErr w:type="gramEnd"/>
    </w:p>
    <w:p w14:paraId="18BFA790" w14:textId="77777777" w:rsidR="00853F38" w:rsidRPr="00157492" w:rsidRDefault="00853F38" w:rsidP="00A93E14">
      <w:pPr>
        <w:numPr>
          <w:ilvl w:val="0"/>
          <w:numId w:val="31"/>
        </w:numPr>
        <w:ind w:left="720"/>
        <w:rPr>
          <w:rFonts w:cs="Calibri"/>
          <w:sz w:val="24"/>
          <w:szCs w:val="24"/>
        </w:rPr>
      </w:pPr>
      <w:r w:rsidRPr="000562AF">
        <w:rPr>
          <w:rFonts w:eastAsia="Calibri" w:cs="Calibri"/>
          <w:sz w:val="24"/>
          <w:szCs w:val="24"/>
        </w:rPr>
        <w:lastRenderedPageBreak/>
        <w:t xml:space="preserve">To include issues of diversity throughout the instructional programs and professional development </w:t>
      </w:r>
      <w:proofErr w:type="gramStart"/>
      <w:r w:rsidRPr="000562AF">
        <w:rPr>
          <w:rFonts w:eastAsia="Calibri" w:cs="Calibri"/>
          <w:sz w:val="24"/>
          <w:szCs w:val="24"/>
        </w:rPr>
        <w:t>activities;</w:t>
      </w:r>
      <w:proofErr w:type="gramEnd"/>
    </w:p>
    <w:p w14:paraId="0B8BFF28" w14:textId="77777777" w:rsidR="00853F38" w:rsidRPr="00157492" w:rsidRDefault="00853F38" w:rsidP="00A93E14">
      <w:pPr>
        <w:numPr>
          <w:ilvl w:val="0"/>
          <w:numId w:val="31"/>
        </w:numPr>
        <w:ind w:left="720"/>
        <w:rPr>
          <w:rFonts w:cs="Calibri"/>
          <w:sz w:val="24"/>
          <w:szCs w:val="24"/>
        </w:rPr>
      </w:pPr>
      <w:r w:rsidRPr="000562AF">
        <w:rPr>
          <w:rFonts w:eastAsia="Calibri" w:cs="Calibri"/>
          <w:sz w:val="24"/>
          <w:szCs w:val="24"/>
        </w:rPr>
        <w:t xml:space="preserve">To develop graduate assistantships opportunities to serve diverse student </w:t>
      </w:r>
      <w:proofErr w:type="gramStart"/>
      <w:r w:rsidRPr="000562AF">
        <w:rPr>
          <w:rFonts w:eastAsia="Calibri" w:cs="Calibri"/>
          <w:sz w:val="24"/>
          <w:szCs w:val="24"/>
        </w:rPr>
        <w:t>groups;</w:t>
      </w:r>
      <w:proofErr w:type="gramEnd"/>
    </w:p>
    <w:p w14:paraId="14C84BB8" w14:textId="77777777" w:rsidR="00853F38" w:rsidRPr="00157492" w:rsidRDefault="00853F38" w:rsidP="00A93E14">
      <w:pPr>
        <w:numPr>
          <w:ilvl w:val="0"/>
          <w:numId w:val="31"/>
        </w:numPr>
        <w:ind w:left="720"/>
        <w:rPr>
          <w:rFonts w:cs="Calibri"/>
          <w:sz w:val="24"/>
          <w:szCs w:val="24"/>
        </w:rPr>
      </w:pPr>
      <w:r w:rsidRPr="000562AF">
        <w:rPr>
          <w:rFonts w:eastAsia="Calibri" w:cs="Calibri"/>
          <w:sz w:val="24"/>
          <w:szCs w:val="24"/>
        </w:rPr>
        <w:t>To provide departmental opportunities for students and faculty to engage in the exchange of ideas and information related to diversity; and</w:t>
      </w:r>
    </w:p>
    <w:p w14:paraId="630D8F6F" w14:textId="77777777" w:rsidR="00853F38" w:rsidRPr="00157492" w:rsidRDefault="00853F38" w:rsidP="00A93E14">
      <w:pPr>
        <w:numPr>
          <w:ilvl w:val="0"/>
          <w:numId w:val="31"/>
        </w:numPr>
        <w:ind w:left="720"/>
        <w:rPr>
          <w:rFonts w:cs="Calibri"/>
          <w:sz w:val="24"/>
          <w:szCs w:val="24"/>
        </w:rPr>
      </w:pPr>
      <w:r w:rsidRPr="000562AF">
        <w:rPr>
          <w:rFonts w:eastAsia="Calibri" w:cs="Calibri"/>
          <w:sz w:val="24"/>
          <w:szCs w:val="24"/>
        </w:rPr>
        <w:t>To maintain ongoing educational opportunities and equality of access to our academic community.</w:t>
      </w:r>
    </w:p>
    <w:p w14:paraId="1A447B01" w14:textId="77777777" w:rsidR="00853F38" w:rsidRPr="000562AF" w:rsidRDefault="00853F38" w:rsidP="00A93E14">
      <w:pPr>
        <w:numPr>
          <w:ilvl w:val="0"/>
          <w:numId w:val="31"/>
        </w:numPr>
        <w:ind w:left="720"/>
        <w:rPr>
          <w:rFonts w:eastAsia="Calibri" w:cs="Calibri"/>
          <w:sz w:val="24"/>
          <w:szCs w:val="24"/>
        </w:rPr>
      </w:pPr>
      <w:r w:rsidRPr="000562AF">
        <w:rPr>
          <w:rFonts w:eastAsia="Calibri" w:cs="Calibri"/>
          <w:sz w:val="24"/>
          <w:szCs w:val="24"/>
        </w:rPr>
        <w:t>To equip students to ethically utilize spirituality as a force for healing when and where appropriate.</w:t>
      </w:r>
      <w:r w:rsidRPr="00157492">
        <w:rPr>
          <w:rFonts w:cs="Calibri"/>
          <w:sz w:val="24"/>
          <w:szCs w:val="24"/>
        </w:rPr>
        <w:br/>
      </w:r>
    </w:p>
    <w:p w14:paraId="502F9B7F" w14:textId="69874FB7" w:rsidR="00853F38" w:rsidRPr="000562AF" w:rsidRDefault="00853F38" w:rsidP="00853F38">
      <w:pPr>
        <w:rPr>
          <w:rFonts w:eastAsia="Calibri" w:cs="Calibri"/>
          <w:sz w:val="24"/>
          <w:szCs w:val="24"/>
        </w:rPr>
      </w:pPr>
      <w:bookmarkStart w:id="22" w:name="_Hlk105414420"/>
      <w:r w:rsidRPr="000562AF">
        <w:rPr>
          <w:rFonts w:eastAsia="Calibri" w:cs="Calibri"/>
          <w:sz w:val="24"/>
          <w:szCs w:val="24"/>
        </w:rPr>
        <w:t xml:space="preserve">Students in the </w:t>
      </w:r>
      <w:r w:rsidR="00262784">
        <w:rPr>
          <w:rFonts w:eastAsia="Calibri" w:cs="Calibri"/>
          <w:sz w:val="24"/>
          <w:szCs w:val="24"/>
        </w:rPr>
        <w:t>Ph.D.</w:t>
      </w:r>
      <w:r w:rsidRPr="000562AF">
        <w:rPr>
          <w:rFonts w:eastAsia="Calibri" w:cs="Calibri"/>
          <w:sz w:val="24"/>
          <w:szCs w:val="24"/>
        </w:rPr>
        <w:t xml:space="preserve"> program must exhibit the </w:t>
      </w:r>
      <w:bookmarkStart w:id="23" w:name="_Hlk105492410"/>
      <w:r>
        <w:rPr>
          <w:rFonts w:eastAsia="Calibri" w:cs="Calibri"/>
          <w:sz w:val="24"/>
          <w:szCs w:val="24"/>
        </w:rPr>
        <w:fldChar w:fldCharType="begin"/>
      </w:r>
      <w:r w:rsidR="009717B7">
        <w:rPr>
          <w:rFonts w:eastAsia="Calibri" w:cs="Calibri"/>
          <w:sz w:val="24"/>
          <w:szCs w:val="24"/>
        </w:rPr>
        <w:instrText>HYPERLINK "https://www.counseling.org/resources/ethics"</w:instrText>
      </w:r>
      <w:r>
        <w:rPr>
          <w:rFonts w:eastAsia="Calibri" w:cs="Calibri"/>
          <w:sz w:val="24"/>
          <w:szCs w:val="24"/>
        </w:rPr>
      </w:r>
      <w:r>
        <w:rPr>
          <w:rFonts w:eastAsia="Calibri" w:cs="Calibri"/>
          <w:sz w:val="24"/>
          <w:szCs w:val="24"/>
        </w:rPr>
        <w:fldChar w:fldCharType="separate"/>
      </w:r>
      <w:r w:rsidRPr="000562AF">
        <w:rPr>
          <w:rStyle w:val="Hyperlink"/>
          <w:rFonts w:eastAsia="Calibri" w:cs="Calibri"/>
          <w:sz w:val="24"/>
          <w:szCs w:val="24"/>
        </w:rPr>
        <w:t>American Counseling Association’s standards and ethics</w:t>
      </w:r>
      <w:r>
        <w:rPr>
          <w:rFonts w:eastAsia="Calibri" w:cs="Calibri"/>
          <w:sz w:val="24"/>
          <w:szCs w:val="24"/>
        </w:rPr>
        <w:fldChar w:fldCharType="end"/>
      </w:r>
      <w:bookmarkEnd w:id="23"/>
      <w:r w:rsidRPr="000562AF">
        <w:rPr>
          <w:rFonts w:eastAsia="Calibri" w:cs="Calibri"/>
          <w:sz w:val="24"/>
          <w:szCs w:val="24"/>
        </w:rPr>
        <w:t xml:space="preserve"> of the counseling profession regarding sensitivity to and celebration of diversity.</w:t>
      </w:r>
    </w:p>
    <w:bookmarkEnd w:id="22"/>
    <w:p w14:paraId="0452C1F0" w14:textId="75E6D1B3" w:rsidR="00853F38" w:rsidRDefault="00853F38" w:rsidP="002479C8">
      <w:pPr>
        <w:rPr>
          <w:sz w:val="24"/>
          <w:szCs w:val="24"/>
        </w:rPr>
      </w:pPr>
    </w:p>
    <w:tbl>
      <w:tblPr>
        <w:tblStyle w:val="TableGrid1"/>
        <w:tblpPr w:leftFromText="180" w:rightFromText="180" w:vertAnchor="text" w:horzAnchor="margin" w:tblpY="117"/>
        <w:tblW w:w="9386" w:type="dxa"/>
        <w:tblInd w:w="0" w:type="dxa"/>
        <w:tblCellMar>
          <w:left w:w="115" w:type="dxa"/>
          <w:right w:w="115" w:type="dxa"/>
        </w:tblCellMar>
        <w:tblLook w:val="04A0" w:firstRow="1" w:lastRow="0" w:firstColumn="1" w:lastColumn="0" w:noHBand="0" w:noVBand="1"/>
      </w:tblPr>
      <w:tblGrid>
        <w:gridCol w:w="9386"/>
      </w:tblGrid>
      <w:tr w:rsidR="00853F38" w14:paraId="32BBED18" w14:textId="77777777" w:rsidTr="1F3C2F50">
        <w:trPr>
          <w:trHeight w:val="1809"/>
        </w:trPr>
        <w:tc>
          <w:tcPr>
            <w:tcW w:w="9386" w:type="dxa"/>
            <w:tcBorders>
              <w:top w:val="double" w:sz="5" w:space="0" w:color="000000" w:themeColor="text1"/>
              <w:left w:val="double" w:sz="8" w:space="0" w:color="000000" w:themeColor="text1"/>
              <w:bottom w:val="double" w:sz="5" w:space="0" w:color="000000" w:themeColor="text1"/>
              <w:right w:val="double" w:sz="8" w:space="0" w:color="000000" w:themeColor="text1"/>
            </w:tcBorders>
            <w:shd w:val="clear" w:color="auto" w:fill="auto"/>
            <w:vAlign w:val="center"/>
          </w:tcPr>
          <w:p w14:paraId="4C2140B3" w14:textId="0FDF7314" w:rsidR="00853F38" w:rsidRPr="00173FBD" w:rsidRDefault="02633F2B" w:rsidP="00B13BBA">
            <w:r>
              <w:t xml:space="preserve">Liberty University admits candidates of any race, </w:t>
            </w:r>
            <w:r w:rsidR="67B614CC">
              <w:t>color,</w:t>
            </w:r>
            <w:r>
              <w:t xml:space="preserve"> national and ethnic origin, and accords </w:t>
            </w:r>
            <w:proofErr w:type="gramStart"/>
            <w:r>
              <w:t>them</w:t>
            </w:r>
            <w:proofErr w:type="gramEnd"/>
            <w:r>
              <w:t xml:space="preserve"> all the rights, privileges, programs, and activities generally made available to candidates at the school. It does not discriminate on the basis of race, color, national and ethnic origin, sexual orientation, or disability in administration of its educational policies, admission policies, scholarship and loan programs, or athletic and other school-administered programs.</w:t>
            </w:r>
          </w:p>
        </w:tc>
      </w:tr>
    </w:tbl>
    <w:p w14:paraId="3307C51A" w14:textId="77777777" w:rsidR="00853F38" w:rsidRDefault="00853F38" w:rsidP="002479C8">
      <w:pPr>
        <w:rPr>
          <w:sz w:val="24"/>
          <w:szCs w:val="24"/>
        </w:rPr>
      </w:pPr>
    </w:p>
    <w:p w14:paraId="3881D4E0" w14:textId="0AF74496" w:rsidR="00894257" w:rsidRPr="004E7680" w:rsidRDefault="00894257" w:rsidP="00894257">
      <w:pPr>
        <w:pStyle w:val="Heading2"/>
      </w:pPr>
      <w:bookmarkStart w:id="24" w:name="_Toc110322436"/>
      <w:r>
        <w:t>1.6</w:t>
      </w:r>
      <w:r w:rsidRPr="004E7680">
        <w:t xml:space="preserve">   </w:t>
      </w:r>
      <w:r w:rsidRPr="004E7680">
        <w:tab/>
      </w:r>
      <w:r>
        <w:t>Special Student (</w:t>
      </w:r>
      <w:r w:rsidRPr="004E7680">
        <w:t>Non-Degree</w:t>
      </w:r>
      <w:r>
        <w:t>)</w:t>
      </w:r>
      <w:r w:rsidRPr="004E7680">
        <w:t xml:space="preserve"> </w:t>
      </w:r>
      <w:r>
        <w:t>Status</w:t>
      </w:r>
      <w:bookmarkEnd w:id="24"/>
    </w:p>
    <w:p w14:paraId="67D05FC7" w14:textId="588743FE" w:rsidR="00894257" w:rsidRDefault="386941AE" w:rsidP="00894257">
      <w:pPr>
        <w:rPr>
          <w:sz w:val="24"/>
          <w:szCs w:val="24"/>
        </w:rPr>
      </w:pPr>
      <w:r w:rsidRPr="1F3C2F50">
        <w:rPr>
          <w:sz w:val="24"/>
          <w:szCs w:val="24"/>
        </w:rPr>
        <w:t xml:space="preserve">A non-degree seeking student may take up to twelve hours in the program. Applicants for special student status must submit official transcripts, a special student application, a letter of intent stating a willingness to meet all course requirements and participate in the class, the required APA Paper, and two approved letters of recommendation. Special status students must receive permission from the </w:t>
      </w:r>
      <w:hyperlink r:id="rId28">
        <w:r w:rsidRPr="1F3C2F50">
          <w:rPr>
            <w:rStyle w:val="Hyperlink"/>
            <w:sz w:val="24"/>
            <w:szCs w:val="24"/>
          </w:rPr>
          <w:t>Program Director</w:t>
        </w:r>
        <w:r w:rsidR="4C850A85" w:rsidRPr="1F3C2F50">
          <w:rPr>
            <w:rStyle w:val="Hyperlink"/>
            <w:sz w:val="24"/>
            <w:szCs w:val="24"/>
          </w:rPr>
          <w:t xml:space="preserve"> </w:t>
        </w:r>
      </w:hyperlink>
      <w:r w:rsidRPr="1F3C2F50">
        <w:rPr>
          <w:sz w:val="24"/>
          <w:szCs w:val="24"/>
        </w:rPr>
        <w:t>to take a Ph.D. Core course.</w:t>
      </w:r>
    </w:p>
    <w:p w14:paraId="623680D4" w14:textId="77777777" w:rsidR="00DD4A68" w:rsidRDefault="00DD4A68" w:rsidP="002479C8">
      <w:pPr>
        <w:rPr>
          <w:sz w:val="24"/>
          <w:szCs w:val="24"/>
        </w:rPr>
      </w:pPr>
    </w:p>
    <w:p w14:paraId="5FF91DA7" w14:textId="5C0B3ED7" w:rsidR="00DD4A68" w:rsidRPr="00D55BF8" w:rsidRDefault="00DA04FA" w:rsidP="00293E95">
      <w:pPr>
        <w:pStyle w:val="Heading2"/>
      </w:pPr>
      <w:bookmarkStart w:id="25" w:name="_Toc110322437"/>
      <w:r>
        <w:t>1</w:t>
      </w:r>
      <w:r w:rsidR="00B8453A" w:rsidRPr="00D55BF8">
        <w:t>.</w:t>
      </w:r>
      <w:r>
        <w:t>7</w:t>
      </w:r>
      <w:r w:rsidR="00B8453A" w:rsidRPr="00D55BF8">
        <w:t xml:space="preserve">  </w:t>
      </w:r>
      <w:r w:rsidR="00B8453A" w:rsidRPr="00D55BF8">
        <w:tab/>
        <w:t>Program Intent</w:t>
      </w:r>
      <w:bookmarkEnd w:id="25"/>
    </w:p>
    <w:p w14:paraId="72F38B4C" w14:textId="72EBAEBB" w:rsidR="00DD4A68" w:rsidRDefault="182E3BC8" w:rsidP="182E3BC8">
      <w:pPr>
        <w:rPr>
          <w:sz w:val="24"/>
          <w:szCs w:val="24"/>
        </w:rPr>
      </w:pPr>
      <w:r w:rsidRPr="182E3BC8">
        <w:rPr>
          <w:sz w:val="24"/>
          <w:szCs w:val="24"/>
        </w:rPr>
        <w:t>The Department of Counselor Education and Family Studies’ Doctor of Philosophy in Counselor Education and Supervision program provides students with an integration of academic course work and applied learning experiences. Students are expected to master course work considered essential to the doctoral level professional preparation of counselor leaders who seek to offer services consistent with a biblical worldview. Though students are encouraged to evaluate their own specific needs and to take advantage of available resources for personal and professional development, the following learning outcomes are applicable to all students:</w:t>
      </w:r>
    </w:p>
    <w:p w14:paraId="0433D794" w14:textId="77777777" w:rsidR="00DD4A68" w:rsidRDefault="00DD4A68" w:rsidP="00A93E14">
      <w:pPr>
        <w:pStyle w:val="ListParagraph"/>
        <w:numPr>
          <w:ilvl w:val="0"/>
          <w:numId w:val="1"/>
        </w:numPr>
        <w:rPr>
          <w:rFonts w:asciiTheme="minorHAnsi" w:eastAsiaTheme="minorEastAsia" w:hAnsiTheme="minorHAnsi" w:cstheme="minorBidi"/>
          <w:sz w:val="24"/>
          <w:szCs w:val="24"/>
        </w:rPr>
      </w:pPr>
      <w:r w:rsidRPr="182E3BC8">
        <w:rPr>
          <w:sz w:val="24"/>
          <w:szCs w:val="24"/>
        </w:rPr>
        <w:t>The student will be able to apply supervision theory and skills to clinical supervision.</w:t>
      </w:r>
    </w:p>
    <w:p w14:paraId="2356B1C3" w14:textId="577BC290" w:rsidR="182E3BC8" w:rsidRDefault="182E3BC8" w:rsidP="182E3BC8">
      <w:pPr>
        <w:ind w:left="360"/>
        <w:rPr>
          <w:sz w:val="24"/>
          <w:szCs w:val="24"/>
        </w:rPr>
      </w:pPr>
    </w:p>
    <w:p w14:paraId="53E1EAB5" w14:textId="77777777" w:rsidR="00DD4A68" w:rsidRDefault="00DD4A68" w:rsidP="00A93E14">
      <w:pPr>
        <w:pStyle w:val="ListParagraph"/>
        <w:numPr>
          <w:ilvl w:val="0"/>
          <w:numId w:val="1"/>
        </w:numPr>
        <w:rPr>
          <w:rFonts w:asciiTheme="minorHAnsi" w:eastAsiaTheme="minorEastAsia" w:hAnsiTheme="minorHAnsi" w:cstheme="minorBidi"/>
          <w:sz w:val="24"/>
          <w:szCs w:val="24"/>
        </w:rPr>
      </w:pPr>
      <w:r w:rsidRPr="182E3BC8">
        <w:rPr>
          <w:sz w:val="24"/>
          <w:szCs w:val="24"/>
        </w:rPr>
        <w:t>The student will be able to demonstrate course design, delivery, and evaluation methods appropriate to counselor education learning outcomes.</w:t>
      </w:r>
    </w:p>
    <w:p w14:paraId="7BEF1C4E" w14:textId="2A392BE2" w:rsidR="182E3BC8" w:rsidRDefault="182E3BC8" w:rsidP="005925E3">
      <w:pPr>
        <w:rPr>
          <w:sz w:val="24"/>
          <w:szCs w:val="24"/>
        </w:rPr>
      </w:pPr>
    </w:p>
    <w:p w14:paraId="1CF60676" w14:textId="77777777" w:rsidR="00DD4A68" w:rsidRDefault="00DD4A68" w:rsidP="00A93E14">
      <w:pPr>
        <w:pStyle w:val="ListParagraph"/>
        <w:numPr>
          <w:ilvl w:val="0"/>
          <w:numId w:val="1"/>
        </w:numPr>
        <w:rPr>
          <w:rFonts w:asciiTheme="minorHAnsi" w:eastAsiaTheme="minorEastAsia" w:hAnsiTheme="minorHAnsi" w:cstheme="minorBidi"/>
          <w:sz w:val="24"/>
          <w:szCs w:val="24"/>
        </w:rPr>
      </w:pPr>
      <w:r w:rsidRPr="182E3BC8">
        <w:rPr>
          <w:sz w:val="24"/>
          <w:szCs w:val="24"/>
        </w:rPr>
        <w:lastRenderedPageBreak/>
        <w:t>The student will be able to critically analyze and evaluate scholarly research, develop and implement research designs, and produce scholarly reports that disseminate findings to the profession of counseling.</w:t>
      </w:r>
    </w:p>
    <w:p w14:paraId="75384247" w14:textId="0CB167C1" w:rsidR="182E3BC8" w:rsidRDefault="182E3BC8" w:rsidP="182E3BC8">
      <w:pPr>
        <w:ind w:left="360"/>
        <w:rPr>
          <w:sz w:val="24"/>
          <w:szCs w:val="24"/>
        </w:rPr>
      </w:pPr>
    </w:p>
    <w:p w14:paraId="25629524" w14:textId="77777777" w:rsidR="00DD4A68" w:rsidRDefault="00DD4A68" w:rsidP="00A93E14">
      <w:pPr>
        <w:pStyle w:val="ListParagraph"/>
        <w:numPr>
          <w:ilvl w:val="0"/>
          <w:numId w:val="1"/>
        </w:numPr>
        <w:rPr>
          <w:rFonts w:asciiTheme="minorHAnsi" w:eastAsiaTheme="minorEastAsia" w:hAnsiTheme="minorHAnsi" w:cstheme="minorBidi"/>
          <w:sz w:val="24"/>
          <w:szCs w:val="24"/>
        </w:rPr>
      </w:pPr>
      <w:r w:rsidRPr="182E3BC8">
        <w:rPr>
          <w:sz w:val="24"/>
          <w:szCs w:val="24"/>
        </w:rPr>
        <w:t>The student will be able to critically analyze, evaluate, and synthesize a broad range of counseling theories, with an advanced understanding of psychopathology, to inform case conceptualization and deliver and evaluate evidence-based interventions across diverse populations and settings.</w:t>
      </w:r>
    </w:p>
    <w:p w14:paraId="57B452FC" w14:textId="5AD0D89E" w:rsidR="182E3BC8" w:rsidRDefault="182E3BC8" w:rsidP="182E3BC8">
      <w:pPr>
        <w:ind w:left="360"/>
        <w:rPr>
          <w:sz w:val="24"/>
          <w:szCs w:val="24"/>
        </w:rPr>
      </w:pPr>
    </w:p>
    <w:p w14:paraId="5200495D" w14:textId="77777777" w:rsidR="00DD4A68" w:rsidRDefault="00DD4A68" w:rsidP="00A93E14">
      <w:pPr>
        <w:pStyle w:val="ListParagraph"/>
        <w:numPr>
          <w:ilvl w:val="0"/>
          <w:numId w:val="1"/>
        </w:numPr>
        <w:rPr>
          <w:rFonts w:asciiTheme="minorHAnsi" w:eastAsiaTheme="minorEastAsia" w:hAnsiTheme="minorHAnsi" w:cstheme="minorBidi"/>
          <w:sz w:val="24"/>
          <w:szCs w:val="24"/>
        </w:rPr>
      </w:pPr>
      <w:r w:rsidRPr="182E3BC8">
        <w:rPr>
          <w:sz w:val="24"/>
          <w:szCs w:val="24"/>
        </w:rPr>
        <w:t>The student will be able to provide leadership and advocacy within the profession and on behalf of its clientele.</w:t>
      </w:r>
    </w:p>
    <w:p w14:paraId="3B86BCE2" w14:textId="6A956259" w:rsidR="182E3BC8" w:rsidRDefault="182E3BC8" w:rsidP="182E3BC8">
      <w:pPr>
        <w:ind w:left="360"/>
        <w:rPr>
          <w:sz w:val="24"/>
          <w:szCs w:val="24"/>
        </w:rPr>
      </w:pPr>
    </w:p>
    <w:p w14:paraId="700B52F8" w14:textId="77777777" w:rsidR="00DD4A68" w:rsidRDefault="00DD4A68" w:rsidP="00A93E14">
      <w:pPr>
        <w:pStyle w:val="ListParagraph"/>
        <w:numPr>
          <w:ilvl w:val="0"/>
          <w:numId w:val="1"/>
        </w:numPr>
        <w:rPr>
          <w:rFonts w:asciiTheme="minorHAnsi" w:eastAsiaTheme="minorEastAsia" w:hAnsiTheme="minorHAnsi" w:cstheme="minorBidi"/>
          <w:sz w:val="24"/>
          <w:szCs w:val="24"/>
        </w:rPr>
      </w:pPr>
      <w:r w:rsidRPr="182E3BC8">
        <w:rPr>
          <w:sz w:val="24"/>
          <w:szCs w:val="24"/>
        </w:rPr>
        <w:t>The student will be able to integrate faith and spirituality into counselor education and supervision in an ethical manner.</w:t>
      </w:r>
    </w:p>
    <w:p w14:paraId="7D7ADA4B" w14:textId="77777777" w:rsidR="00DD4A68" w:rsidRDefault="00DD4A68" w:rsidP="00DD4A68"/>
    <w:p w14:paraId="770E74BB" w14:textId="389C36F8" w:rsidR="004C7402" w:rsidRPr="00DA1B96" w:rsidRDefault="00B8453A">
      <w:pPr>
        <w:spacing w:after="160" w:line="259" w:lineRule="auto"/>
      </w:pPr>
      <w:r>
        <w:br w:type="page"/>
      </w:r>
    </w:p>
    <w:p w14:paraId="626EA110" w14:textId="72AC2642" w:rsidR="00DD4A68" w:rsidRDefault="00360A61" w:rsidP="005829CF">
      <w:pPr>
        <w:pStyle w:val="Heading1"/>
      </w:pPr>
      <w:bookmarkStart w:id="26" w:name="_Toc110322438"/>
      <w:r w:rsidRPr="00B531CE">
        <w:lastRenderedPageBreak/>
        <w:t>Academic Policies</w:t>
      </w:r>
      <w:bookmarkEnd w:id="26"/>
    </w:p>
    <w:p w14:paraId="68802C0D" w14:textId="08324A02" w:rsidR="00B531CE" w:rsidRPr="00B531CE" w:rsidRDefault="004E7680" w:rsidP="00B531CE">
      <w:r>
        <w:rPr>
          <w:noProof/>
        </w:rPr>
        <mc:AlternateContent>
          <mc:Choice Requires="wps">
            <w:drawing>
              <wp:anchor distT="0" distB="0" distL="114300" distR="114300" simplePos="0" relativeHeight="251665408" behindDoc="0" locked="0" layoutInCell="1" allowOverlap="1" wp14:anchorId="3FDBD84A" wp14:editId="07B5D072">
                <wp:simplePos x="0" y="0"/>
                <wp:positionH relativeFrom="column">
                  <wp:posOffset>19050</wp:posOffset>
                </wp:positionH>
                <wp:positionV relativeFrom="paragraph">
                  <wp:posOffset>12700</wp:posOffset>
                </wp:positionV>
                <wp:extent cx="5937250" cy="0"/>
                <wp:effectExtent l="0" t="0" r="25400" b="19050"/>
                <wp:wrapNone/>
                <wp:docPr id="4" name="Straight Connector 4"/>
                <wp:cNvGraphicFramePr/>
                <a:graphic xmlns:a="http://schemas.openxmlformats.org/drawingml/2006/main">
                  <a:graphicData uri="http://schemas.microsoft.com/office/word/2010/wordprocessingShape">
                    <wps:wsp>
                      <wps:cNvCnPr/>
                      <wps:spPr>
                        <a:xfrm flipV="1">
                          <a:off x="0" y="0"/>
                          <a:ext cx="593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3583D2" id="Straight Connector 4"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pt" to="4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AtowEAAJIDAAAOAAAAZHJzL2Uyb0RvYy54bWysU8tu2zAQvAfoPxC815JdJE0EyzkkSC5F&#10;E+TRO0MtLaJ8gWQt+e+7XNlKkLZAUfRC8LE7OzO7XF+O1rAdxKS9a/lyUXMGTvpOu23Ln59uPp5z&#10;lrJwnTDeQcv3kPjl5sPJeggNrHzvTQeRIYhLzRBa3uccmqpKsgcr0sIHcPiofLQi4zFuqy6KAdGt&#10;qVZ1fVYNPnYhegkp4e319Mg3hK8UyHynVILMTMuRW6Y10vpS1mqzFs02itBreaAh/oGFFdph0Rnq&#10;WmTBfkT9C5TVMvrkVV5IbyuvlJZAGlDNsn6n5rEXAUgLmpPCbFP6f7Dy6+7K3Ue0YQipSeE+FhWj&#10;ipYpo8M37CnpQqZsJNv2s20wZibx8vTi0+fVKborj2/VBFGgQkz5FrxlZdNyo11RJBqx+5IylsXQ&#10;YwgeXknQLu8NlGDjHkAx3WGxiQ7NB1yZyHYCO9t9X5ZOIhZFlhSljZmTair5x6RDbEkDmpm/TZyj&#10;qaJ3eU602vn4u6p5PFJVU/xR9aS1yH7x3Z5aQnZg40nZYUjLZL09U/rrV9r8BAAA//8DAFBLAwQU&#10;AAYACAAAACEAcLdLlNgAAAAFAQAADwAAAGRycy9kb3ducmV2LnhtbEyPQU/DMAyF70j8h8hI3FjC&#10;po3RNZ3GJMSZjctubmPaao1Tmmwr/x7DhZ3sp2c9fy9fj75TZxpiG9jC48SAIq6Ca7m28LF/fViC&#10;ignZYReYLHxThHVxe5Nj5sKF3+m8S7WSEI4ZWmhS6jOtY9WQxzgJPbF4n2HwmEQOtXYDXiTcd3pq&#10;zEJ7bFk+NNjTtqHquDt5C/s3b8YytVviryezObzMF3yYW3t/N25WoBKN6f8YfvEFHQphKsOJXVSd&#10;hZk0SRamMsR9ni1lKf+0LnJ9TV/8AAAA//8DAFBLAQItABQABgAIAAAAIQC2gziS/gAAAOEBAAAT&#10;AAAAAAAAAAAAAAAAAAAAAABbQ29udGVudF9UeXBlc10ueG1sUEsBAi0AFAAGAAgAAAAhADj9If/W&#10;AAAAlAEAAAsAAAAAAAAAAAAAAAAALwEAAF9yZWxzLy5yZWxzUEsBAi0AFAAGAAgAAAAhACHW8C2j&#10;AQAAkgMAAA4AAAAAAAAAAAAAAAAALgIAAGRycy9lMm9Eb2MueG1sUEsBAi0AFAAGAAgAAAAhAHC3&#10;S5TYAAAABQEAAA8AAAAAAAAAAAAAAAAA/QMAAGRycy9kb3ducmV2LnhtbFBLBQYAAAAABAAEAPMA&#10;AAACBQAAAAA=&#10;" strokecolor="black [3200]" strokeweight=".5pt">
                <v:stroke joinstyle="miter"/>
              </v:line>
            </w:pict>
          </mc:Fallback>
        </mc:AlternateContent>
      </w:r>
    </w:p>
    <w:p w14:paraId="4925CE56" w14:textId="76F0BAE9" w:rsidR="00DD4A68" w:rsidRDefault="00DA1B96" w:rsidP="00293E95">
      <w:pPr>
        <w:pStyle w:val="Heading2"/>
      </w:pPr>
      <w:bookmarkStart w:id="27" w:name="_Toc110322439"/>
      <w:r>
        <w:t>2</w:t>
      </w:r>
      <w:r w:rsidR="005C28F5" w:rsidRPr="004E7680">
        <w:t xml:space="preserve">.1  </w:t>
      </w:r>
      <w:r w:rsidR="00461B7A" w:rsidRPr="004E7680">
        <w:t xml:space="preserve">   </w:t>
      </w:r>
      <w:r w:rsidR="005C28F5" w:rsidRPr="004E7680">
        <w:t>Course Format</w:t>
      </w:r>
      <w:bookmarkEnd w:id="27"/>
    </w:p>
    <w:p w14:paraId="5160AFB6" w14:textId="56463494" w:rsidR="00063BE2" w:rsidRPr="00063BE2" w:rsidRDefault="00063BE2" w:rsidP="00063BE2">
      <w:pPr>
        <w:rPr>
          <w:sz w:val="24"/>
          <w:szCs w:val="24"/>
        </w:rPr>
      </w:pPr>
      <w:r w:rsidRPr="00063BE2">
        <w:rPr>
          <w:sz w:val="24"/>
          <w:szCs w:val="24"/>
        </w:rPr>
        <w:t>Although the program is classified as an online program, it is designed so that all the core, elective, practicum, and internship courses are delivered in a blended format (16 weeks online with a one-week residential intensive (COUC 860: Leadership and Advocacy; COUC 714: Supervision and Consultation; COUC 745: Advanced Multivariate Statistics and Quantitative Research; a virtual intensive (</w:t>
      </w:r>
      <w:r w:rsidR="00571913">
        <w:rPr>
          <w:sz w:val="24"/>
          <w:szCs w:val="24"/>
        </w:rPr>
        <w:t>C</w:t>
      </w:r>
      <w:r w:rsidRPr="00063BE2">
        <w:rPr>
          <w:sz w:val="24"/>
          <w:szCs w:val="24"/>
        </w:rPr>
        <w:t>ore courses and the elective), or a synchronous meeting each week for 16 weeks (</w:t>
      </w:r>
      <w:r w:rsidR="00571913">
        <w:rPr>
          <w:sz w:val="24"/>
          <w:szCs w:val="24"/>
        </w:rPr>
        <w:t xml:space="preserve">COUC: 710: </w:t>
      </w:r>
      <w:r w:rsidR="007C6EF8">
        <w:rPr>
          <w:sz w:val="24"/>
          <w:szCs w:val="24"/>
        </w:rPr>
        <w:t xml:space="preserve">Advanced </w:t>
      </w:r>
      <w:r w:rsidR="00571913">
        <w:rPr>
          <w:sz w:val="24"/>
          <w:szCs w:val="24"/>
        </w:rPr>
        <w:t xml:space="preserve">Group; </w:t>
      </w:r>
      <w:r w:rsidRPr="00063BE2">
        <w:rPr>
          <w:sz w:val="24"/>
          <w:szCs w:val="24"/>
        </w:rPr>
        <w:t xml:space="preserve">COUC 998: Practicum; COUC 999: Clinical, Research, or Leadership and Advocacy Internship; COUC 970: Teaching Internship; COUC 980: Supervision Internship). This helps ensure that faculty meet the gatekeeping responsibility of assessing the character, knowledge, and skills of students. As such, students participate in both classroom and online coursework activities during the 16-week semester as outlined below: </w:t>
      </w:r>
    </w:p>
    <w:p w14:paraId="4629215B" w14:textId="77777777" w:rsidR="00063BE2" w:rsidRDefault="00063BE2" w:rsidP="00063BE2">
      <w:pPr>
        <w:rPr>
          <w:b/>
          <w:i/>
          <w:sz w:val="24"/>
          <w:szCs w:val="24"/>
        </w:rPr>
      </w:pPr>
    </w:p>
    <w:p w14:paraId="437E3E0E" w14:textId="4C391D62" w:rsidR="00063BE2" w:rsidRPr="00063BE2" w:rsidRDefault="00063BE2" w:rsidP="00063BE2">
      <w:pPr>
        <w:rPr>
          <w:sz w:val="24"/>
          <w:szCs w:val="24"/>
        </w:rPr>
      </w:pPr>
      <w:r w:rsidRPr="00063BE2">
        <w:rPr>
          <w:b/>
          <w:i/>
          <w:sz w:val="24"/>
          <w:szCs w:val="24"/>
        </w:rPr>
        <w:t>Synchronous Instruction:</w:t>
      </w:r>
      <w:r w:rsidRPr="00063BE2">
        <w:rPr>
          <w:sz w:val="24"/>
          <w:szCs w:val="24"/>
        </w:rPr>
        <w:t xml:space="preserve">  Students in the Counselor Education and Supervision program fulfill the synchronous components of the program during the intensive week (students meet Monday through Thursday from 8:00 a.m. until 5:00 p.m. with two fifteen-minute breaks and an hour for lunch. Friday course hours are from 8:00 a.m. until 12:00 p.m.) and weekly synchronous courses. </w:t>
      </w:r>
    </w:p>
    <w:p w14:paraId="024C828D" w14:textId="77777777" w:rsidR="00063BE2" w:rsidRDefault="00063BE2" w:rsidP="00063BE2">
      <w:pPr>
        <w:rPr>
          <w:b/>
          <w:i/>
          <w:sz w:val="24"/>
          <w:szCs w:val="24"/>
        </w:rPr>
      </w:pPr>
      <w:bookmarkStart w:id="28" w:name="_Hlk87873893"/>
    </w:p>
    <w:p w14:paraId="1DF8908B" w14:textId="08EE934A" w:rsidR="00063BE2" w:rsidRPr="00063BE2" w:rsidRDefault="00063BE2" w:rsidP="00063BE2">
      <w:pPr>
        <w:rPr>
          <w:sz w:val="24"/>
          <w:szCs w:val="24"/>
        </w:rPr>
      </w:pPr>
      <w:r w:rsidRPr="00063BE2">
        <w:rPr>
          <w:b/>
          <w:i/>
          <w:sz w:val="24"/>
          <w:szCs w:val="24"/>
        </w:rPr>
        <w:t>Campus-Based Instruction</w:t>
      </w:r>
      <w:bookmarkEnd w:id="28"/>
      <w:r w:rsidRPr="00063BE2">
        <w:rPr>
          <w:b/>
          <w:i/>
          <w:sz w:val="24"/>
          <w:szCs w:val="24"/>
        </w:rPr>
        <w:t>:</w:t>
      </w:r>
      <w:r w:rsidRPr="00063BE2">
        <w:rPr>
          <w:sz w:val="24"/>
          <w:szCs w:val="24"/>
        </w:rPr>
        <w:t xml:space="preserve"> </w:t>
      </w:r>
      <w:r w:rsidRPr="00063BE2">
        <w:rPr>
          <w:bCs/>
          <w:sz w:val="24"/>
          <w:szCs w:val="24"/>
        </w:rPr>
        <w:t xml:space="preserve">Students in the </w:t>
      </w:r>
      <w:r w:rsidRPr="00063BE2">
        <w:rPr>
          <w:sz w:val="24"/>
          <w:szCs w:val="24"/>
        </w:rPr>
        <w:t xml:space="preserve">Counselor Education and Supervision program fulfill the classroom component of the courses </w:t>
      </w:r>
      <w:r w:rsidRPr="00063BE2">
        <w:rPr>
          <w:bCs/>
          <w:sz w:val="24"/>
          <w:szCs w:val="24"/>
        </w:rPr>
        <w:t>in the intensive format. During the i</w:t>
      </w:r>
      <w:r w:rsidRPr="00063BE2">
        <w:rPr>
          <w:sz w:val="24"/>
          <w:szCs w:val="24"/>
        </w:rPr>
        <w:t>ntensive week, students meet Monday through Thursday from 8:00 a.m. until 5:00 p.m. with an hour for lunch. Friday course hours are from 8:00 a.m. until 12:00 p.m. Students must enroll prior to the start of each semester for a given course. They must complete the required pre-intensive assignments prior to beginning class. Students who do not complete the required pre-course work will not be permitted to attend the intensive. Students are expected to enter the first-class session with the necessary textbooks, course syllabus, and completed pre-class assignments. Students may be required to complete group assignments after class hours. In most cases, major exams will not be given during the week of class, unless specifically stated in the course syllabus and pre-class information. Under no circumstances can students miss any portion of the week-long intensive. For virtual intensives, student</w:t>
      </w:r>
      <w:r w:rsidR="00F858F5">
        <w:rPr>
          <w:sz w:val="24"/>
          <w:szCs w:val="24"/>
        </w:rPr>
        <w:t>’</w:t>
      </w:r>
      <w:r w:rsidRPr="00063BE2">
        <w:rPr>
          <w:sz w:val="24"/>
          <w:szCs w:val="24"/>
        </w:rPr>
        <w:t xml:space="preserve">s video </w:t>
      </w:r>
      <w:r w:rsidR="00F858F5" w:rsidRPr="00063BE2">
        <w:rPr>
          <w:sz w:val="24"/>
          <w:szCs w:val="24"/>
        </w:rPr>
        <w:t>camera</w:t>
      </w:r>
      <w:r w:rsidRPr="00063BE2">
        <w:rPr>
          <w:sz w:val="24"/>
          <w:szCs w:val="24"/>
        </w:rPr>
        <w:t xml:space="preserve"> must be turned on during all portions of the intensive and their microphone must be muted at all times, unless they are speaking. Students should turn off the Wi-Fi to other devices during intensives and locate themselves close to a modem, which may help ensure </w:t>
      </w:r>
      <w:r w:rsidR="00F858F5" w:rsidRPr="00063BE2">
        <w:rPr>
          <w:sz w:val="24"/>
          <w:szCs w:val="24"/>
        </w:rPr>
        <w:t>the highest</w:t>
      </w:r>
      <w:r w:rsidRPr="00063BE2">
        <w:rPr>
          <w:sz w:val="24"/>
          <w:szCs w:val="24"/>
        </w:rPr>
        <w:t xml:space="preserve"> functioning. Likewise, students must locate themselves in a private place where they will not be interrupted. Finally, students must ensure that their internet, video, audio, etc. are working prior to the intensive. Note that Faculty may or may require additional synchronous meetings as needed or requested by students.</w:t>
      </w:r>
    </w:p>
    <w:p w14:paraId="3324A369" w14:textId="77777777" w:rsidR="00063BE2" w:rsidRDefault="00063BE2" w:rsidP="00063BE2">
      <w:pPr>
        <w:rPr>
          <w:b/>
          <w:i/>
          <w:sz w:val="24"/>
          <w:szCs w:val="24"/>
        </w:rPr>
      </w:pPr>
    </w:p>
    <w:p w14:paraId="63CDF33E" w14:textId="28006B64" w:rsidR="00063BE2" w:rsidRPr="00063BE2" w:rsidRDefault="00063BE2" w:rsidP="00063BE2">
      <w:pPr>
        <w:rPr>
          <w:sz w:val="24"/>
          <w:szCs w:val="24"/>
        </w:rPr>
      </w:pPr>
      <w:r w:rsidRPr="00063BE2">
        <w:rPr>
          <w:b/>
          <w:i/>
          <w:sz w:val="24"/>
          <w:szCs w:val="24"/>
        </w:rPr>
        <w:t>Canvas-Based Instruction:</w:t>
      </w:r>
      <w:r w:rsidRPr="00063BE2">
        <w:rPr>
          <w:sz w:val="24"/>
          <w:szCs w:val="24"/>
        </w:rPr>
        <w:t xml:space="preserve"> All courses involve online participation using the Canvas® platform for the duration of each semester. In addition to class time, students are expected to actively participate during the pre and post intensive portions of the class over the duration of each 16-</w:t>
      </w:r>
      <w:r w:rsidRPr="00063BE2">
        <w:rPr>
          <w:sz w:val="24"/>
          <w:szCs w:val="24"/>
        </w:rPr>
        <w:lastRenderedPageBreak/>
        <w:t xml:space="preserve">week course. </w:t>
      </w:r>
      <w:r w:rsidRPr="00063BE2">
        <w:rPr>
          <w:bCs/>
          <w:sz w:val="24"/>
          <w:szCs w:val="24"/>
        </w:rPr>
        <w:t>Students interact with other doctoral students taking the same course, utilize links to online resources, view supplemental streaming video clips, and receive direct feedback from their professors using this innovative means of delivery.</w:t>
      </w:r>
    </w:p>
    <w:p w14:paraId="3A65517F" w14:textId="77777777" w:rsidR="00063BE2" w:rsidRPr="00063BE2" w:rsidRDefault="00063BE2" w:rsidP="00063BE2">
      <w:pPr>
        <w:rPr>
          <w:sz w:val="24"/>
          <w:szCs w:val="24"/>
        </w:rPr>
      </w:pPr>
    </w:p>
    <w:p w14:paraId="2A9DED88" w14:textId="0AE48A7D" w:rsidR="00DD4A68" w:rsidRPr="004E7680" w:rsidRDefault="00F9355C" w:rsidP="00293E95">
      <w:pPr>
        <w:pStyle w:val="Heading2"/>
      </w:pPr>
      <w:bookmarkStart w:id="29" w:name="_Toc110322440"/>
      <w:r>
        <w:t>2.</w:t>
      </w:r>
      <w:r w:rsidR="005C28F5" w:rsidRPr="004E7680">
        <w:t xml:space="preserve">2  </w:t>
      </w:r>
      <w:r w:rsidR="0070314A" w:rsidRPr="004E7680">
        <w:t xml:space="preserve">   </w:t>
      </w:r>
      <w:r w:rsidR="002500E2" w:rsidRPr="004E7680">
        <w:t>Program o</w:t>
      </w:r>
      <w:r w:rsidR="005C28F5" w:rsidRPr="004E7680">
        <w:t>f Study</w:t>
      </w:r>
      <w:bookmarkEnd w:id="29"/>
    </w:p>
    <w:p w14:paraId="457BFA2E" w14:textId="4E0783F8" w:rsidR="00CA3ACE" w:rsidRDefault="00DD4A68" w:rsidP="00DD4A68">
      <w:pPr>
        <w:rPr>
          <w:sz w:val="24"/>
          <w:szCs w:val="24"/>
        </w:rPr>
      </w:pPr>
      <w:r w:rsidRPr="007514FF">
        <w:rPr>
          <w:sz w:val="24"/>
          <w:szCs w:val="24"/>
        </w:rPr>
        <w:t xml:space="preserve">The Program of Study is a road map through the Ph.D. in Counselor Education and Supervision Program. Once entrance to the Ph.D. Program is ascertained, students gain access to the Ph.D. Counselor Education and Supervision (CES) Center, found under the Organizations tab on the student’s </w:t>
      </w:r>
      <w:r w:rsidR="000F4478">
        <w:rPr>
          <w:sz w:val="24"/>
          <w:szCs w:val="24"/>
        </w:rPr>
        <w:t>Canvas</w:t>
      </w:r>
      <w:r w:rsidRPr="007514FF">
        <w:rPr>
          <w:sz w:val="24"/>
          <w:szCs w:val="24"/>
        </w:rPr>
        <w:t xml:space="preserve">, where they complete the New Student Orientation and Orientation Test to ensure full understanding of Ph.D. Program requirements and Department of Counselor Education and Family Studies expectations. </w:t>
      </w:r>
    </w:p>
    <w:p w14:paraId="37CA9DE3" w14:textId="77777777" w:rsidR="00CA3ACE" w:rsidRDefault="00CA3ACE" w:rsidP="00DD4A68">
      <w:pPr>
        <w:rPr>
          <w:sz w:val="24"/>
          <w:szCs w:val="24"/>
        </w:rPr>
      </w:pPr>
    </w:p>
    <w:p w14:paraId="443399F5" w14:textId="2809BC89" w:rsidR="00DD4A68" w:rsidRPr="007514FF" w:rsidRDefault="32C97F8F" w:rsidP="1F3C2F50">
      <w:pPr>
        <w:rPr>
          <w:sz w:val="24"/>
          <w:szCs w:val="24"/>
        </w:rPr>
      </w:pPr>
      <w:r w:rsidRPr="1F3C2F50">
        <w:rPr>
          <w:sz w:val="24"/>
          <w:szCs w:val="24"/>
        </w:rPr>
        <w:t xml:space="preserve">In addition to the Orientation Test, students post Liability Insurance, </w:t>
      </w:r>
      <w:proofErr w:type="spellStart"/>
      <w:r w:rsidRPr="1F3C2F50">
        <w:rPr>
          <w:sz w:val="24"/>
          <w:szCs w:val="24"/>
        </w:rPr>
        <w:t>CastleBranch</w:t>
      </w:r>
      <w:proofErr w:type="spellEnd"/>
      <w:r w:rsidRPr="1F3C2F50">
        <w:rPr>
          <w:sz w:val="24"/>
          <w:szCs w:val="24"/>
        </w:rPr>
        <w:t xml:space="preserve"> Background Check, Personal Counseling Referral Information, the Ph.D. Learning Contract, and Verification of Counseling License (or </w:t>
      </w:r>
      <w:r w:rsidR="5B46DE46" w:rsidRPr="1F3C2F50">
        <w:rPr>
          <w:sz w:val="24"/>
          <w:szCs w:val="24"/>
        </w:rPr>
        <w:t>an</w:t>
      </w:r>
      <w:r w:rsidRPr="1F3C2F50">
        <w:rPr>
          <w:sz w:val="24"/>
          <w:szCs w:val="24"/>
        </w:rPr>
        <w:t xml:space="preserve"> </w:t>
      </w:r>
      <w:r w:rsidR="5B46DE46" w:rsidRPr="1F3C2F50">
        <w:rPr>
          <w:sz w:val="24"/>
          <w:szCs w:val="24"/>
        </w:rPr>
        <w:t>email from the Registrar verifying that you completed a</w:t>
      </w:r>
      <w:r w:rsidR="33281485" w:rsidRPr="1F3C2F50">
        <w:rPr>
          <w:sz w:val="24"/>
          <w:szCs w:val="24"/>
        </w:rPr>
        <w:t xml:space="preserve"> </w:t>
      </w:r>
      <w:r w:rsidR="006C5C9B" w:rsidRPr="1F3C2F50">
        <w:rPr>
          <w:sz w:val="24"/>
          <w:szCs w:val="24"/>
        </w:rPr>
        <w:t>master’s</w:t>
      </w:r>
      <w:r w:rsidR="33281485" w:rsidRPr="1F3C2F50">
        <w:rPr>
          <w:sz w:val="24"/>
          <w:szCs w:val="24"/>
        </w:rPr>
        <w:t xml:space="preserve"> </w:t>
      </w:r>
      <w:r w:rsidR="5B46DE46" w:rsidRPr="1F3C2F50">
        <w:rPr>
          <w:sz w:val="24"/>
          <w:szCs w:val="24"/>
        </w:rPr>
        <w:t>level practicum and internship or total of 700 hours internship)</w:t>
      </w:r>
      <w:r w:rsidRPr="1F3C2F50">
        <w:rPr>
          <w:sz w:val="24"/>
          <w:szCs w:val="24"/>
        </w:rPr>
        <w:t xml:space="preserve">. </w:t>
      </w:r>
      <w:r w:rsidR="3D28E7A4" w:rsidRPr="1F3C2F50">
        <w:rPr>
          <w:sz w:val="24"/>
          <w:szCs w:val="24"/>
        </w:rPr>
        <w:t>These tasks are required</w:t>
      </w:r>
      <w:r w:rsidR="3D040362" w:rsidRPr="1F3C2F50">
        <w:rPr>
          <w:sz w:val="24"/>
          <w:szCs w:val="24"/>
        </w:rPr>
        <w:t xml:space="preserve"> to be completed</w:t>
      </w:r>
      <w:r w:rsidR="3D28E7A4" w:rsidRPr="1F3C2F50">
        <w:rPr>
          <w:sz w:val="24"/>
          <w:szCs w:val="24"/>
        </w:rPr>
        <w:t xml:space="preserve"> prior to registration for courses, except the Background Check, </w:t>
      </w:r>
      <w:r w:rsidR="35BD0C86" w:rsidRPr="1F3C2F50">
        <w:rPr>
          <w:sz w:val="24"/>
          <w:szCs w:val="24"/>
        </w:rPr>
        <w:t xml:space="preserve">which must be </w:t>
      </w:r>
      <w:r w:rsidR="7BF4E929" w:rsidRPr="1F3C2F50">
        <w:rPr>
          <w:sz w:val="24"/>
          <w:szCs w:val="24"/>
        </w:rPr>
        <w:t xml:space="preserve">initiated </w:t>
      </w:r>
      <w:r w:rsidR="35BD0C86" w:rsidRPr="1F3C2F50">
        <w:rPr>
          <w:sz w:val="24"/>
          <w:szCs w:val="24"/>
        </w:rPr>
        <w:t xml:space="preserve">through </w:t>
      </w:r>
      <w:proofErr w:type="spellStart"/>
      <w:r w:rsidR="35BD0C86" w:rsidRPr="1F3C2F50">
        <w:rPr>
          <w:sz w:val="24"/>
          <w:szCs w:val="24"/>
        </w:rPr>
        <w:t>CastleBranch</w:t>
      </w:r>
      <w:proofErr w:type="spellEnd"/>
      <w:r w:rsidR="35BD0C86" w:rsidRPr="1F3C2F50">
        <w:rPr>
          <w:sz w:val="24"/>
          <w:szCs w:val="24"/>
        </w:rPr>
        <w:t xml:space="preserve"> before registration</w:t>
      </w:r>
      <w:r w:rsidR="11FF0E34" w:rsidRPr="1F3C2F50">
        <w:rPr>
          <w:sz w:val="24"/>
          <w:szCs w:val="24"/>
        </w:rPr>
        <w:t xml:space="preserve"> </w:t>
      </w:r>
      <w:r w:rsidR="3EDD74B0" w:rsidRPr="1F3C2F50">
        <w:rPr>
          <w:sz w:val="24"/>
          <w:szCs w:val="24"/>
        </w:rPr>
        <w:t xml:space="preserve">for </w:t>
      </w:r>
      <w:r w:rsidR="11FF0E34" w:rsidRPr="1F3C2F50">
        <w:rPr>
          <w:sz w:val="24"/>
          <w:szCs w:val="24"/>
        </w:rPr>
        <w:t xml:space="preserve">the first </w:t>
      </w:r>
      <w:r w:rsidR="000132C0" w:rsidRPr="1F3C2F50">
        <w:rPr>
          <w:sz w:val="24"/>
          <w:szCs w:val="24"/>
        </w:rPr>
        <w:t>semester</w:t>
      </w:r>
      <w:r w:rsidR="35BD0C86" w:rsidRPr="1F3C2F50">
        <w:rPr>
          <w:sz w:val="24"/>
          <w:szCs w:val="24"/>
        </w:rPr>
        <w:t xml:space="preserve">, </w:t>
      </w:r>
      <w:r w:rsidR="3D28E7A4" w:rsidRPr="1F3C2F50">
        <w:rPr>
          <w:sz w:val="24"/>
          <w:szCs w:val="24"/>
        </w:rPr>
        <w:t>with returned results</w:t>
      </w:r>
      <w:r w:rsidR="0B1969BD" w:rsidRPr="1F3C2F50">
        <w:rPr>
          <w:sz w:val="24"/>
          <w:szCs w:val="24"/>
        </w:rPr>
        <w:t xml:space="preserve"> </w:t>
      </w:r>
      <w:r w:rsidR="3D28E7A4" w:rsidRPr="1F3C2F50">
        <w:rPr>
          <w:sz w:val="24"/>
          <w:szCs w:val="24"/>
        </w:rPr>
        <w:t xml:space="preserve">posted </w:t>
      </w:r>
      <w:r w:rsidR="58842322" w:rsidRPr="1F3C2F50">
        <w:rPr>
          <w:sz w:val="24"/>
          <w:szCs w:val="24"/>
        </w:rPr>
        <w:t xml:space="preserve">prior to </w:t>
      </w:r>
      <w:r w:rsidR="3D28E7A4" w:rsidRPr="1F3C2F50">
        <w:rPr>
          <w:sz w:val="24"/>
          <w:szCs w:val="24"/>
        </w:rPr>
        <w:t xml:space="preserve">registration for </w:t>
      </w:r>
      <w:r w:rsidR="56783A50" w:rsidRPr="1F3C2F50">
        <w:rPr>
          <w:sz w:val="24"/>
          <w:szCs w:val="24"/>
        </w:rPr>
        <w:t xml:space="preserve">the </w:t>
      </w:r>
      <w:r w:rsidR="3D28E7A4" w:rsidRPr="1F3C2F50">
        <w:rPr>
          <w:sz w:val="24"/>
          <w:szCs w:val="24"/>
        </w:rPr>
        <w:t>second semester.</w:t>
      </w:r>
      <w:r w:rsidR="155A879E" w:rsidRPr="1F3C2F50">
        <w:rPr>
          <w:sz w:val="24"/>
          <w:szCs w:val="24"/>
        </w:rPr>
        <w:t xml:space="preserve"> </w:t>
      </w:r>
      <w:r w:rsidRPr="1F3C2F50">
        <w:rPr>
          <w:sz w:val="24"/>
          <w:szCs w:val="24"/>
        </w:rPr>
        <w:t xml:space="preserve">The doctoral program curriculum includes required coursework, non-course requirements, Qualifying Examination, Practicum, three Internships, Candidacy Examination (Learning Outcomes Portfolio), and original Dissertation Research. Students have up to seven years to complete all the CES Ph.D. Program requirements. Faculty advisors, academic advisors, and advanced doctoral student mentors are available at all times to support students in developing proficiency in all learning outcomes.  </w:t>
      </w:r>
    </w:p>
    <w:p w14:paraId="0AA629BE" w14:textId="77777777" w:rsidR="00DD4A68" w:rsidRPr="007514FF" w:rsidRDefault="00DD4A68" w:rsidP="00DD4A68">
      <w:pPr>
        <w:rPr>
          <w:sz w:val="24"/>
          <w:szCs w:val="24"/>
        </w:rPr>
      </w:pPr>
    </w:p>
    <w:p w14:paraId="239C1A6B" w14:textId="7A54CEF3" w:rsidR="00DD4A68" w:rsidRDefault="00DD4A68" w:rsidP="00DD4A68">
      <w:pPr>
        <w:rPr>
          <w:sz w:val="24"/>
          <w:szCs w:val="24"/>
        </w:rPr>
      </w:pPr>
      <w:r w:rsidRPr="007514FF">
        <w:rPr>
          <w:sz w:val="24"/>
          <w:szCs w:val="24"/>
        </w:rPr>
        <w:t xml:space="preserve">The following is an outline of the course of study, including pre-requisite </w:t>
      </w:r>
      <w:r w:rsidR="006C5C9B" w:rsidRPr="007514FF">
        <w:rPr>
          <w:sz w:val="24"/>
          <w:szCs w:val="24"/>
        </w:rPr>
        <w:t>master’s</w:t>
      </w:r>
      <w:r w:rsidRPr="007514FF">
        <w:rPr>
          <w:sz w:val="24"/>
          <w:szCs w:val="24"/>
        </w:rPr>
        <w:t xml:space="preserve"> level foundational competency requirements, core and specialization courses, examinations, fieldwork, and scholarly research. In addition to course requirements, students must also meet non-course related requirements that ensure proper preparation for leadership roles in the field of counseling. These are listed below and should be included in doctoral students</w:t>
      </w:r>
      <w:r w:rsidR="00F858F5">
        <w:rPr>
          <w:sz w:val="24"/>
          <w:szCs w:val="24"/>
        </w:rPr>
        <w:t>’</w:t>
      </w:r>
      <w:r w:rsidRPr="007514FF">
        <w:rPr>
          <w:sz w:val="24"/>
          <w:szCs w:val="24"/>
        </w:rPr>
        <w:t xml:space="preserve"> Candidacy Examination/Learning Outcomes Portfolio.</w:t>
      </w:r>
    </w:p>
    <w:p w14:paraId="53D030C4" w14:textId="74EBA418" w:rsidR="00DA1B96" w:rsidRDefault="00DA1B96" w:rsidP="00DD4A68">
      <w:pPr>
        <w:rPr>
          <w:sz w:val="24"/>
          <w:szCs w:val="24"/>
        </w:rPr>
      </w:pPr>
    </w:p>
    <w:p w14:paraId="06B718BB" w14:textId="39C38E3D" w:rsidR="00DA1B96" w:rsidRPr="004E7680" w:rsidRDefault="00F9355C" w:rsidP="00DA1B96">
      <w:pPr>
        <w:pStyle w:val="Heading2"/>
      </w:pPr>
      <w:bookmarkStart w:id="30" w:name="_Toc110322441"/>
      <w:r>
        <w:t>2</w:t>
      </w:r>
      <w:r w:rsidR="00DA1B96">
        <w:t>.</w:t>
      </w:r>
      <w:r>
        <w:t>3</w:t>
      </w:r>
      <w:r w:rsidR="00DA1B96" w:rsidRPr="004E7680">
        <w:t xml:space="preserve">  </w:t>
      </w:r>
      <w:r w:rsidR="00DA1B96" w:rsidRPr="004E7680">
        <w:tab/>
        <w:t>Transfer of Credits</w:t>
      </w:r>
      <w:bookmarkEnd w:id="30"/>
    </w:p>
    <w:p w14:paraId="393C736F" w14:textId="77777777" w:rsidR="00DA1B96" w:rsidRDefault="00DA1B96" w:rsidP="00DA1B96">
      <w:pPr>
        <w:rPr>
          <w:sz w:val="24"/>
          <w:szCs w:val="24"/>
        </w:rPr>
      </w:pPr>
      <w:r w:rsidRPr="269716F1">
        <w:rPr>
          <w:sz w:val="24"/>
          <w:szCs w:val="24"/>
        </w:rPr>
        <w:t xml:space="preserve">A maximum of 50% of a post-graduate and doctoral degree may be transferred if approved and allowable, including credit from an earned degree from Liberty University on the same academic level. </w:t>
      </w:r>
    </w:p>
    <w:p w14:paraId="5F253753" w14:textId="77777777" w:rsidR="00DA1B96" w:rsidRDefault="00DA1B96" w:rsidP="00DA1B96">
      <w:pPr>
        <w:rPr>
          <w:sz w:val="24"/>
          <w:szCs w:val="24"/>
        </w:rPr>
      </w:pPr>
      <w:r w:rsidRPr="269716F1">
        <w:rPr>
          <w:sz w:val="24"/>
          <w:szCs w:val="24"/>
        </w:rPr>
        <w:t>Transfer of coursework for post master’s degree coursework may be granted for the Ph.D. Program if the following requirements are met:</w:t>
      </w:r>
    </w:p>
    <w:p w14:paraId="31C8485D" w14:textId="77777777" w:rsidR="00DA1B96" w:rsidRDefault="00DA1B96" w:rsidP="00A93E14">
      <w:pPr>
        <w:pStyle w:val="ListParagraph"/>
        <w:numPr>
          <w:ilvl w:val="0"/>
          <w:numId w:val="34"/>
        </w:numPr>
        <w:rPr>
          <w:rFonts w:asciiTheme="minorHAnsi" w:eastAsiaTheme="minorEastAsia" w:hAnsiTheme="minorHAnsi" w:cstheme="minorBidi"/>
          <w:sz w:val="24"/>
          <w:szCs w:val="24"/>
        </w:rPr>
      </w:pPr>
      <w:r w:rsidRPr="269716F1">
        <w:rPr>
          <w:sz w:val="24"/>
          <w:szCs w:val="24"/>
        </w:rPr>
        <w:t>Courses must be comparable (80%) to the courses required in the Ph.D. CES program</w:t>
      </w:r>
    </w:p>
    <w:p w14:paraId="6B8CF020" w14:textId="77777777" w:rsidR="00DA1B96" w:rsidRDefault="00DA1B96" w:rsidP="00DA1B96">
      <w:pPr>
        <w:rPr>
          <w:sz w:val="24"/>
          <w:szCs w:val="24"/>
        </w:rPr>
      </w:pPr>
    </w:p>
    <w:p w14:paraId="18E4DB63" w14:textId="77777777" w:rsidR="00DA1B96" w:rsidRDefault="00DA1B96" w:rsidP="00A93E14">
      <w:pPr>
        <w:pStyle w:val="ListParagraph"/>
        <w:numPr>
          <w:ilvl w:val="0"/>
          <w:numId w:val="34"/>
        </w:numPr>
        <w:rPr>
          <w:rFonts w:asciiTheme="minorHAnsi" w:eastAsiaTheme="minorEastAsia" w:hAnsiTheme="minorHAnsi" w:cstheme="minorBidi"/>
          <w:sz w:val="24"/>
          <w:szCs w:val="24"/>
        </w:rPr>
      </w:pPr>
      <w:r w:rsidRPr="269716F1">
        <w:rPr>
          <w:sz w:val="24"/>
          <w:szCs w:val="24"/>
        </w:rPr>
        <w:t>Courses must carry a grade of at least a B</w:t>
      </w:r>
    </w:p>
    <w:p w14:paraId="1EC11DD6" w14:textId="77777777" w:rsidR="00DA1B96" w:rsidRDefault="00DA1B96" w:rsidP="00DA1B96">
      <w:pPr>
        <w:rPr>
          <w:sz w:val="24"/>
          <w:szCs w:val="24"/>
        </w:rPr>
      </w:pPr>
    </w:p>
    <w:p w14:paraId="71A26F69" w14:textId="77777777" w:rsidR="00DA1B96" w:rsidRDefault="00DA1B96" w:rsidP="00A93E14">
      <w:pPr>
        <w:pStyle w:val="ListParagraph"/>
        <w:numPr>
          <w:ilvl w:val="0"/>
          <w:numId w:val="34"/>
        </w:numPr>
        <w:rPr>
          <w:rFonts w:asciiTheme="minorHAnsi" w:eastAsiaTheme="minorEastAsia" w:hAnsiTheme="minorHAnsi" w:cstheme="minorBidi"/>
          <w:sz w:val="24"/>
          <w:szCs w:val="24"/>
        </w:rPr>
      </w:pPr>
      <w:r w:rsidRPr="269716F1">
        <w:rPr>
          <w:sz w:val="24"/>
          <w:szCs w:val="24"/>
        </w:rPr>
        <w:lastRenderedPageBreak/>
        <w:t>Courses must be part of a student’s post-master’s study, in other words, the courses are doctoral level or upper-level post-master’s work: 700-900 level</w:t>
      </w:r>
    </w:p>
    <w:p w14:paraId="7F98F2B8" w14:textId="77777777" w:rsidR="00DA1B96" w:rsidRDefault="00DA1B96" w:rsidP="00DA1B96">
      <w:pPr>
        <w:rPr>
          <w:sz w:val="24"/>
          <w:szCs w:val="24"/>
        </w:rPr>
      </w:pPr>
    </w:p>
    <w:p w14:paraId="29A48C7C" w14:textId="77777777" w:rsidR="00DA1B96" w:rsidRDefault="00DA1B96" w:rsidP="00A93E14">
      <w:pPr>
        <w:pStyle w:val="ListParagraph"/>
        <w:numPr>
          <w:ilvl w:val="0"/>
          <w:numId w:val="34"/>
        </w:numPr>
        <w:rPr>
          <w:rFonts w:asciiTheme="minorHAnsi" w:eastAsiaTheme="minorEastAsia" w:hAnsiTheme="minorHAnsi" w:cstheme="minorBidi"/>
          <w:sz w:val="24"/>
          <w:szCs w:val="24"/>
        </w:rPr>
      </w:pPr>
      <w:r w:rsidRPr="269716F1">
        <w:rPr>
          <w:sz w:val="24"/>
          <w:szCs w:val="24"/>
        </w:rPr>
        <w:t>Coursework must have been completed within the five years prior to the student’s date of admission</w:t>
      </w:r>
    </w:p>
    <w:p w14:paraId="28AE2C77" w14:textId="77777777" w:rsidR="00DA1B96" w:rsidRDefault="00DA1B96" w:rsidP="00DA1B96">
      <w:pPr>
        <w:rPr>
          <w:sz w:val="24"/>
          <w:szCs w:val="24"/>
        </w:rPr>
      </w:pPr>
    </w:p>
    <w:p w14:paraId="3CECACA5" w14:textId="77777777" w:rsidR="00DA1B96" w:rsidRDefault="00DA1B96" w:rsidP="00A93E14">
      <w:pPr>
        <w:pStyle w:val="ListParagraph"/>
        <w:numPr>
          <w:ilvl w:val="0"/>
          <w:numId w:val="34"/>
        </w:numPr>
        <w:rPr>
          <w:rFonts w:asciiTheme="minorHAnsi" w:eastAsiaTheme="minorEastAsia" w:hAnsiTheme="minorHAnsi" w:cstheme="minorBidi"/>
          <w:sz w:val="24"/>
          <w:szCs w:val="24"/>
        </w:rPr>
      </w:pPr>
      <w:r w:rsidRPr="269716F1">
        <w:rPr>
          <w:sz w:val="24"/>
          <w:szCs w:val="24"/>
        </w:rPr>
        <w:t>Coursework is not part of a completed degree. Correspondence studies or life experiences will not be accepted for transfer credit.</w:t>
      </w:r>
    </w:p>
    <w:p w14:paraId="5EA8007E" w14:textId="77777777" w:rsidR="00DA1B96" w:rsidRDefault="00DA1B96" w:rsidP="00DA1B96">
      <w:pPr>
        <w:rPr>
          <w:sz w:val="24"/>
          <w:szCs w:val="24"/>
        </w:rPr>
      </w:pPr>
    </w:p>
    <w:p w14:paraId="0F032535" w14:textId="6E27D7B5" w:rsidR="00DA1B96" w:rsidRPr="007514FF" w:rsidRDefault="00DA1B96" w:rsidP="00DA1B96">
      <w:pPr>
        <w:rPr>
          <w:sz w:val="24"/>
          <w:szCs w:val="24"/>
        </w:rPr>
      </w:pPr>
      <w:r w:rsidRPr="269716F1">
        <w:rPr>
          <w:sz w:val="24"/>
          <w:szCs w:val="24"/>
        </w:rPr>
        <w:t>It is the responsibility of each applicant to supply transcripts along with a request to have the credit applied to the Ph.D. Program. Students may be requested to submit the syllabus for any coursework being considered for transfer along with a rationale of why the student believes that the course meets the Ph.D. Program’s requirements.</w:t>
      </w:r>
    </w:p>
    <w:p w14:paraId="36AE3DC8" w14:textId="77777777" w:rsidR="00DD4A68" w:rsidRDefault="00DD4A68" w:rsidP="00DD4A68"/>
    <w:p w14:paraId="5585035D" w14:textId="5E3362CE" w:rsidR="00DD4A68" w:rsidRPr="00B2653C" w:rsidRDefault="00F9355C" w:rsidP="00293E95">
      <w:pPr>
        <w:pStyle w:val="Heading2"/>
      </w:pPr>
      <w:bookmarkStart w:id="31" w:name="_Toc110322442"/>
      <w:r>
        <w:t>2.4</w:t>
      </w:r>
      <w:r w:rsidR="005C28F5" w:rsidRPr="00B2653C">
        <w:t xml:space="preserve">  </w:t>
      </w:r>
      <w:r w:rsidR="002500E2" w:rsidRPr="00B2653C">
        <w:t xml:space="preserve"> </w:t>
      </w:r>
      <w:r w:rsidR="00866E06">
        <w:t xml:space="preserve"> </w:t>
      </w:r>
      <w:r w:rsidR="002E13E4">
        <w:t xml:space="preserve"> </w:t>
      </w:r>
      <w:r w:rsidR="005C28F5" w:rsidRPr="00B2653C">
        <w:t>Clinical Prerequisite Courses</w:t>
      </w:r>
      <w:bookmarkEnd w:id="31"/>
    </w:p>
    <w:p w14:paraId="7A1DB33E" w14:textId="635F0BA5" w:rsidR="007820D6" w:rsidRDefault="00DD4A68" w:rsidP="00DD4A68">
      <w:pPr>
        <w:rPr>
          <w:sz w:val="24"/>
          <w:szCs w:val="24"/>
        </w:rPr>
      </w:pPr>
      <w:proofErr w:type="gramStart"/>
      <w:r w:rsidRPr="007514FF">
        <w:rPr>
          <w:sz w:val="24"/>
          <w:szCs w:val="24"/>
        </w:rPr>
        <w:t>Students</w:t>
      </w:r>
      <w:proofErr w:type="gramEnd"/>
      <w:r w:rsidRPr="007514FF">
        <w:rPr>
          <w:sz w:val="24"/>
          <w:szCs w:val="24"/>
        </w:rPr>
        <w:t xml:space="preserve"> admitted with</w:t>
      </w:r>
      <w:r w:rsidR="009B4137">
        <w:rPr>
          <w:sz w:val="24"/>
          <w:szCs w:val="24"/>
        </w:rPr>
        <w:t>out</w:t>
      </w:r>
      <w:r w:rsidRPr="007514FF">
        <w:rPr>
          <w:sz w:val="24"/>
          <w:szCs w:val="24"/>
        </w:rPr>
        <w:t xml:space="preserve"> clinical prerequisite courses may begin their Ph.D. coursework. However, they may only enroll in the pre-Qualifying Examination courses</w:t>
      </w:r>
      <w:r w:rsidR="00E36C38">
        <w:rPr>
          <w:sz w:val="24"/>
          <w:szCs w:val="24"/>
        </w:rPr>
        <w:t xml:space="preserve"> until </w:t>
      </w:r>
      <w:r w:rsidR="00E36C38" w:rsidRPr="007820D6">
        <w:rPr>
          <w:sz w:val="24"/>
          <w:szCs w:val="24"/>
        </w:rPr>
        <w:t>all clinical prerequisite coursework is completed</w:t>
      </w:r>
      <w:r w:rsidR="007820D6">
        <w:rPr>
          <w:sz w:val="24"/>
          <w:szCs w:val="24"/>
        </w:rPr>
        <w:t>:</w:t>
      </w:r>
      <w:r w:rsidRPr="007514FF">
        <w:rPr>
          <w:sz w:val="24"/>
          <w:szCs w:val="24"/>
        </w:rPr>
        <w:t xml:space="preserve"> </w:t>
      </w:r>
    </w:p>
    <w:p w14:paraId="5299A85A" w14:textId="77777777" w:rsidR="007820D6" w:rsidRPr="007820D6" w:rsidRDefault="007820D6" w:rsidP="00A93E14">
      <w:pPr>
        <w:pStyle w:val="ListParagraph"/>
        <w:numPr>
          <w:ilvl w:val="0"/>
          <w:numId w:val="23"/>
        </w:numPr>
        <w:rPr>
          <w:sz w:val="24"/>
          <w:szCs w:val="24"/>
        </w:rPr>
      </w:pPr>
      <w:r w:rsidRPr="007820D6">
        <w:rPr>
          <w:sz w:val="24"/>
          <w:szCs w:val="24"/>
        </w:rPr>
        <w:t>COUC 715</w:t>
      </w:r>
    </w:p>
    <w:p w14:paraId="4B46B264" w14:textId="491395AC" w:rsidR="007820D6" w:rsidRPr="00E36C38" w:rsidRDefault="007820D6" w:rsidP="00A93E14">
      <w:pPr>
        <w:pStyle w:val="ListParagraph"/>
        <w:numPr>
          <w:ilvl w:val="0"/>
          <w:numId w:val="23"/>
        </w:numPr>
        <w:rPr>
          <w:sz w:val="24"/>
          <w:szCs w:val="24"/>
        </w:rPr>
      </w:pPr>
      <w:r w:rsidRPr="007820D6">
        <w:rPr>
          <w:sz w:val="24"/>
          <w:szCs w:val="24"/>
        </w:rPr>
        <w:t xml:space="preserve">COUC 740 </w:t>
      </w:r>
    </w:p>
    <w:p w14:paraId="6ADEDB3A" w14:textId="600F6FF3" w:rsidR="00DD4A68" w:rsidRPr="007514FF" w:rsidRDefault="00DD4A68" w:rsidP="00DD4A68">
      <w:pPr>
        <w:rPr>
          <w:sz w:val="24"/>
          <w:szCs w:val="24"/>
        </w:rPr>
      </w:pPr>
      <w:r w:rsidRPr="007514FF">
        <w:rPr>
          <w:sz w:val="24"/>
          <w:szCs w:val="24"/>
        </w:rPr>
        <w:t>Clinical prerequisites can be taken at Liberty University or any regionally accredited college or university.</w:t>
      </w:r>
    </w:p>
    <w:p w14:paraId="028D351D" w14:textId="77777777" w:rsidR="00DD4A68" w:rsidRDefault="00DD4A68" w:rsidP="00DD4A68"/>
    <w:p w14:paraId="7E3B4284" w14:textId="7DCAC8D5" w:rsidR="00DD4A68" w:rsidRDefault="00F9355C" w:rsidP="00293E95">
      <w:pPr>
        <w:pStyle w:val="Heading2"/>
      </w:pPr>
      <w:bookmarkStart w:id="32" w:name="_Toc110322443"/>
      <w:r>
        <w:t>2.5</w:t>
      </w:r>
      <w:r w:rsidR="005C28F5" w:rsidRPr="00B2653C">
        <w:t xml:space="preserve"> </w:t>
      </w:r>
      <w:r w:rsidR="00DD5076">
        <w:t xml:space="preserve">    </w:t>
      </w:r>
      <w:r w:rsidR="004E75D3">
        <w:t>Core Courses</w:t>
      </w:r>
      <w:bookmarkEnd w:id="32"/>
    </w:p>
    <w:p w14:paraId="58E9BD5C" w14:textId="1A067252" w:rsidR="000C418B" w:rsidRDefault="00290770" w:rsidP="00290770">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Students complete the two pre-Qualifying Examination courses (COUC 715 and COUC 740) </w:t>
      </w:r>
      <w:r w:rsidR="00F13F67">
        <w:rPr>
          <w:rFonts w:eastAsiaTheme="minorHAnsi" w:cs="Calibri"/>
          <w:color w:val="000000"/>
          <w:sz w:val="24"/>
          <w:szCs w:val="24"/>
        </w:rPr>
        <w:t>first and</w:t>
      </w:r>
      <w:r>
        <w:rPr>
          <w:rFonts w:eastAsiaTheme="minorHAnsi" w:cs="Calibri"/>
          <w:color w:val="000000"/>
          <w:sz w:val="24"/>
          <w:szCs w:val="24"/>
        </w:rPr>
        <w:t xml:space="preserve"> then take the </w:t>
      </w:r>
      <w:r w:rsidRPr="00FF14CA">
        <w:rPr>
          <w:rFonts w:eastAsiaTheme="minorHAnsi" w:cs="Calibri"/>
          <w:sz w:val="24"/>
          <w:szCs w:val="24"/>
        </w:rPr>
        <w:t>Qualifying Exam</w:t>
      </w:r>
      <w:r>
        <w:rPr>
          <w:rFonts w:eastAsiaTheme="minorHAnsi" w:cs="Calibri"/>
          <w:color w:val="000000"/>
          <w:sz w:val="24"/>
          <w:szCs w:val="24"/>
        </w:rPr>
        <w:t xml:space="preserve">. After passing the Qualifying Examination, students proceed in the Ph.D. Program. Students may request to take post Qualifying Examination courses prior to passing the Qualifying </w:t>
      </w:r>
      <w:r w:rsidR="00FB2A78">
        <w:rPr>
          <w:rFonts w:eastAsiaTheme="minorHAnsi" w:cs="Calibri"/>
          <w:color w:val="000000"/>
          <w:sz w:val="24"/>
          <w:szCs w:val="24"/>
        </w:rPr>
        <w:t>Examination but</w:t>
      </w:r>
      <w:r>
        <w:rPr>
          <w:rFonts w:eastAsiaTheme="minorHAnsi" w:cs="Calibri"/>
          <w:color w:val="000000"/>
          <w:sz w:val="24"/>
          <w:szCs w:val="24"/>
        </w:rPr>
        <w:t xml:space="preserve"> do so at their own risk. This is risky because students who do not pass the Qualifying Examination within two attempts are dismissed from the Ph.D. Program, whether or not they </w:t>
      </w:r>
      <w:r w:rsidR="00F13F67">
        <w:rPr>
          <w:rFonts w:eastAsiaTheme="minorHAnsi" w:cs="Calibri"/>
          <w:color w:val="000000"/>
          <w:sz w:val="24"/>
          <w:szCs w:val="24"/>
        </w:rPr>
        <w:t>elect</w:t>
      </w:r>
      <w:r>
        <w:rPr>
          <w:rFonts w:eastAsiaTheme="minorHAnsi" w:cs="Calibri"/>
          <w:color w:val="000000"/>
          <w:sz w:val="24"/>
          <w:szCs w:val="24"/>
        </w:rPr>
        <w:t xml:space="preserve"> to take post Qualifying Examination courses. It is not suggested that students take post-Qualifying Examination courses prior to </w:t>
      </w:r>
      <w:r w:rsidR="00F13F67">
        <w:rPr>
          <w:rFonts w:eastAsiaTheme="minorHAnsi" w:cs="Calibri"/>
          <w:color w:val="000000"/>
          <w:sz w:val="24"/>
          <w:szCs w:val="24"/>
        </w:rPr>
        <w:t>passing</w:t>
      </w:r>
      <w:r>
        <w:rPr>
          <w:rFonts w:eastAsiaTheme="minorHAnsi" w:cs="Calibri"/>
          <w:color w:val="000000"/>
          <w:sz w:val="24"/>
          <w:szCs w:val="24"/>
        </w:rPr>
        <w:t xml:space="preserve"> the Qualifying Examination; however, this is offered as an option for those whose financial aid benefits require continual enrollment each term.</w:t>
      </w:r>
    </w:p>
    <w:p w14:paraId="0003792D" w14:textId="6FA61DF4" w:rsidR="004E75D3" w:rsidRDefault="004E75D3" w:rsidP="00290770">
      <w:pPr>
        <w:autoSpaceDE w:val="0"/>
        <w:autoSpaceDN w:val="0"/>
        <w:adjustRightInd w:val="0"/>
        <w:rPr>
          <w:rFonts w:eastAsiaTheme="minorHAnsi" w:cs="Calibri"/>
          <w:color w:val="000000"/>
          <w:sz w:val="24"/>
          <w:szCs w:val="24"/>
        </w:rPr>
      </w:pPr>
    </w:p>
    <w:p w14:paraId="52D7FDF8" w14:textId="106CA88A" w:rsidR="004E75D3" w:rsidRDefault="004E75D3" w:rsidP="00290770">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The Core consists of the following 33 hours of prescribed coursework: </w:t>
      </w:r>
    </w:p>
    <w:p w14:paraId="671C9E09" w14:textId="15A554D5" w:rsidR="008E5E25" w:rsidRPr="00290770" w:rsidRDefault="008E5E25" w:rsidP="00290770"/>
    <w:tbl>
      <w:tblPr>
        <w:tblW w:w="87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078"/>
        <w:gridCol w:w="3749"/>
        <w:gridCol w:w="963"/>
      </w:tblGrid>
      <w:tr w:rsidR="00A43280" w14:paraId="3A1E6F2B" w14:textId="77777777" w:rsidTr="00780740">
        <w:trPr>
          <w:trHeight w:val="336"/>
          <w:jc w:val="center"/>
        </w:trPr>
        <w:tc>
          <w:tcPr>
            <w:tcW w:w="4078" w:type="dxa"/>
            <w:tcBorders>
              <w:bottom w:val="single" w:sz="4" w:space="0" w:color="auto"/>
              <w:right w:val="single" w:sz="4" w:space="0" w:color="auto"/>
            </w:tcBorders>
            <w:vAlign w:val="center"/>
          </w:tcPr>
          <w:p w14:paraId="1EACC4E6" w14:textId="2CE28210" w:rsidR="00A43280" w:rsidRDefault="002930BC" w:rsidP="00A73D9E">
            <w:pPr>
              <w:jc w:val="center"/>
              <w:rPr>
                <w:rFonts w:eastAsia="Calibri" w:cs="Calibri"/>
                <w:sz w:val="24"/>
                <w:szCs w:val="24"/>
              </w:rPr>
            </w:pPr>
            <w:r>
              <w:rPr>
                <w:rFonts w:eastAsia="Calibri" w:cs="Calibri"/>
                <w:b/>
                <w:sz w:val="24"/>
                <w:szCs w:val="24"/>
              </w:rPr>
              <w:t>Course</w:t>
            </w:r>
          </w:p>
        </w:tc>
        <w:tc>
          <w:tcPr>
            <w:tcW w:w="3749" w:type="dxa"/>
            <w:tcBorders>
              <w:left w:val="single" w:sz="4" w:space="0" w:color="auto"/>
              <w:bottom w:val="single" w:sz="4" w:space="0" w:color="auto"/>
              <w:right w:val="single" w:sz="4" w:space="0" w:color="auto"/>
            </w:tcBorders>
            <w:vAlign w:val="center"/>
          </w:tcPr>
          <w:p w14:paraId="650A7701" w14:textId="55407FFD" w:rsidR="00A43280" w:rsidRDefault="002930BC" w:rsidP="00A73D9E">
            <w:pPr>
              <w:jc w:val="center"/>
              <w:rPr>
                <w:rFonts w:eastAsia="Calibri" w:cs="Calibri"/>
                <w:sz w:val="24"/>
                <w:szCs w:val="24"/>
              </w:rPr>
            </w:pPr>
            <w:r>
              <w:rPr>
                <w:rFonts w:eastAsia="Calibri" w:cs="Calibri"/>
                <w:b/>
                <w:sz w:val="24"/>
                <w:szCs w:val="24"/>
              </w:rPr>
              <w:t>Course Name</w:t>
            </w:r>
          </w:p>
        </w:tc>
        <w:tc>
          <w:tcPr>
            <w:tcW w:w="963" w:type="dxa"/>
            <w:tcBorders>
              <w:left w:val="single" w:sz="4" w:space="0" w:color="auto"/>
              <w:bottom w:val="single" w:sz="4" w:space="0" w:color="auto"/>
            </w:tcBorders>
            <w:vAlign w:val="center"/>
          </w:tcPr>
          <w:p w14:paraId="5D845E31" w14:textId="2BE30D8B" w:rsidR="00A43280" w:rsidRDefault="002930BC" w:rsidP="00A73D9E">
            <w:pPr>
              <w:jc w:val="center"/>
              <w:rPr>
                <w:rFonts w:eastAsia="Calibri" w:cs="Calibri"/>
                <w:sz w:val="24"/>
                <w:szCs w:val="24"/>
              </w:rPr>
            </w:pPr>
            <w:r>
              <w:rPr>
                <w:rFonts w:eastAsia="Calibri" w:cs="Calibri"/>
                <w:b/>
                <w:sz w:val="24"/>
                <w:szCs w:val="24"/>
              </w:rPr>
              <w:t>Hours</w:t>
            </w:r>
          </w:p>
        </w:tc>
      </w:tr>
      <w:tr w:rsidR="00A43280" w14:paraId="2FA687C3" w14:textId="77777777" w:rsidTr="00780740">
        <w:trPr>
          <w:trHeight w:val="466"/>
          <w:jc w:val="center"/>
        </w:trPr>
        <w:tc>
          <w:tcPr>
            <w:tcW w:w="4078" w:type="dxa"/>
            <w:tcBorders>
              <w:top w:val="single" w:sz="4" w:space="0" w:color="auto"/>
              <w:bottom w:val="single" w:sz="4" w:space="0" w:color="auto"/>
              <w:right w:val="single" w:sz="4" w:space="0" w:color="auto"/>
            </w:tcBorders>
            <w:vAlign w:val="center"/>
          </w:tcPr>
          <w:p w14:paraId="3815524F" w14:textId="331E91BE" w:rsidR="00A43280" w:rsidRDefault="002930BC" w:rsidP="00A73D9E">
            <w:pPr>
              <w:jc w:val="center"/>
              <w:rPr>
                <w:rFonts w:eastAsia="Calibri" w:cs="Calibri"/>
                <w:szCs w:val="22"/>
              </w:rPr>
            </w:pPr>
            <w:r>
              <w:rPr>
                <w:rFonts w:eastAsiaTheme="minorHAnsi" w:cs="Calibri"/>
                <w:color w:val="000000"/>
                <w:sz w:val="24"/>
                <w:szCs w:val="24"/>
              </w:rPr>
              <w:t>Pre-Qualifying Exam:  COUC 715</w:t>
            </w:r>
          </w:p>
        </w:tc>
        <w:tc>
          <w:tcPr>
            <w:tcW w:w="3749" w:type="dxa"/>
            <w:tcBorders>
              <w:top w:val="single" w:sz="4" w:space="0" w:color="auto"/>
              <w:left w:val="single" w:sz="4" w:space="0" w:color="auto"/>
              <w:bottom w:val="single" w:sz="4" w:space="0" w:color="auto"/>
              <w:right w:val="single" w:sz="4" w:space="0" w:color="auto"/>
            </w:tcBorders>
            <w:vAlign w:val="center"/>
          </w:tcPr>
          <w:p w14:paraId="0A8366C0" w14:textId="77777777" w:rsidR="00A43280" w:rsidRDefault="002930BC" w:rsidP="00A73D9E">
            <w:pPr>
              <w:jc w:val="center"/>
              <w:rPr>
                <w:rFonts w:cs="Calibri"/>
                <w:sz w:val="24"/>
                <w:szCs w:val="24"/>
              </w:rPr>
            </w:pPr>
            <w:r>
              <w:rPr>
                <w:rFonts w:cs="Calibri"/>
                <w:sz w:val="24"/>
                <w:szCs w:val="24"/>
              </w:rPr>
              <w:t>Advanced Theory Application</w:t>
            </w:r>
          </w:p>
          <w:p w14:paraId="25037179" w14:textId="5D6E8E22" w:rsidR="002930BC" w:rsidRPr="0091609B" w:rsidRDefault="002930BC" w:rsidP="00A73D9E">
            <w:pPr>
              <w:jc w:val="center"/>
              <w:rPr>
                <w:rFonts w:eastAsia="Calibri" w:cs="Calibri"/>
                <w:sz w:val="24"/>
                <w:szCs w:val="24"/>
              </w:rPr>
            </w:pPr>
            <w:r>
              <w:rPr>
                <w:rFonts w:cs="Calibri"/>
                <w:sz w:val="24"/>
                <w:szCs w:val="24"/>
              </w:rPr>
              <w:t>(All students required to start program with this course</w:t>
            </w:r>
          </w:p>
        </w:tc>
        <w:tc>
          <w:tcPr>
            <w:tcW w:w="963" w:type="dxa"/>
            <w:tcBorders>
              <w:top w:val="single" w:sz="4" w:space="0" w:color="auto"/>
              <w:left w:val="single" w:sz="4" w:space="0" w:color="auto"/>
              <w:bottom w:val="single" w:sz="4" w:space="0" w:color="auto"/>
            </w:tcBorders>
            <w:vAlign w:val="center"/>
          </w:tcPr>
          <w:p w14:paraId="76B59874" w14:textId="6E3B1C3C" w:rsidR="00A43280" w:rsidRDefault="00A73D9E" w:rsidP="00A73D9E">
            <w:pPr>
              <w:jc w:val="center"/>
              <w:rPr>
                <w:rFonts w:eastAsia="Calibri" w:cs="Calibri"/>
                <w:szCs w:val="22"/>
              </w:rPr>
            </w:pPr>
            <w:r>
              <w:rPr>
                <w:rFonts w:eastAsia="Calibri" w:cs="Calibri"/>
                <w:szCs w:val="22"/>
              </w:rPr>
              <w:t>3</w:t>
            </w:r>
          </w:p>
        </w:tc>
      </w:tr>
      <w:tr w:rsidR="00A43280" w:rsidRPr="0091609B" w14:paraId="0C83B772"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4B0AFEF4" w14:textId="0A863F3E" w:rsidR="00A43280" w:rsidRPr="0091609B" w:rsidRDefault="00A73D9E" w:rsidP="00A73D9E">
            <w:pPr>
              <w:jc w:val="center"/>
              <w:rPr>
                <w:rFonts w:eastAsia="Calibri" w:cs="Calibri"/>
                <w:sz w:val="24"/>
                <w:szCs w:val="24"/>
              </w:rPr>
            </w:pPr>
            <w:r>
              <w:rPr>
                <w:rFonts w:eastAsia="Calibri" w:cs="Calibri"/>
                <w:sz w:val="24"/>
                <w:szCs w:val="24"/>
              </w:rPr>
              <w:t>Pre-Qualifying Exam:  COUC  740</w:t>
            </w:r>
          </w:p>
        </w:tc>
        <w:tc>
          <w:tcPr>
            <w:tcW w:w="3749" w:type="dxa"/>
            <w:tcBorders>
              <w:top w:val="single" w:sz="4" w:space="0" w:color="auto"/>
              <w:left w:val="single" w:sz="4" w:space="0" w:color="auto"/>
              <w:bottom w:val="single" w:sz="4" w:space="0" w:color="auto"/>
              <w:right w:val="single" w:sz="4" w:space="0" w:color="auto"/>
            </w:tcBorders>
            <w:vAlign w:val="center"/>
          </w:tcPr>
          <w:p w14:paraId="7FE3B6EB" w14:textId="0A829BBC" w:rsidR="00A43280" w:rsidRPr="0091609B" w:rsidRDefault="00A73D9E" w:rsidP="00A73D9E">
            <w:pPr>
              <w:jc w:val="center"/>
              <w:rPr>
                <w:rFonts w:eastAsia="Calibri" w:cs="Calibri"/>
                <w:sz w:val="24"/>
                <w:szCs w:val="24"/>
              </w:rPr>
            </w:pPr>
            <w:r>
              <w:rPr>
                <w:rFonts w:eastAsiaTheme="minorHAnsi" w:cs="Calibri"/>
                <w:color w:val="000000"/>
                <w:sz w:val="24"/>
                <w:szCs w:val="24"/>
              </w:rPr>
              <w:t>Advanced Research Design</w:t>
            </w:r>
          </w:p>
        </w:tc>
        <w:tc>
          <w:tcPr>
            <w:tcW w:w="963" w:type="dxa"/>
            <w:tcBorders>
              <w:top w:val="single" w:sz="4" w:space="0" w:color="auto"/>
              <w:left w:val="single" w:sz="4" w:space="0" w:color="auto"/>
              <w:bottom w:val="single" w:sz="4" w:space="0" w:color="auto"/>
            </w:tcBorders>
            <w:vAlign w:val="center"/>
          </w:tcPr>
          <w:p w14:paraId="77517F0B" w14:textId="38FD48E6" w:rsidR="00A43280" w:rsidRPr="0091609B" w:rsidRDefault="00A73D9E" w:rsidP="00A73D9E">
            <w:pPr>
              <w:jc w:val="center"/>
              <w:rPr>
                <w:rFonts w:eastAsia="Calibri" w:cs="Calibri"/>
                <w:sz w:val="24"/>
                <w:szCs w:val="24"/>
              </w:rPr>
            </w:pPr>
            <w:r>
              <w:rPr>
                <w:rFonts w:eastAsia="Calibri" w:cs="Calibri"/>
                <w:sz w:val="24"/>
                <w:szCs w:val="24"/>
              </w:rPr>
              <w:t>3</w:t>
            </w:r>
          </w:p>
        </w:tc>
      </w:tr>
      <w:tr w:rsidR="00A43280" w:rsidRPr="0091609B" w14:paraId="30872953"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79BAE491" w14:textId="103C7F41" w:rsidR="00A43280" w:rsidRPr="0091609B" w:rsidRDefault="005D61C7" w:rsidP="00A73D9E">
            <w:pPr>
              <w:jc w:val="center"/>
              <w:rPr>
                <w:rFonts w:eastAsia="Calibri" w:cs="Calibri"/>
                <w:sz w:val="24"/>
                <w:szCs w:val="24"/>
              </w:rPr>
            </w:pPr>
            <w:r>
              <w:rPr>
                <w:rFonts w:eastAsia="Calibri" w:cs="Calibri"/>
                <w:sz w:val="24"/>
                <w:szCs w:val="24"/>
              </w:rPr>
              <w:lastRenderedPageBreak/>
              <w:t>COUC 969</w:t>
            </w:r>
          </w:p>
        </w:tc>
        <w:tc>
          <w:tcPr>
            <w:tcW w:w="3749" w:type="dxa"/>
            <w:tcBorders>
              <w:top w:val="single" w:sz="4" w:space="0" w:color="auto"/>
              <w:left w:val="single" w:sz="4" w:space="0" w:color="auto"/>
              <w:bottom w:val="single" w:sz="4" w:space="0" w:color="auto"/>
              <w:right w:val="single" w:sz="4" w:space="0" w:color="auto"/>
            </w:tcBorders>
            <w:vAlign w:val="center"/>
          </w:tcPr>
          <w:p w14:paraId="11DF9553" w14:textId="270F6862" w:rsidR="00A43280" w:rsidRPr="0091609B" w:rsidRDefault="005D61C7" w:rsidP="00A73D9E">
            <w:pPr>
              <w:jc w:val="center"/>
              <w:rPr>
                <w:rFonts w:cs="Calibri"/>
                <w:sz w:val="24"/>
                <w:szCs w:val="24"/>
              </w:rPr>
            </w:pPr>
            <w:r>
              <w:rPr>
                <w:rFonts w:cs="Calibri"/>
                <w:sz w:val="24"/>
                <w:szCs w:val="24"/>
              </w:rPr>
              <w:t>Qualifying Exam</w:t>
            </w:r>
          </w:p>
        </w:tc>
        <w:tc>
          <w:tcPr>
            <w:tcW w:w="963" w:type="dxa"/>
            <w:tcBorders>
              <w:top w:val="single" w:sz="4" w:space="0" w:color="auto"/>
              <w:left w:val="single" w:sz="4" w:space="0" w:color="auto"/>
              <w:bottom w:val="single" w:sz="4" w:space="0" w:color="auto"/>
            </w:tcBorders>
            <w:vAlign w:val="center"/>
          </w:tcPr>
          <w:p w14:paraId="75614B00" w14:textId="26CF147C" w:rsidR="00A43280" w:rsidRPr="0091609B" w:rsidRDefault="00FE4220" w:rsidP="00A73D9E">
            <w:pPr>
              <w:jc w:val="center"/>
              <w:rPr>
                <w:rFonts w:eastAsia="Calibri" w:cs="Calibri"/>
                <w:sz w:val="24"/>
                <w:szCs w:val="24"/>
              </w:rPr>
            </w:pPr>
            <w:r>
              <w:rPr>
                <w:rFonts w:eastAsia="Calibri" w:cs="Calibri"/>
                <w:sz w:val="24"/>
                <w:szCs w:val="24"/>
              </w:rPr>
              <w:t>0</w:t>
            </w:r>
          </w:p>
        </w:tc>
      </w:tr>
      <w:tr w:rsidR="000124A7" w:rsidRPr="0091609B" w14:paraId="24E9A237"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53E7584A" w14:textId="6A56646E" w:rsidR="000124A7" w:rsidRDefault="000124A7" w:rsidP="000124A7">
            <w:pPr>
              <w:jc w:val="center"/>
              <w:rPr>
                <w:rFonts w:eastAsia="Calibri" w:cs="Calibri"/>
                <w:sz w:val="24"/>
                <w:szCs w:val="24"/>
              </w:rPr>
            </w:pPr>
            <w:r>
              <w:rPr>
                <w:rFonts w:eastAsia="Calibri" w:cs="Calibri"/>
                <w:sz w:val="24"/>
                <w:szCs w:val="24"/>
              </w:rPr>
              <w:t>Post-Qualifying Exam:  COUC 714</w:t>
            </w:r>
          </w:p>
        </w:tc>
        <w:tc>
          <w:tcPr>
            <w:tcW w:w="3749" w:type="dxa"/>
            <w:tcBorders>
              <w:top w:val="single" w:sz="4" w:space="0" w:color="auto"/>
              <w:left w:val="single" w:sz="4" w:space="0" w:color="auto"/>
              <w:bottom w:val="single" w:sz="4" w:space="0" w:color="auto"/>
              <w:right w:val="single" w:sz="4" w:space="0" w:color="auto"/>
            </w:tcBorders>
            <w:vAlign w:val="center"/>
          </w:tcPr>
          <w:p w14:paraId="6D32DFCE" w14:textId="368EF04B" w:rsidR="000124A7" w:rsidRDefault="000124A7" w:rsidP="000124A7">
            <w:pPr>
              <w:jc w:val="center"/>
              <w:rPr>
                <w:rFonts w:cs="Calibri"/>
                <w:sz w:val="24"/>
                <w:szCs w:val="24"/>
              </w:rPr>
            </w:pPr>
            <w:r>
              <w:rPr>
                <w:rFonts w:eastAsiaTheme="minorHAnsi" w:cs="Calibri"/>
                <w:color w:val="000000"/>
                <w:sz w:val="24"/>
                <w:szCs w:val="24"/>
              </w:rPr>
              <w:t>Supervision &amp; Consultation</w:t>
            </w:r>
          </w:p>
        </w:tc>
        <w:tc>
          <w:tcPr>
            <w:tcW w:w="963" w:type="dxa"/>
            <w:tcBorders>
              <w:top w:val="single" w:sz="4" w:space="0" w:color="auto"/>
              <w:left w:val="single" w:sz="4" w:space="0" w:color="auto"/>
              <w:bottom w:val="single" w:sz="4" w:space="0" w:color="auto"/>
            </w:tcBorders>
            <w:vAlign w:val="center"/>
          </w:tcPr>
          <w:p w14:paraId="53C0C245" w14:textId="6CB0176F" w:rsidR="000124A7" w:rsidRPr="0091609B" w:rsidRDefault="000124A7" w:rsidP="000124A7">
            <w:pPr>
              <w:jc w:val="center"/>
              <w:rPr>
                <w:rFonts w:eastAsia="Calibri" w:cs="Calibri"/>
                <w:sz w:val="24"/>
                <w:szCs w:val="24"/>
              </w:rPr>
            </w:pPr>
            <w:r>
              <w:rPr>
                <w:rFonts w:eastAsia="Calibri" w:cs="Calibri"/>
                <w:sz w:val="24"/>
                <w:szCs w:val="24"/>
              </w:rPr>
              <w:t>3</w:t>
            </w:r>
          </w:p>
        </w:tc>
      </w:tr>
      <w:tr w:rsidR="000124A7" w:rsidRPr="0091609B" w14:paraId="671E1DF4"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5B910CDE" w14:textId="5D0A6CFF" w:rsidR="000124A7" w:rsidRDefault="000124A7" w:rsidP="000124A7">
            <w:pPr>
              <w:jc w:val="center"/>
              <w:rPr>
                <w:rFonts w:eastAsia="Calibri" w:cs="Calibri"/>
                <w:sz w:val="24"/>
                <w:szCs w:val="24"/>
              </w:rPr>
            </w:pPr>
            <w:r>
              <w:rPr>
                <w:rFonts w:eastAsia="Calibri" w:cs="Calibri"/>
                <w:sz w:val="24"/>
                <w:szCs w:val="24"/>
              </w:rPr>
              <w:t>Post-Qualifying Exam:  COUC 747</w:t>
            </w:r>
          </w:p>
        </w:tc>
        <w:tc>
          <w:tcPr>
            <w:tcW w:w="3749" w:type="dxa"/>
            <w:tcBorders>
              <w:top w:val="single" w:sz="4" w:space="0" w:color="auto"/>
              <w:left w:val="single" w:sz="4" w:space="0" w:color="auto"/>
              <w:bottom w:val="single" w:sz="4" w:space="0" w:color="auto"/>
              <w:right w:val="single" w:sz="4" w:space="0" w:color="auto"/>
            </w:tcBorders>
            <w:vAlign w:val="center"/>
          </w:tcPr>
          <w:p w14:paraId="66A777CA" w14:textId="676E44DB" w:rsidR="000124A7" w:rsidRDefault="000124A7" w:rsidP="000124A7">
            <w:pPr>
              <w:jc w:val="center"/>
              <w:rPr>
                <w:rFonts w:eastAsiaTheme="minorHAnsi" w:cs="Calibri"/>
                <w:color w:val="000000"/>
                <w:sz w:val="24"/>
                <w:szCs w:val="24"/>
              </w:rPr>
            </w:pPr>
            <w:r>
              <w:rPr>
                <w:rFonts w:eastAsiaTheme="minorHAnsi" w:cs="Calibri"/>
                <w:color w:val="000000"/>
                <w:sz w:val="24"/>
                <w:szCs w:val="24"/>
              </w:rPr>
              <w:t>Instruction in Counselor Education</w:t>
            </w:r>
          </w:p>
        </w:tc>
        <w:tc>
          <w:tcPr>
            <w:tcW w:w="963" w:type="dxa"/>
            <w:tcBorders>
              <w:top w:val="single" w:sz="4" w:space="0" w:color="auto"/>
              <w:left w:val="single" w:sz="4" w:space="0" w:color="auto"/>
              <w:bottom w:val="single" w:sz="4" w:space="0" w:color="auto"/>
            </w:tcBorders>
            <w:vAlign w:val="center"/>
          </w:tcPr>
          <w:p w14:paraId="41AB63BD" w14:textId="2903A645" w:rsidR="000124A7" w:rsidRDefault="000124A7" w:rsidP="000124A7">
            <w:pPr>
              <w:jc w:val="center"/>
              <w:rPr>
                <w:rFonts w:eastAsia="Calibri" w:cs="Calibri"/>
                <w:sz w:val="24"/>
                <w:szCs w:val="24"/>
              </w:rPr>
            </w:pPr>
            <w:r>
              <w:rPr>
                <w:rFonts w:eastAsia="Calibri" w:cs="Calibri"/>
                <w:sz w:val="24"/>
                <w:szCs w:val="24"/>
              </w:rPr>
              <w:t>3</w:t>
            </w:r>
          </w:p>
        </w:tc>
      </w:tr>
      <w:tr w:rsidR="000124A7" w:rsidRPr="0091609B" w14:paraId="0432D12D"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6B18CC69" w14:textId="120DD6EE" w:rsidR="000124A7" w:rsidRDefault="000124A7" w:rsidP="000124A7">
            <w:pPr>
              <w:jc w:val="center"/>
              <w:rPr>
                <w:rFonts w:eastAsia="Calibri" w:cs="Calibri"/>
                <w:sz w:val="24"/>
                <w:szCs w:val="24"/>
              </w:rPr>
            </w:pPr>
            <w:r>
              <w:rPr>
                <w:rFonts w:eastAsia="Calibri" w:cs="Calibri"/>
                <w:sz w:val="24"/>
                <w:szCs w:val="24"/>
              </w:rPr>
              <w:t xml:space="preserve">Post-Qualifying Exam:  COUC </w:t>
            </w:r>
            <w:r w:rsidR="00C6746E">
              <w:rPr>
                <w:rFonts w:eastAsia="Calibri" w:cs="Calibri"/>
                <w:sz w:val="24"/>
                <w:szCs w:val="24"/>
              </w:rPr>
              <w:t>860</w:t>
            </w:r>
          </w:p>
        </w:tc>
        <w:tc>
          <w:tcPr>
            <w:tcW w:w="3749" w:type="dxa"/>
            <w:tcBorders>
              <w:top w:val="single" w:sz="4" w:space="0" w:color="auto"/>
              <w:left w:val="single" w:sz="4" w:space="0" w:color="auto"/>
              <w:bottom w:val="single" w:sz="4" w:space="0" w:color="auto"/>
              <w:right w:val="single" w:sz="4" w:space="0" w:color="auto"/>
            </w:tcBorders>
            <w:vAlign w:val="center"/>
          </w:tcPr>
          <w:p w14:paraId="3166BBE0" w14:textId="78636706" w:rsidR="000124A7" w:rsidRDefault="00C6746E" w:rsidP="000124A7">
            <w:pPr>
              <w:jc w:val="center"/>
              <w:rPr>
                <w:rFonts w:eastAsiaTheme="minorHAnsi" w:cs="Calibri"/>
                <w:color w:val="000000"/>
                <w:sz w:val="24"/>
                <w:szCs w:val="24"/>
              </w:rPr>
            </w:pPr>
            <w:r>
              <w:rPr>
                <w:rFonts w:eastAsiaTheme="minorHAnsi" w:cs="Calibri"/>
                <w:color w:val="000000"/>
                <w:sz w:val="24"/>
                <w:szCs w:val="24"/>
              </w:rPr>
              <w:t>Counseling Leadership and Advocacy</w:t>
            </w:r>
          </w:p>
        </w:tc>
        <w:tc>
          <w:tcPr>
            <w:tcW w:w="963" w:type="dxa"/>
            <w:tcBorders>
              <w:top w:val="single" w:sz="4" w:space="0" w:color="auto"/>
              <w:left w:val="single" w:sz="4" w:space="0" w:color="auto"/>
              <w:bottom w:val="single" w:sz="4" w:space="0" w:color="auto"/>
            </w:tcBorders>
            <w:vAlign w:val="center"/>
          </w:tcPr>
          <w:p w14:paraId="4D425139" w14:textId="0078730B" w:rsidR="000124A7" w:rsidRDefault="000124A7" w:rsidP="000124A7">
            <w:pPr>
              <w:jc w:val="center"/>
              <w:rPr>
                <w:rFonts w:eastAsia="Calibri" w:cs="Calibri"/>
                <w:sz w:val="24"/>
                <w:szCs w:val="24"/>
              </w:rPr>
            </w:pPr>
            <w:r>
              <w:rPr>
                <w:rFonts w:eastAsia="Calibri" w:cs="Calibri"/>
                <w:sz w:val="24"/>
                <w:szCs w:val="24"/>
              </w:rPr>
              <w:t>3</w:t>
            </w:r>
          </w:p>
        </w:tc>
      </w:tr>
      <w:tr w:rsidR="000124A7" w:rsidRPr="0091609B" w14:paraId="5D2158A5"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517DEA17" w14:textId="0E602AC1" w:rsidR="000124A7" w:rsidRDefault="000124A7" w:rsidP="000124A7">
            <w:pPr>
              <w:jc w:val="center"/>
              <w:rPr>
                <w:rFonts w:eastAsia="Calibri" w:cs="Calibri"/>
                <w:sz w:val="24"/>
                <w:szCs w:val="24"/>
              </w:rPr>
            </w:pPr>
            <w:r>
              <w:rPr>
                <w:rFonts w:eastAsia="Calibri" w:cs="Calibri"/>
                <w:sz w:val="24"/>
                <w:szCs w:val="24"/>
              </w:rPr>
              <w:t xml:space="preserve">Post-Qualifying Exam:  COUC </w:t>
            </w:r>
            <w:r w:rsidR="00C6746E">
              <w:rPr>
                <w:rFonts w:eastAsia="Calibri" w:cs="Calibri"/>
                <w:sz w:val="24"/>
                <w:szCs w:val="24"/>
              </w:rPr>
              <w:t>810</w:t>
            </w:r>
          </w:p>
        </w:tc>
        <w:tc>
          <w:tcPr>
            <w:tcW w:w="3749" w:type="dxa"/>
            <w:tcBorders>
              <w:top w:val="single" w:sz="4" w:space="0" w:color="auto"/>
              <w:left w:val="single" w:sz="4" w:space="0" w:color="auto"/>
              <w:bottom w:val="single" w:sz="4" w:space="0" w:color="auto"/>
              <w:right w:val="single" w:sz="4" w:space="0" w:color="auto"/>
            </w:tcBorders>
            <w:vAlign w:val="center"/>
          </w:tcPr>
          <w:p w14:paraId="668A4C78" w14:textId="6F1395E5" w:rsidR="000124A7" w:rsidRDefault="00C6746E" w:rsidP="000124A7">
            <w:pPr>
              <w:jc w:val="center"/>
              <w:rPr>
                <w:rFonts w:eastAsiaTheme="minorHAnsi" w:cs="Calibri"/>
                <w:color w:val="000000"/>
                <w:sz w:val="24"/>
                <w:szCs w:val="24"/>
              </w:rPr>
            </w:pPr>
            <w:r>
              <w:rPr>
                <w:rFonts w:eastAsiaTheme="minorHAnsi" w:cs="Calibri"/>
                <w:color w:val="000000"/>
                <w:sz w:val="24"/>
                <w:szCs w:val="24"/>
              </w:rPr>
              <w:t>Dissemination of Research &amp; Scholarship in Counseling</w:t>
            </w:r>
          </w:p>
        </w:tc>
        <w:tc>
          <w:tcPr>
            <w:tcW w:w="963" w:type="dxa"/>
            <w:tcBorders>
              <w:top w:val="single" w:sz="4" w:space="0" w:color="auto"/>
              <w:left w:val="single" w:sz="4" w:space="0" w:color="auto"/>
              <w:bottom w:val="single" w:sz="4" w:space="0" w:color="auto"/>
            </w:tcBorders>
            <w:vAlign w:val="center"/>
          </w:tcPr>
          <w:p w14:paraId="62A488CF" w14:textId="034FFA7E" w:rsidR="000124A7" w:rsidRDefault="000124A7" w:rsidP="000124A7">
            <w:pPr>
              <w:jc w:val="center"/>
              <w:rPr>
                <w:rFonts w:eastAsia="Calibri" w:cs="Calibri"/>
                <w:sz w:val="24"/>
                <w:szCs w:val="24"/>
              </w:rPr>
            </w:pPr>
            <w:r>
              <w:rPr>
                <w:rFonts w:eastAsia="Calibri" w:cs="Calibri"/>
                <w:sz w:val="24"/>
                <w:szCs w:val="24"/>
              </w:rPr>
              <w:t>3</w:t>
            </w:r>
          </w:p>
        </w:tc>
      </w:tr>
      <w:tr w:rsidR="000124A7" w:rsidRPr="0091609B" w14:paraId="688E1D12"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0881894A" w14:textId="1C5B555B" w:rsidR="000124A7" w:rsidRDefault="000124A7" w:rsidP="000124A7">
            <w:pPr>
              <w:jc w:val="center"/>
              <w:rPr>
                <w:rFonts w:eastAsia="Calibri" w:cs="Calibri"/>
                <w:sz w:val="24"/>
                <w:szCs w:val="24"/>
              </w:rPr>
            </w:pPr>
            <w:r>
              <w:rPr>
                <w:rFonts w:eastAsia="Calibri" w:cs="Calibri"/>
                <w:sz w:val="24"/>
                <w:szCs w:val="24"/>
              </w:rPr>
              <w:t xml:space="preserve">Post-Qualifying Exam:  COUC </w:t>
            </w:r>
            <w:r w:rsidR="00C6746E">
              <w:rPr>
                <w:rFonts w:eastAsia="Calibri" w:cs="Calibri"/>
                <w:sz w:val="24"/>
                <w:szCs w:val="24"/>
              </w:rPr>
              <w:t>745</w:t>
            </w:r>
          </w:p>
        </w:tc>
        <w:tc>
          <w:tcPr>
            <w:tcW w:w="3749" w:type="dxa"/>
            <w:tcBorders>
              <w:top w:val="single" w:sz="4" w:space="0" w:color="auto"/>
              <w:left w:val="single" w:sz="4" w:space="0" w:color="auto"/>
              <w:bottom w:val="single" w:sz="4" w:space="0" w:color="auto"/>
              <w:right w:val="single" w:sz="4" w:space="0" w:color="auto"/>
            </w:tcBorders>
            <w:vAlign w:val="center"/>
          </w:tcPr>
          <w:p w14:paraId="6C7C8936" w14:textId="6C791C14" w:rsidR="000124A7" w:rsidRDefault="00C6746E" w:rsidP="000124A7">
            <w:pPr>
              <w:jc w:val="center"/>
              <w:rPr>
                <w:rFonts w:eastAsiaTheme="minorHAnsi" w:cs="Calibri"/>
                <w:color w:val="000000"/>
                <w:sz w:val="24"/>
                <w:szCs w:val="24"/>
              </w:rPr>
            </w:pPr>
            <w:r>
              <w:rPr>
                <w:rFonts w:eastAsiaTheme="minorHAnsi" w:cs="Calibri"/>
                <w:color w:val="000000"/>
                <w:sz w:val="24"/>
                <w:szCs w:val="24"/>
              </w:rPr>
              <w:t>Advanced Multivariate Statistics and Quantitative Research</w:t>
            </w:r>
          </w:p>
        </w:tc>
        <w:tc>
          <w:tcPr>
            <w:tcW w:w="963" w:type="dxa"/>
            <w:tcBorders>
              <w:top w:val="single" w:sz="4" w:space="0" w:color="auto"/>
              <w:left w:val="single" w:sz="4" w:space="0" w:color="auto"/>
              <w:bottom w:val="single" w:sz="4" w:space="0" w:color="auto"/>
            </w:tcBorders>
            <w:vAlign w:val="center"/>
          </w:tcPr>
          <w:p w14:paraId="00A8D8B4" w14:textId="24B2B465" w:rsidR="000124A7" w:rsidRDefault="000124A7" w:rsidP="000124A7">
            <w:pPr>
              <w:jc w:val="center"/>
              <w:rPr>
                <w:rFonts w:eastAsia="Calibri" w:cs="Calibri"/>
                <w:sz w:val="24"/>
                <w:szCs w:val="24"/>
              </w:rPr>
            </w:pPr>
            <w:r>
              <w:rPr>
                <w:rFonts w:eastAsia="Calibri" w:cs="Calibri"/>
                <w:sz w:val="24"/>
                <w:szCs w:val="24"/>
              </w:rPr>
              <w:t>3</w:t>
            </w:r>
          </w:p>
        </w:tc>
      </w:tr>
      <w:tr w:rsidR="000124A7" w:rsidRPr="0091609B" w14:paraId="3F15B1C6"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2624B8DF" w14:textId="5164E790" w:rsidR="000124A7" w:rsidRDefault="000124A7" w:rsidP="000124A7">
            <w:pPr>
              <w:jc w:val="center"/>
              <w:rPr>
                <w:rFonts w:eastAsia="Calibri" w:cs="Calibri"/>
                <w:sz w:val="24"/>
                <w:szCs w:val="24"/>
              </w:rPr>
            </w:pPr>
            <w:r>
              <w:rPr>
                <w:rFonts w:eastAsia="Calibri" w:cs="Calibri"/>
                <w:sz w:val="24"/>
                <w:szCs w:val="24"/>
              </w:rPr>
              <w:t>Post-Qualifying Exam:  COUC 750</w:t>
            </w:r>
          </w:p>
        </w:tc>
        <w:tc>
          <w:tcPr>
            <w:tcW w:w="3749" w:type="dxa"/>
            <w:tcBorders>
              <w:top w:val="single" w:sz="4" w:space="0" w:color="auto"/>
              <w:left w:val="single" w:sz="4" w:space="0" w:color="auto"/>
              <w:bottom w:val="single" w:sz="4" w:space="0" w:color="auto"/>
              <w:right w:val="single" w:sz="4" w:space="0" w:color="auto"/>
            </w:tcBorders>
            <w:vAlign w:val="center"/>
          </w:tcPr>
          <w:p w14:paraId="69D4FEE1" w14:textId="471FF07F" w:rsidR="000124A7" w:rsidRDefault="000124A7" w:rsidP="000124A7">
            <w:pPr>
              <w:jc w:val="center"/>
              <w:rPr>
                <w:rFonts w:eastAsiaTheme="minorHAnsi" w:cs="Calibri"/>
                <w:color w:val="000000"/>
                <w:sz w:val="24"/>
                <w:szCs w:val="24"/>
              </w:rPr>
            </w:pPr>
            <w:r>
              <w:rPr>
                <w:rFonts w:eastAsiaTheme="minorHAnsi" w:cs="Calibri"/>
                <w:color w:val="000000"/>
                <w:sz w:val="24"/>
                <w:szCs w:val="24"/>
              </w:rPr>
              <w:t>Qualitative Research</w:t>
            </w:r>
          </w:p>
        </w:tc>
        <w:tc>
          <w:tcPr>
            <w:tcW w:w="963" w:type="dxa"/>
            <w:tcBorders>
              <w:top w:val="single" w:sz="4" w:space="0" w:color="auto"/>
              <w:left w:val="single" w:sz="4" w:space="0" w:color="auto"/>
              <w:bottom w:val="single" w:sz="4" w:space="0" w:color="auto"/>
            </w:tcBorders>
            <w:vAlign w:val="center"/>
          </w:tcPr>
          <w:p w14:paraId="2B42DC99" w14:textId="54F21E60" w:rsidR="000124A7" w:rsidRDefault="000124A7" w:rsidP="000124A7">
            <w:pPr>
              <w:jc w:val="center"/>
              <w:rPr>
                <w:rFonts w:eastAsia="Calibri" w:cs="Calibri"/>
                <w:sz w:val="24"/>
                <w:szCs w:val="24"/>
              </w:rPr>
            </w:pPr>
            <w:r>
              <w:rPr>
                <w:rFonts w:eastAsia="Calibri" w:cs="Calibri"/>
                <w:sz w:val="24"/>
                <w:szCs w:val="24"/>
              </w:rPr>
              <w:t>3</w:t>
            </w:r>
          </w:p>
        </w:tc>
      </w:tr>
      <w:tr w:rsidR="000124A7" w:rsidRPr="0091609B" w14:paraId="50231597"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7AE0A945" w14:textId="2E1C32F0" w:rsidR="000124A7" w:rsidRDefault="000124A7" w:rsidP="000124A7">
            <w:pPr>
              <w:jc w:val="center"/>
              <w:rPr>
                <w:rFonts w:eastAsia="Calibri" w:cs="Calibri"/>
                <w:sz w:val="24"/>
                <w:szCs w:val="24"/>
              </w:rPr>
            </w:pPr>
            <w:r>
              <w:rPr>
                <w:rFonts w:eastAsia="Calibri" w:cs="Calibri"/>
                <w:sz w:val="24"/>
                <w:szCs w:val="24"/>
              </w:rPr>
              <w:t xml:space="preserve">Post-Qualifying Exam:  COUC </w:t>
            </w:r>
            <w:r w:rsidR="00C6746E">
              <w:rPr>
                <w:rFonts w:eastAsia="Calibri" w:cs="Calibri"/>
                <w:sz w:val="24"/>
                <w:szCs w:val="24"/>
              </w:rPr>
              <w:t>710</w:t>
            </w:r>
          </w:p>
        </w:tc>
        <w:tc>
          <w:tcPr>
            <w:tcW w:w="3749" w:type="dxa"/>
            <w:tcBorders>
              <w:top w:val="single" w:sz="4" w:space="0" w:color="auto"/>
              <w:left w:val="single" w:sz="4" w:space="0" w:color="auto"/>
              <w:bottom w:val="single" w:sz="4" w:space="0" w:color="auto"/>
              <w:right w:val="single" w:sz="4" w:space="0" w:color="auto"/>
            </w:tcBorders>
            <w:vAlign w:val="center"/>
          </w:tcPr>
          <w:p w14:paraId="17CAC1E4" w14:textId="6C4D9B79" w:rsidR="000124A7" w:rsidRDefault="000124A7" w:rsidP="000124A7">
            <w:pPr>
              <w:jc w:val="center"/>
              <w:rPr>
                <w:rFonts w:eastAsiaTheme="minorHAnsi" w:cs="Calibri"/>
                <w:color w:val="000000"/>
                <w:sz w:val="24"/>
                <w:szCs w:val="24"/>
              </w:rPr>
            </w:pPr>
            <w:r>
              <w:rPr>
                <w:rFonts w:eastAsiaTheme="minorHAnsi" w:cs="Calibri"/>
                <w:color w:val="000000"/>
                <w:sz w:val="24"/>
                <w:szCs w:val="24"/>
              </w:rPr>
              <w:t>Advanced Group Counseling</w:t>
            </w:r>
          </w:p>
        </w:tc>
        <w:tc>
          <w:tcPr>
            <w:tcW w:w="963" w:type="dxa"/>
            <w:tcBorders>
              <w:top w:val="single" w:sz="4" w:space="0" w:color="auto"/>
              <w:left w:val="single" w:sz="4" w:space="0" w:color="auto"/>
              <w:bottom w:val="single" w:sz="4" w:space="0" w:color="auto"/>
            </w:tcBorders>
            <w:vAlign w:val="center"/>
          </w:tcPr>
          <w:p w14:paraId="587D0B30" w14:textId="5293FA72" w:rsidR="000124A7" w:rsidRDefault="000124A7" w:rsidP="000124A7">
            <w:pPr>
              <w:jc w:val="center"/>
              <w:rPr>
                <w:rFonts w:eastAsia="Calibri" w:cs="Calibri"/>
                <w:sz w:val="24"/>
                <w:szCs w:val="24"/>
              </w:rPr>
            </w:pPr>
            <w:r>
              <w:rPr>
                <w:rFonts w:eastAsia="Calibri" w:cs="Calibri"/>
                <w:sz w:val="24"/>
                <w:szCs w:val="24"/>
              </w:rPr>
              <w:t>3</w:t>
            </w:r>
          </w:p>
        </w:tc>
      </w:tr>
      <w:tr w:rsidR="000124A7" w:rsidRPr="0091609B" w14:paraId="28ADFBF5" w14:textId="77777777" w:rsidTr="00780740">
        <w:trPr>
          <w:trHeight w:val="556"/>
          <w:jc w:val="center"/>
        </w:trPr>
        <w:tc>
          <w:tcPr>
            <w:tcW w:w="4078" w:type="dxa"/>
            <w:tcBorders>
              <w:top w:val="single" w:sz="4" w:space="0" w:color="auto"/>
              <w:bottom w:val="single" w:sz="4" w:space="0" w:color="auto"/>
              <w:right w:val="single" w:sz="4" w:space="0" w:color="auto"/>
            </w:tcBorders>
            <w:vAlign w:val="center"/>
          </w:tcPr>
          <w:p w14:paraId="71C258A2" w14:textId="375119B0" w:rsidR="000124A7" w:rsidRDefault="000124A7" w:rsidP="000124A7">
            <w:pPr>
              <w:jc w:val="center"/>
              <w:rPr>
                <w:rFonts w:eastAsia="Calibri" w:cs="Calibri"/>
                <w:sz w:val="24"/>
                <w:szCs w:val="24"/>
              </w:rPr>
            </w:pPr>
            <w:r>
              <w:rPr>
                <w:rFonts w:eastAsia="Calibri" w:cs="Calibri"/>
                <w:sz w:val="24"/>
                <w:szCs w:val="24"/>
              </w:rPr>
              <w:t>Post-Qualifying Exam:  COUC 850</w:t>
            </w:r>
          </w:p>
        </w:tc>
        <w:tc>
          <w:tcPr>
            <w:tcW w:w="3749" w:type="dxa"/>
            <w:tcBorders>
              <w:top w:val="single" w:sz="4" w:space="0" w:color="auto"/>
              <w:left w:val="single" w:sz="4" w:space="0" w:color="auto"/>
              <w:bottom w:val="single" w:sz="4" w:space="0" w:color="auto"/>
              <w:right w:val="single" w:sz="4" w:space="0" w:color="auto"/>
            </w:tcBorders>
            <w:vAlign w:val="center"/>
          </w:tcPr>
          <w:p w14:paraId="47CF2833" w14:textId="4DE97CB7" w:rsidR="000124A7" w:rsidRDefault="000124A7" w:rsidP="000124A7">
            <w:pPr>
              <w:jc w:val="center"/>
              <w:rPr>
                <w:rFonts w:eastAsiaTheme="minorHAnsi" w:cs="Calibri"/>
                <w:color w:val="000000"/>
                <w:sz w:val="24"/>
                <w:szCs w:val="24"/>
              </w:rPr>
            </w:pPr>
            <w:r>
              <w:rPr>
                <w:rFonts w:eastAsiaTheme="minorHAnsi" w:cs="Calibri"/>
                <w:color w:val="000000"/>
                <w:sz w:val="24"/>
                <w:szCs w:val="24"/>
              </w:rPr>
              <w:t>Advanced Career Counseling</w:t>
            </w:r>
          </w:p>
        </w:tc>
        <w:tc>
          <w:tcPr>
            <w:tcW w:w="963" w:type="dxa"/>
            <w:tcBorders>
              <w:top w:val="single" w:sz="4" w:space="0" w:color="auto"/>
              <w:left w:val="single" w:sz="4" w:space="0" w:color="auto"/>
              <w:bottom w:val="single" w:sz="4" w:space="0" w:color="auto"/>
            </w:tcBorders>
            <w:vAlign w:val="center"/>
          </w:tcPr>
          <w:p w14:paraId="71461559" w14:textId="03441FCB" w:rsidR="000124A7" w:rsidRDefault="000124A7" w:rsidP="000124A7">
            <w:pPr>
              <w:jc w:val="center"/>
              <w:rPr>
                <w:rFonts w:eastAsia="Calibri" w:cs="Calibri"/>
                <w:sz w:val="24"/>
                <w:szCs w:val="24"/>
              </w:rPr>
            </w:pPr>
            <w:r>
              <w:rPr>
                <w:rFonts w:eastAsia="Calibri" w:cs="Calibri"/>
                <w:sz w:val="24"/>
                <w:szCs w:val="24"/>
              </w:rPr>
              <w:t>3</w:t>
            </w:r>
          </w:p>
        </w:tc>
      </w:tr>
      <w:tr w:rsidR="000124A7" w:rsidRPr="0091609B" w14:paraId="1348F6D6" w14:textId="77777777" w:rsidTr="00780740">
        <w:trPr>
          <w:trHeight w:val="556"/>
          <w:jc w:val="center"/>
        </w:trPr>
        <w:tc>
          <w:tcPr>
            <w:tcW w:w="4078" w:type="dxa"/>
            <w:tcBorders>
              <w:top w:val="single" w:sz="4" w:space="0" w:color="auto"/>
              <w:right w:val="single" w:sz="4" w:space="0" w:color="auto"/>
            </w:tcBorders>
            <w:vAlign w:val="center"/>
          </w:tcPr>
          <w:p w14:paraId="6EFD1E7B" w14:textId="4F7B27A4" w:rsidR="000124A7" w:rsidRDefault="000124A7" w:rsidP="000124A7">
            <w:pPr>
              <w:jc w:val="center"/>
              <w:rPr>
                <w:rFonts w:eastAsia="Calibri" w:cs="Calibri"/>
                <w:sz w:val="24"/>
                <w:szCs w:val="24"/>
              </w:rPr>
            </w:pPr>
            <w:r>
              <w:rPr>
                <w:rFonts w:eastAsia="Calibri" w:cs="Calibri"/>
                <w:sz w:val="24"/>
                <w:szCs w:val="24"/>
              </w:rPr>
              <w:t xml:space="preserve">Post-Qualifying Exam:  COUC </w:t>
            </w:r>
            <w:r w:rsidR="00C6746E">
              <w:rPr>
                <w:rFonts w:eastAsia="Calibri" w:cs="Calibri"/>
                <w:sz w:val="24"/>
                <w:szCs w:val="24"/>
              </w:rPr>
              <w:t>730</w:t>
            </w:r>
          </w:p>
        </w:tc>
        <w:tc>
          <w:tcPr>
            <w:tcW w:w="3749" w:type="dxa"/>
            <w:tcBorders>
              <w:top w:val="single" w:sz="4" w:space="0" w:color="auto"/>
              <w:left w:val="single" w:sz="4" w:space="0" w:color="auto"/>
              <w:right w:val="single" w:sz="4" w:space="0" w:color="auto"/>
            </w:tcBorders>
            <w:vAlign w:val="center"/>
          </w:tcPr>
          <w:p w14:paraId="7F8759D4" w14:textId="5F2AACB4" w:rsidR="000124A7" w:rsidRDefault="00C6746E" w:rsidP="000124A7">
            <w:pPr>
              <w:jc w:val="center"/>
              <w:rPr>
                <w:rFonts w:eastAsiaTheme="minorHAnsi" w:cs="Calibri"/>
                <w:color w:val="000000"/>
                <w:sz w:val="24"/>
                <w:szCs w:val="24"/>
              </w:rPr>
            </w:pPr>
            <w:r>
              <w:rPr>
                <w:rFonts w:eastAsiaTheme="minorHAnsi" w:cs="Calibri"/>
                <w:color w:val="000000"/>
                <w:sz w:val="24"/>
                <w:szCs w:val="24"/>
              </w:rPr>
              <w:t>Issues in Integration</w:t>
            </w:r>
          </w:p>
        </w:tc>
        <w:tc>
          <w:tcPr>
            <w:tcW w:w="963" w:type="dxa"/>
            <w:tcBorders>
              <w:top w:val="single" w:sz="4" w:space="0" w:color="auto"/>
              <w:left w:val="single" w:sz="4" w:space="0" w:color="auto"/>
            </w:tcBorders>
            <w:vAlign w:val="center"/>
          </w:tcPr>
          <w:p w14:paraId="068E11AE" w14:textId="1D2D6C6F" w:rsidR="000124A7" w:rsidRDefault="000124A7" w:rsidP="000124A7">
            <w:pPr>
              <w:jc w:val="center"/>
              <w:rPr>
                <w:rFonts w:eastAsia="Calibri" w:cs="Calibri"/>
                <w:sz w:val="24"/>
                <w:szCs w:val="24"/>
              </w:rPr>
            </w:pPr>
            <w:r>
              <w:rPr>
                <w:rFonts w:eastAsia="Calibri" w:cs="Calibri"/>
                <w:sz w:val="24"/>
                <w:szCs w:val="24"/>
              </w:rPr>
              <w:t>3</w:t>
            </w:r>
          </w:p>
        </w:tc>
      </w:tr>
    </w:tbl>
    <w:p w14:paraId="07F092A0" w14:textId="77777777" w:rsidR="000124A7" w:rsidRDefault="000124A7" w:rsidP="000124A7">
      <w:pPr>
        <w:jc w:val="center"/>
        <w:rPr>
          <w:sz w:val="24"/>
          <w:szCs w:val="24"/>
        </w:rPr>
      </w:pPr>
    </w:p>
    <w:p w14:paraId="6309E8EF" w14:textId="5552A29A" w:rsidR="00DD4A68" w:rsidRPr="00B2653C" w:rsidRDefault="00F9355C" w:rsidP="00293E95">
      <w:pPr>
        <w:pStyle w:val="Heading2"/>
        <w:rPr>
          <w:rFonts w:eastAsiaTheme="minorHAnsi"/>
        </w:rPr>
      </w:pPr>
      <w:bookmarkStart w:id="33" w:name="_Toc110322444"/>
      <w:r>
        <w:rPr>
          <w:rFonts w:eastAsiaTheme="minorHAnsi"/>
        </w:rPr>
        <w:t>2.6</w:t>
      </w:r>
      <w:r w:rsidR="005C28F5" w:rsidRPr="00B2653C">
        <w:rPr>
          <w:rFonts w:eastAsiaTheme="minorHAnsi"/>
        </w:rPr>
        <w:t xml:space="preserve"> </w:t>
      </w:r>
      <w:r w:rsidR="00DD5076">
        <w:rPr>
          <w:rFonts w:eastAsiaTheme="minorHAnsi"/>
        </w:rPr>
        <w:t xml:space="preserve">   </w:t>
      </w:r>
      <w:r w:rsidR="005C28F5" w:rsidRPr="00B2653C">
        <w:rPr>
          <w:rFonts w:eastAsiaTheme="minorHAnsi"/>
        </w:rPr>
        <w:t>Elective Courses (3</w:t>
      </w:r>
      <w:r w:rsidR="000124A7">
        <w:rPr>
          <w:rFonts w:eastAsiaTheme="minorHAnsi"/>
        </w:rPr>
        <w:t xml:space="preserve"> </w:t>
      </w:r>
      <w:r w:rsidR="005C28F5" w:rsidRPr="00B2653C">
        <w:rPr>
          <w:rFonts w:eastAsiaTheme="minorHAnsi"/>
        </w:rPr>
        <w:t>Hours)</w:t>
      </w:r>
      <w:bookmarkEnd w:id="33"/>
    </w:p>
    <w:p w14:paraId="6554F96C" w14:textId="30919CB4"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Students are required to take one elective course</w:t>
      </w:r>
      <w:r w:rsidR="000124A7">
        <w:rPr>
          <w:rFonts w:eastAsiaTheme="minorHAnsi" w:cs="Calibri"/>
          <w:color w:val="000000"/>
          <w:sz w:val="24"/>
          <w:szCs w:val="24"/>
        </w:rPr>
        <w:t>.</w:t>
      </w:r>
      <w:r w:rsidR="00F04901">
        <w:rPr>
          <w:rFonts w:eastAsiaTheme="minorHAnsi" w:cs="Calibri"/>
          <w:color w:val="000000"/>
          <w:sz w:val="24"/>
          <w:szCs w:val="24"/>
        </w:rPr>
        <w:br/>
      </w:r>
      <w:r w:rsidR="00A72FC5">
        <w:rPr>
          <w:rFonts w:eastAsiaTheme="minorHAnsi" w:cs="Calibri"/>
          <w:color w:val="000000"/>
          <w:sz w:val="24"/>
          <w:szCs w:val="24"/>
        </w:rPr>
        <w:t>Prerequisites:  COUC 715, 740</w:t>
      </w:r>
      <w:r w:rsidR="00F04901">
        <w:rPr>
          <w:rFonts w:eastAsiaTheme="minorHAnsi" w:cs="Calibri"/>
          <w:color w:val="000000"/>
          <w:sz w:val="24"/>
          <w:szCs w:val="24"/>
        </w:rPr>
        <w:t>,</w:t>
      </w:r>
      <w:r w:rsidR="00A72FC5">
        <w:rPr>
          <w:rFonts w:eastAsiaTheme="minorHAnsi" w:cs="Calibri"/>
          <w:color w:val="000000"/>
          <w:sz w:val="24"/>
          <w:szCs w:val="24"/>
        </w:rPr>
        <w:t xml:space="preserve"> &amp; Qualifying Exam</w:t>
      </w:r>
    </w:p>
    <w:p w14:paraId="19013A72" w14:textId="0F4074DF" w:rsidR="00A72FC5" w:rsidRPr="00A72FC5" w:rsidRDefault="5EBA0CDB" w:rsidP="1F3C2F50">
      <w:pPr>
        <w:pStyle w:val="ListParagraph"/>
        <w:numPr>
          <w:ilvl w:val="0"/>
          <w:numId w:val="25"/>
        </w:numPr>
        <w:autoSpaceDE w:val="0"/>
        <w:autoSpaceDN w:val="0"/>
        <w:adjustRightInd w:val="0"/>
        <w:rPr>
          <w:rFonts w:eastAsiaTheme="minorEastAsia" w:cs="Calibri"/>
          <w:color w:val="000000"/>
          <w:sz w:val="24"/>
          <w:szCs w:val="24"/>
        </w:rPr>
      </w:pPr>
      <w:r w:rsidRPr="1F3C2F50">
        <w:rPr>
          <w:rFonts w:eastAsiaTheme="minorEastAsia" w:cs="Calibri"/>
          <w:color w:val="000000" w:themeColor="text1"/>
          <w:sz w:val="24"/>
          <w:szCs w:val="24"/>
        </w:rPr>
        <w:t>COUC 7</w:t>
      </w:r>
      <w:r w:rsidR="43A750FA" w:rsidRPr="1F3C2F50">
        <w:rPr>
          <w:rFonts w:eastAsiaTheme="minorEastAsia" w:cs="Calibri"/>
          <w:color w:val="000000" w:themeColor="text1"/>
          <w:sz w:val="24"/>
          <w:szCs w:val="24"/>
        </w:rPr>
        <w:t>91: C</w:t>
      </w:r>
      <w:r w:rsidR="2946FBE7" w:rsidRPr="1F3C2F50">
        <w:rPr>
          <w:rFonts w:eastAsiaTheme="minorEastAsia" w:cs="Calibri"/>
          <w:color w:val="000000" w:themeColor="text1"/>
          <w:sz w:val="24"/>
          <w:szCs w:val="24"/>
        </w:rPr>
        <w:t xml:space="preserve">risis and Trauma </w:t>
      </w:r>
    </w:p>
    <w:p w14:paraId="5F2BD891" w14:textId="186C7913" w:rsidR="00A72FC5" w:rsidRPr="00A72FC5" w:rsidRDefault="5EBA0CDB" w:rsidP="1F3C2F50">
      <w:pPr>
        <w:pStyle w:val="ListParagraph"/>
        <w:numPr>
          <w:ilvl w:val="0"/>
          <w:numId w:val="25"/>
        </w:numPr>
        <w:autoSpaceDE w:val="0"/>
        <w:autoSpaceDN w:val="0"/>
        <w:adjustRightInd w:val="0"/>
        <w:rPr>
          <w:rFonts w:eastAsiaTheme="minorEastAsia" w:cs="Calibri"/>
          <w:color w:val="000000"/>
          <w:sz w:val="24"/>
          <w:szCs w:val="24"/>
        </w:rPr>
      </w:pPr>
      <w:r w:rsidRPr="1F3C2F50">
        <w:rPr>
          <w:rFonts w:eastAsiaTheme="minorEastAsia" w:cs="Calibri"/>
          <w:color w:val="000000" w:themeColor="text1"/>
          <w:sz w:val="24"/>
          <w:szCs w:val="24"/>
        </w:rPr>
        <w:t>COUC 79</w:t>
      </w:r>
      <w:r w:rsidR="43A750FA" w:rsidRPr="1F3C2F50">
        <w:rPr>
          <w:rFonts w:eastAsiaTheme="minorEastAsia" w:cs="Calibri"/>
          <w:color w:val="000000" w:themeColor="text1"/>
          <w:sz w:val="24"/>
          <w:szCs w:val="24"/>
        </w:rPr>
        <w:t>2: C</w:t>
      </w:r>
      <w:r w:rsidR="16487DE0" w:rsidRPr="1F3C2F50">
        <w:rPr>
          <w:rFonts w:eastAsiaTheme="minorEastAsia" w:cs="Calibri"/>
          <w:color w:val="000000" w:themeColor="text1"/>
          <w:sz w:val="24"/>
          <w:szCs w:val="24"/>
        </w:rPr>
        <w:t>reative and Expressive Arts in Individual and Group Counseling</w:t>
      </w:r>
    </w:p>
    <w:p w14:paraId="30201283" w14:textId="1BC55DBD" w:rsidR="00A72FC5" w:rsidRPr="00A72FC5" w:rsidRDefault="00A72FC5" w:rsidP="00A93E14">
      <w:pPr>
        <w:pStyle w:val="ListParagraph"/>
        <w:numPr>
          <w:ilvl w:val="0"/>
          <w:numId w:val="25"/>
        </w:numPr>
        <w:autoSpaceDE w:val="0"/>
        <w:autoSpaceDN w:val="0"/>
        <w:adjustRightInd w:val="0"/>
        <w:rPr>
          <w:rFonts w:eastAsiaTheme="minorHAnsi" w:cs="Calibri"/>
          <w:color w:val="000000"/>
          <w:sz w:val="24"/>
          <w:szCs w:val="24"/>
        </w:rPr>
      </w:pPr>
      <w:r w:rsidRPr="00A72FC5">
        <w:rPr>
          <w:rFonts w:eastAsiaTheme="minorHAnsi" w:cs="Calibri"/>
          <w:color w:val="000000"/>
          <w:sz w:val="24"/>
          <w:szCs w:val="24"/>
        </w:rPr>
        <w:t xml:space="preserve">COUC </w:t>
      </w:r>
      <w:r w:rsidR="000124A7">
        <w:rPr>
          <w:rFonts w:eastAsiaTheme="minorHAnsi" w:cs="Calibri"/>
          <w:color w:val="000000"/>
          <w:sz w:val="24"/>
          <w:szCs w:val="24"/>
        </w:rPr>
        <w:t>997: Advanced CES Seminar</w:t>
      </w:r>
    </w:p>
    <w:p w14:paraId="574CE4AE" w14:textId="77777777" w:rsidR="009C0843" w:rsidRDefault="009C0843" w:rsidP="00DD4A68">
      <w:pPr>
        <w:autoSpaceDE w:val="0"/>
        <w:autoSpaceDN w:val="0"/>
        <w:adjustRightInd w:val="0"/>
        <w:rPr>
          <w:rFonts w:eastAsiaTheme="minorHAnsi" w:cs="Calibri"/>
          <w:color w:val="000000"/>
          <w:sz w:val="24"/>
          <w:szCs w:val="24"/>
        </w:rPr>
      </w:pPr>
    </w:p>
    <w:p w14:paraId="07F1839F" w14:textId="2B204D56" w:rsidR="00DD4A68" w:rsidRDefault="00F9355C" w:rsidP="00293E95">
      <w:pPr>
        <w:pStyle w:val="Heading2"/>
        <w:rPr>
          <w:rFonts w:eastAsiaTheme="minorHAnsi"/>
        </w:rPr>
      </w:pPr>
      <w:bookmarkStart w:id="34" w:name="_Toc110322445"/>
      <w:r>
        <w:rPr>
          <w:rFonts w:eastAsiaTheme="minorHAnsi"/>
        </w:rPr>
        <w:t>2.7</w:t>
      </w:r>
      <w:r w:rsidR="00DD5076">
        <w:rPr>
          <w:rFonts w:eastAsiaTheme="minorHAnsi"/>
        </w:rPr>
        <w:t xml:space="preserve">     Practicum a</w:t>
      </w:r>
      <w:r w:rsidR="005C28F5" w:rsidRPr="00B2653C">
        <w:rPr>
          <w:rFonts w:eastAsiaTheme="minorHAnsi"/>
        </w:rPr>
        <w:t>nd Internship</w:t>
      </w:r>
      <w:bookmarkEnd w:id="34"/>
      <w:r w:rsidR="005C28F5" w:rsidRPr="00B2653C">
        <w:rPr>
          <w:rFonts w:eastAsiaTheme="minorHAnsi"/>
        </w:rPr>
        <w:t xml:space="preserve"> </w:t>
      </w:r>
    </w:p>
    <w:tbl>
      <w:tblPr>
        <w:tblW w:w="87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050"/>
        <w:gridCol w:w="3723"/>
        <w:gridCol w:w="957"/>
      </w:tblGrid>
      <w:tr w:rsidR="000C418B" w14:paraId="44ADB928" w14:textId="77777777" w:rsidTr="00F632E7">
        <w:trPr>
          <w:trHeight w:val="520"/>
          <w:jc w:val="center"/>
        </w:trPr>
        <w:tc>
          <w:tcPr>
            <w:tcW w:w="4050" w:type="dxa"/>
            <w:tcBorders>
              <w:right w:val="single" w:sz="4" w:space="0" w:color="auto"/>
            </w:tcBorders>
            <w:vAlign w:val="center"/>
          </w:tcPr>
          <w:p w14:paraId="6A04CE1D" w14:textId="77777777" w:rsidR="000C418B" w:rsidRDefault="000C418B" w:rsidP="00A2167E">
            <w:pPr>
              <w:jc w:val="center"/>
              <w:rPr>
                <w:rFonts w:eastAsia="Calibri" w:cs="Calibri"/>
                <w:sz w:val="24"/>
                <w:szCs w:val="24"/>
              </w:rPr>
            </w:pPr>
            <w:r>
              <w:rPr>
                <w:rFonts w:eastAsia="Calibri" w:cs="Calibri"/>
                <w:b/>
                <w:sz w:val="24"/>
                <w:szCs w:val="24"/>
              </w:rPr>
              <w:t>Course</w:t>
            </w:r>
          </w:p>
        </w:tc>
        <w:tc>
          <w:tcPr>
            <w:tcW w:w="3723" w:type="dxa"/>
            <w:tcBorders>
              <w:left w:val="single" w:sz="4" w:space="0" w:color="auto"/>
              <w:right w:val="single" w:sz="4" w:space="0" w:color="auto"/>
            </w:tcBorders>
            <w:vAlign w:val="center"/>
          </w:tcPr>
          <w:p w14:paraId="55642A04" w14:textId="77777777" w:rsidR="000C418B" w:rsidRDefault="000C418B" w:rsidP="00A2167E">
            <w:pPr>
              <w:jc w:val="center"/>
              <w:rPr>
                <w:rFonts w:eastAsia="Calibri" w:cs="Calibri"/>
                <w:sz w:val="24"/>
                <w:szCs w:val="24"/>
              </w:rPr>
            </w:pPr>
            <w:r>
              <w:rPr>
                <w:rFonts w:eastAsia="Calibri" w:cs="Calibri"/>
                <w:b/>
                <w:sz w:val="24"/>
                <w:szCs w:val="24"/>
              </w:rPr>
              <w:t>Course Name</w:t>
            </w:r>
          </w:p>
        </w:tc>
        <w:tc>
          <w:tcPr>
            <w:tcW w:w="957" w:type="dxa"/>
            <w:tcBorders>
              <w:left w:val="single" w:sz="4" w:space="0" w:color="auto"/>
            </w:tcBorders>
            <w:vAlign w:val="center"/>
          </w:tcPr>
          <w:p w14:paraId="7EACC27A" w14:textId="77777777" w:rsidR="000C418B" w:rsidRDefault="000C418B" w:rsidP="00A2167E">
            <w:pPr>
              <w:jc w:val="center"/>
              <w:rPr>
                <w:rFonts w:eastAsia="Calibri" w:cs="Calibri"/>
                <w:sz w:val="24"/>
                <w:szCs w:val="24"/>
              </w:rPr>
            </w:pPr>
            <w:r>
              <w:rPr>
                <w:rFonts w:eastAsia="Calibri" w:cs="Calibri"/>
                <w:b/>
                <w:sz w:val="24"/>
                <w:szCs w:val="24"/>
              </w:rPr>
              <w:t>Hours</w:t>
            </w:r>
          </w:p>
        </w:tc>
      </w:tr>
      <w:tr w:rsidR="00F632E7" w:rsidRPr="00F632E7" w14:paraId="474143CA" w14:textId="77777777" w:rsidTr="00F632E7">
        <w:trPr>
          <w:trHeight w:val="520"/>
          <w:jc w:val="center"/>
        </w:trPr>
        <w:tc>
          <w:tcPr>
            <w:tcW w:w="4050" w:type="dxa"/>
            <w:tcBorders>
              <w:right w:val="single" w:sz="4" w:space="0" w:color="auto"/>
            </w:tcBorders>
            <w:vAlign w:val="center"/>
          </w:tcPr>
          <w:p w14:paraId="455455E9" w14:textId="63591E9B" w:rsidR="00F632E7" w:rsidRPr="00F632E7" w:rsidRDefault="00F632E7" w:rsidP="00A2167E">
            <w:pPr>
              <w:jc w:val="center"/>
              <w:rPr>
                <w:rFonts w:eastAsia="Calibri" w:cs="Calibri"/>
                <w:sz w:val="24"/>
                <w:szCs w:val="24"/>
              </w:rPr>
            </w:pPr>
            <w:r w:rsidRPr="009A7A6D">
              <w:rPr>
                <w:rFonts w:eastAsiaTheme="minorHAnsi" w:cs="Calibri"/>
                <w:color w:val="000000"/>
                <w:sz w:val="24"/>
                <w:szCs w:val="24"/>
              </w:rPr>
              <w:t>COUC 998</w:t>
            </w:r>
          </w:p>
        </w:tc>
        <w:tc>
          <w:tcPr>
            <w:tcW w:w="3723" w:type="dxa"/>
            <w:tcBorders>
              <w:left w:val="single" w:sz="4" w:space="0" w:color="auto"/>
              <w:right w:val="single" w:sz="4" w:space="0" w:color="auto"/>
            </w:tcBorders>
            <w:vAlign w:val="center"/>
          </w:tcPr>
          <w:p w14:paraId="4F709765" w14:textId="03092EAC" w:rsidR="00F632E7" w:rsidRPr="00F632E7" w:rsidRDefault="00F632E7" w:rsidP="00A2167E">
            <w:pPr>
              <w:jc w:val="center"/>
              <w:rPr>
                <w:rFonts w:eastAsia="Calibri" w:cs="Calibri"/>
                <w:sz w:val="24"/>
                <w:szCs w:val="24"/>
              </w:rPr>
            </w:pPr>
            <w:r>
              <w:rPr>
                <w:rFonts w:eastAsia="Calibri" w:cs="Calibri"/>
                <w:sz w:val="24"/>
                <w:szCs w:val="24"/>
              </w:rPr>
              <w:t>Practicum</w:t>
            </w:r>
          </w:p>
        </w:tc>
        <w:tc>
          <w:tcPr>
            <w:tcW w:w="957" w:type="dxa"/>
            <w:tcBorders>
              <w:left w:val="single" w:sz="4" w:space="0" w:color="auto"/>
            </w:tcBorders>
            <w:vAlign w:val="center"/>
          </w:tcPr>
          <w:p w14:paraId="2D6CF009" w14:textId="2627B708" w:rsidR="00F632E7" w:rsidRPr="00F632E7" w:rsidRDefault="00F632E7" w:rsidP="00A2167E">
            <w:pPr>
              <w:jc w:val="center"/>
              <w:rPr>
                <w:rFonts w:eastAsia="Calibri" w:cs="Calibri"/>
                <w:sz w:val="24"/>
                <w:szCs w:val="24"/>
              </w:rPr>
            </w:pPr>
            <w:r>
              <w:rPr>
                <w:rFonts w:eastAsia="Calibri" w:cs="Calibri"/>
                <w:sz w:val="24"/>
                <w:szCs w:val="24"/>
              </w:rPr>
              <w:t>3</w:t>
            </w:r>
          </w:p>
        </w:tc>
      </w:tr>
      <w:tr w:rsidR="00317091" w:rsidRPr="00F632E7" w14:paraId="3C3E8410" w14:textId="77777777" w:rsidTr="00F632E7">
        <w:trPr>
          <w:trHeight w:val="520"/>
          <w:jc w:val="center"/>
        </w:trPr>
        <w:tc>
          <w:tcPr>
            <w:tcW w:w="4050" w:type="dxa"/>
            <w:tcBorders>
              <w:right w:val="single" w:sz="4" w:space="0" w:color="auto"/>
            </w:tcBorders>
            <w:vAlign w:val="center"/>
          </w:tcPr>
          <w:p w14:paraId="7507D251" w14:textId="32174F51" w:rsidR="00317091" w:rsidRPr="009A7A6D" w:rsidRDefault="00317091" w:rsidP="00A2167E">
            <w:pPr>
              <w:jc w:val="center"/>
              <w:rPr>
                <w:rFonts w:eastAsiaTheme="minorHAnsi" w:cs="Calibri"/>
                <w:color w:val="000000"/>
                <w:sz w:val="24"/>
                <w:szCs w:val="24"/>
              </w:rPr>
            </w:pPr>
            <w:r>
              <w:rPr>
                <w:rFonts w:eastAsiaTheme="minorHAnsi" w:cs="Calibri"/>
                <w:color w:val="000000"/>
                <w:sz w:val="24"/>
                <w:szCs w:val="24"/>
              </w:rPr>
              <w:t>COUC 970</w:t>
            </w:r>
          </w:p>
        </w:tc>
        <w:tc>
          <w:tcPr>
            <w:tcW w:w="3723" w:type="dxa"/>
            <w:tcBorders>
              <w:left w:val="single" w:sz="4" w:space="0" w:color="auto"/>
              <w:right w:val="single" w:sz="4" w:space="0" w:color="auto"/>
            </w:tcBorders>
            <w:vAlign w:val="center"/>
          </w:tcPr>
          <w:p w14:paraId="481C5C78" w14:textId="0EF4D009" w:rsidR="00317091" w:rsidRDefault="00317091" w:rsidP="00A2167E">
            <w:pPr>
              <w:jc w:val="center"/>
              <w:rPr>
                <w:rFonts w:eastAsia="Calibri" w:cs="Calibri"/>
                <w:sz w:val="24"/>
                <w:szCs w:val="24"/>
              </w:rPr>
            </w:pPr>
            <w:r>
              <w:rPr>
                <w:rFonts w:eastAsia="Calibri" w:cs="Calibri"/>
                <w:sz w:val="24"/>
                <w:szCs w:val="24"/>
              </w:rPr>
              <w:t>Teaching Internship</w:t>
            </w:r>
          </w:p>
        </w:tc>
        <w:tc>
          <w:tcPr>
            <w:tcW w:w="957" w:type="dxa"/>
            <w:tcBorders>
              <w:left w:val="single" w:sz="4" w:space="0" w:color="auto"/>
            </w:tcBorders>
            <w:vAlign w:val="center"/>
          </w:tcPr>
          <w:p w14:paraId="031448EE" w14:textId="37AF4DE6" w:rsidR="00317091" w:rsidRDefault="00317091" w:rsidP="00A2167E">
            <w:pPr>
              <w:jc w:val="center"/>
              <w:rPr>
                <w:rFonts w:eastAsia="Calibri" w:cs="Calibri"/>
                <w:sz w:val="24"/>
                <w:szCs w:val="24"/>
              </w:rPr>
            </w:pPr>
            <w:r>
              <w:rPr>
                <w:rFonts w:eastAsia="Calibri" w:cs="Calibri"/>
                <w:sz w:val="24"/>
                <w:szCs w:val="24"/>
              </w:rPr>
              <w:t>3</w:t>
            </w:r>
          </w:p>
        </w:tc>
      </w:tr>
      <w:tr w:rsidR="00F632E7" w:rsidRPr="00F632E7" w14:paraId="4E5ABEA4" w14:textId="77777777" w:rsidTr="00FB1EB7">
        <w:trPr>
          <w:trHeight w:val="520"/>
          <w:jc w:val="center"/>
        </w:trPr>
        <w:tc>
          <w:tcPr>
            <w:tcW w:w="4050" w:type="dxa"/>
            <w:tcBorders>
              <w:right w:val="single" w:sz="4" w:space="0" w:color="auto"/>
            </w:tcBorders>
            <w:vAlign w:val="center"/>
          </w:tcPr>
          <w:p w14:paraId="3B52DEBD" w14:textId="2C007110" w:rsidR="00F632E7" w:rsidRPr="009A7A6D" w:rsidRDefault="00FB1EB7" w:rsidP="00F632E7">
            <w:pPr>
              <w:jc w:val="center"/>
              <w:rPr>
                <w:rFonts w:eastAsiaTheme="minorHAnsi" w:cs="Calibri"/>
                <w:color w:val="000000"/>
                <w:sz w:val="24"/>
                <w:szCs w:val="24"/>
              </w:rPr>
            </w:pPr>
            <w:r>
              <w:rPr>
                <w:rFonts w:eastAsiaTheme="minorHAnsi" w:cs="Calibri"/>
                <w:color w:val="000000"/>
                <w:sz w:val="24"/>
                <w:szCs w:val="24"/>
              </w:rPr>
              <w:t>COUC 980</w:t>
            </w:r>
          </w:p>
        </w:tc>
        <w:tc>
          <w:tcPr>
            <w:tcW w:w="3723" w:type="dxa"/>
            <w:tcBorders>
              <w:left w:val="single" w:sz="4" w:space="0" w:color="auto"/>
              <w:right w:val="single" w:sz="4" w:space="0" w:color="auto"/>
            </w:tcBorders>
            <w:vAlign w:val="center"/>
          </w:tcPr>
          <w:p w14:paraId="7537BFEA" w14:textId="3D4C3536" w:rsidR="00F632E7" w:rsidRDefault="00FB1EB7" w:rsidP="00F632E7">
            <w:pPr>
              <w:pStyle w:val="ListParagraph"/>
              <w:autoSpaceDE w:val="0"/>
              <w:autoSpaceDN w:val="0"/>
              <w:adjustRightInd w:val="0"/>
              <w:rPr>
                <w:rFonts w:eastAsiaTheme="minorHAnsi" w:cs="Calibri"/>
                <w:color w:val="000000"/>
                <w:sz w:val="24"/>
                <w:szCs w:val="24"/>
              </w:rPr>
            </w:pPr>
            <w:r>
              <w:rPr>
                <w:rFonts w:eastAsiaTheme="minorHAnsi" w:cs="Calibri"/>
                <w:color w:val="000000"/>
                <w:sz w:val="24"/>
                <w:szCs w:val="24"/>
              </w:rPr>
              <w:t>Supervision Internship</w:t>
            </w:r>
          </w:p>
        </w:tc>
        <w:tc>
          <w:tcPr>
            <w:tcW w:w="957" w:type="dxa"/>
            <w:tcBorders>
              <w:left w:val="single" w:sz="4" w:space="0" w:color="auto"/>
            </w:tcBorders>
            <w:vAlign w:val="center"/>
          </w:tcPr>
          <w:p w14:paraId="76CA6A3E" w14:textId="2926CA08" w:rsidR="00F632E7" w:rsidRDefault="00FB1EB7" w:rsidP="00F632E7">
            <w:pPr>
              <w:jc w:val="center"/>
              <w:rPr>
                <w:rFonts w:eastAsia="Calibri" w:cs="Calibri"/>
                <w:sz w:val="24"/>
                <w:szCs w:val="24"/>
              </w:rPr>
            </w:pPr>
            <w:r>
              <w:rPr>
                <w:rFonts w:eastAsia="Calibri" w:cs="Calibri"/>
                <w:sz w:val="24"/>
                <w:szCs w:val="24"/>
              </w:rPr>
              <w:t>3</w:t>
            </w:r>
          </w:p>
        </w:tc>
      </w:tr>
      <w:tr w:rsidR="00FB1EB7" w:rsidRPr="00F632E7" w14:paraId="76B91580" w14:textId="77777777" w:rsidTr="00A2167E">
        <w:trPr>
          <w:trHeight w:val="520"/>
          <w:jc w:val="center"/>
        </w:trPr>
        <w:tc>
          <w:tcPr>
            <w:tcW w:w="4050" w:type="dxa"/>
            <w:tcBorders>
              <w:bottom w:val="single" w:sz="4" w:space="0" w:color="auto"/>
              <w:right w:val="single" w:sz="4" w:space="0" w:color="auto"/>
            </w:tcBorders>
            <w:vAlign w:val="center"/>
          </w:tcPr>
          <w:p w14:paraId="59C91967" w14:textId="66B83339" w:rsidR="00FB1EB7" w:rsidRDefault="00FB1EB7" w:rsidP="00F632E7">
            <w:pPr>
              <w:jc w:val="center"/>
              <w:rPr>
                <w:rFonts w:eastAsiaTheme="minorHAnsi" w:cs="Calibri"/>
                <w:color w:val="000000"/>
                <w:sz w:val="24"/>
                <w:szCs w:val="24"/>
              </w:rPr>
            </w:pPr>
            <w:r>
              <w:rPr>
                <w:rFonts w:eastAsiaTheme="minorHAnsi" w:cs="Calibri"/>
                <w:color w:val="000000"/>
                <w:sz w:val="24"/>
                <w:szCs w:val="24"/>
              </w:rPr>
              <w:t>COUC 999</w:t>
            </w:r>
          </w:p>
        </w:tc>
        <w:tc>
          <w:tcPr>
            <w:tcW w:w="3723" w:type="dxa"/>
            <w:tcBorders>
              <w:left w:val="single" w:sz="4" w:space="0" w:color="auto"/>
              <w:bottom w:val="single" w:sz="4" w:space="0" w:color="auto"/>
              <w:right w:val="single" w:sz="4" w:space="0" w:color="auto"/>
            </w:tcBorders>
            <w:vAlign w:val="center"/>
          </w:tcPr>
          <w:p w14:paraId="12E05AF7" w14:textId="705A5708" w:rsidR="00FB1EB7" w:rsidRDefault="002903B3" w:rsidP="002903B3">
            <w:pPr>
              <w:pStyle w:val="ListParagraph"/>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         </w:t>
            </w:r>
            <w:r w:rsidR="00FB1EB7">
              <w:rPr>
                <w:rFonts w:eastAsiaTheme="minorHAnsi" w:cs="Calibri"/>
                <w:color w:val="000000"/>
                <w:sz w:val="24"/>
                <w:szCs w:val="24"/>
              </w:rPr>
              <w:t>Internship</w:t>
            </w:r>
          </w:p>
        </w:tc>
        <w:tc>
          <w:tcPr>
            <w:tcW w:w="957" w:type="dxa"/>
            <w:tcBorders>
              <w:left w:val="single" w:sz="4" w:space="0" w:color="auto"/>
              <w:bottom w:val="single" w:sz="4" w:space="0" w:color="auto"/>
            </w:tcBorders>
            <w:vAlign w:val="center"/>
          </w:tcPr>
          <w:p w14:paraId="440E6157" w14:textId="68F51BCF" w:rsidR="00FB1EB7" w:rsidRDefault="00FB1EB7" w:rsidP="00F632E7">
            <w:pPr>
              <w:jc w:val="center"/>
              <w:rPr>
                <w:rFonts w:eastAsia="Calibri" w:cs="Calibri"/>
                <w:sz w:val="24"/>
                <w:szCs w:val="24"/>
              </w:rPr>
            </w:pPr>
            <w:r>
              <w:rPr>
                <w:rFonts w:eastAsia="Calibri" w:cs="Calibri"/>
                <w:sz w:val="24"/>
                <w:szCs w:val="24"/>
              </w:rPr>
              <w:t>3</w:t>
            </w:r>
          </w:p>
        </w:tc>
      </w:tr>
    </w:tbl>
    <w:p w14:paraId="6A3DABD1" w14:textId="77777777" w:rsidR="000C418B" w:rsidRPr="000C418B" w:rsidRDefault="000C418B" w:rsidP="000C418B">
      <w:pPr>
        <w:rPr>
          <w:rFonts w:eastAsiaTheme="minorHAnsi"/>
        </w:rPr>
      </w:pPr>
    </w:p>
    <w:p w14:paraId="5BC09A6A" w14:textId="797744C1" w:rsidR="00DD4A68" w:rsidRDefault="00DD4A68" w:rsidP="00BB409D">
      <w:pPr>
        <w:autoSpaceDE w:val="0"/>
        <w:autoSpaceDN w:val="0"/>
        <w:adjustRightInd w:val="0"/>
        <w:rPr>
          <w:rFonts w:eastAsiaTheme="minorHAnsi" w:cs="Calibri"/>
          <w:color w:val="000000"/>
          <w:sz w:val="24"/>
          <w:szCs w:val="24"/>
        </w:rPr>
      </w:pPr>
      <w:r w:rsidRPr="00B2653C">
        <w:rPr>
          <w:rFonts w:eastAsiaTheme="minorHAnsi" w:cs="Calibri"/>
          <w:sz w:val="24"/>
          <w:szCs w:val="24"/>
        </w:rPr>
        <w:t xml:space="preserve">Practicum and Internship </w:t>
      </w:r>
      <w:r>
        <w:rPr>
          <w:rFonts w:eastAsiaTheme="minorHAnsi" w:cs="Calibri"/>
          <w:color w:val="000000"/>
          <w:sz w:val="24"/>
          <w:szCs w:val="24"/>
        </w:rPr>
        <w:t>courses in the Ph.D. in Counseling and Superv</w:t>
      </w:r>
      <w:r w:rsidR="00BB409D">
        <w:rPr>
          <w:rFonts w:eastAsiaTheme="minorHAnsi" w:cs="Calibri"/>
          <w:color w:val="000000"/>
          <w:sz w:val="24"/>
          <w:szCs w:val="24"/>
        </w:rPr>
        <w:t xml:space="preserve">ision Program are </w:t>
      </w:r>
      <w:r>
        <w:rPr>
          <w:rFonts w:eastAsiaTheme="minorHAnsi" w:cs="Calibri"/>
          <w:color w:val="000000"/>
          <w:sz w:val="24"/>
          <w:szCs w:val="24"/>
        </w:rPr>
        <w:t>designed to facilitate students’ skills as effective and active leaders in the counseling field,</w:t>
      </w:r>
      <w:r w:rsidR="00BB409D">
        <w:rPr>
          <w:rFonts w:eastAsiaTheme="minorHAnsi" w:cs="Calibri"/>
          <w:color w:val="000000"/>
          <w:sz w:val="24"/>
          <w:szCs w:val="24"/>
        </w:rPr>
        <w:t xml:space="preserve"> </w:t>
      </w:r>
      <w:r>
        <w:rPr>
          <w:rFonts w:eastAsiaTheme="minorHAnsi" w:cs="Calibri"/>
          <w:color w:val="000000"/>
          <w:sz w:val="24"/>
          <w:szCs w:val="24"/>
        </w:rPr>
        <w:t>which include teaching, supervision, leadership and advocacy, research, and advanced</w:t>
      </w:r>
      <w:r w:rsidR="00BB409D">
        <w:rPr>
          <w:rFonts w:eastAsiaTheme="minorHAnsi" w:cs="Calibri"/>
          <w:color w:val="000000"/>
          <w:sz w:val="24"/>
          <w:szCs w:val="24"/>
        </w:rPr>
        <w:t xml:space="preserve"> </w:t>
      </w:r>
      <w:r>
        <w:rPr>
          <w:rFonts w:eastAsiaTheme="minorHAnsi" w:cs="Calibri"/>
          <w:color w:val="000000"/>
          <w:sz w:val="24"/>
          <w:szCs w:val="24"/>
        </w:rPr>
        <w:t>counseling roles and functions.</w:t>
      </w:r>
    </w:p>
    <w:p w14:paraId="06F0BF6F" w14:textId="77777777" w:rsidR="00DD4A68" w:rsidRDefault="00DD4A68" w:rsidP="00DD4A68">
      <w:pPr>
        <w:rPr>
          <w:rFonts w:eastAsiaTheme="minorHAnsi" w:cs="Calibri"/>
          <w:color w:val="000000"/>
          <w:sz w:val="24"/>
          <w:szCs w:val="24"/>
        </w:rPr>
      </w:pPr>
    </w:p>
    <w:p w14:paraId="5CECC084" w14:textId="77777777" w:rsidR="00DD4A68" w:rsidRPr="008D52BB" w:rsidRDefault="00DD4A68" w:rsidP="00DD4A68">
      <w:pPr>
        <w:autoSpaceDE w:val="0"/>
        <w:autoSpaceDN w:val="0"/>
        <w:adjustRightInd w:val="0"/>
        <w:rPr>
          <w:rFonts w:asciiTheme="minorHAnsi" w:eastAsiaTheme="minorHAnsi" w:hAnsiTheme="minorHAnsi" w:cs="Calibri"/>
          <w:color w:val="000000"/>
          <w:sz w:val="24"/>
          <w:szCs w:val="24"/>
        </w:rPr>
      </w:pPr>
      <w:r w:rsidRPr="008D52BB">
        <w:rPr>
          <w:rFonts w:asciiTheme="minorHAnsi" w:eastAsiaTheme="minorHAnsi" w:hAnsiTheme="minorHAnsi" w:cs="Calibri"/>
          <w:color w:val="000000"/>
          <w:sz w:val="24"/>
          <w:szCs w:val="24"/>
        </w:rPr>
        <w:t>Practicum and Internship and non-course experiences throughout the Ph.D. in Counseling and</w:t>
      </w:r>
    </w:p>
    <w:p w14:paraId="08E20AAE" w14:textId="4E292B56" w:rsidR="000B30E8" w:rsidRPr="008D52BB" w:rsidRDefault="00DD4A68" w:rsidP="00DD4A68">
      <w:pPr>
        <w:autoSpaceDE w:val="0"/>
        <w:autoSpaceDN w:val="0"/>
        <w:adjustRightInd w:val="0"/>
        <w:rPr>
          <w:rFonts w:asciiTheme="minorHAnsi" w:eastAsiaTheme="minorHAnsi" w:hAnsiTheme="minorHAnsi" w:cs="Calibri"/>
          <w:color w:val="000000"/>
          <w:sz w:val="24"/>
          <w:szCs w:val="24"/>
        </w:rPr>
      </w:pPr>
      <w:r w:rsidRPr="008D52BB">
        <w:rPr>
          <w:rFonts w:asciiTheme="minorHAnsi" w:eastAsiaTheme="minorHAnsi" w:hAnsiTheme="minorHAnsi" w:cs="Calibri"/>
          <w:color w:val="000000"/>
          <w:sz w:val="24"/>
          <w:szCs w:val="24"/>
        </w:rPr>
        <w:t>Supervision Program are designed to facilitate students’ s</w:t>
      </w:r>
      <w:r w:rsidR="00DF3D28">
        <w:rPr>
          <w:rFonts w:asciiTheme="minorHAnsi" w:eastAsiaTheme="minorHAnsi" w:hAnsiTheme="minorHAnsi" w:cs="Calibri"/>
          <w:color w:val="000000"/>
          <w:sz w:val="24"/>
          <w:szCs w:val="24"/>
        </w:rPr>
        <w:t xml:space="preserve">kills as effective and involved </w:t>
      </w:r>
      <w:r w:rsidRPr="008D52BB">
        <w:rPr>
          <w:rFonts w:asciiTheme="minorHAnsi" w:eastAsiaTheme="minorHAnsi" w:hAnsiTheme="minorHAnsi" w:cs="Calibri"/>
          <w:color w:val="000000"/>
          <w:sz w:val="24"/>
          <w:szCs w:val="24"/>
        </w:rPr>
        <w:t>leaders in the counseling field. As such, doctoral students are encouraged to engage in</w:t>
      </w:r>
      <w:r w:rsidR="00BB409D">
        <w:rPr>
          <w:rFonts w:asciiTheme="minorHAnsi" w:eastAsiaTheme="minorHAnsi" w:hAnsiTheme="minorHAnsi" w:cs="Calibri"/>
          <w:color w:val="000000"/>
          <w:sz w:val="24"/>
          <w:szCs w:val="24"/>
        </w:rPr>
        <w:t xml:space="preserve"> </w:t>
      </w:r>
      <w:r w:rsidRPr="008D52BB">
        <w:rPr>
          <w:rFonts w:asciiTheme="minorHAnsi" w:eastAsiaTheme="minorHAnsi" w:hAnsiTheme="minorHAnsi" w:cs="Calibri"/>
          <w:color w:val="000000"/>
          <w:sz w:val="24"/>
          <w:szCs w:val="24"/>
        </w:rPr>
        <w:t>collaborative mentoring opportunities with department fa</w:t>
      </w:r>
      <w:r w:rsidR="00DF3D28">
        <w:rPr>
          <w:rFonts w:asciiTheme="minorHAnsi" w:eastAsiaTheme="minorHAnsi" w:hAnsiTheme="minorHAnsi" w:cs="Calibri"/>
          <w:color w:val="000000"/>
          <w:sz w:val="24"/>
          <w:szCs w:val="24"/>
        </w:rPr>
        <w:t xml:space="preserve">culty throughout their doctoral </w:t>
      </w:r>
      <w:r w:rsidRPr="008D52BB">
        <w:rPr>
          <w:rFonts w:asciiTheme="minorHAnsi" w:eastAsiaTheme="minorHAnsi" w:hAnsiTheme="minorHAnsi" w:cs="Calibri"/>
          <w:color w:val="000000"/>
          <w:sz w:val="24"/>
          <w:szCs w:val="24"/>
        </w:rPr>
        <w:t>journey including research, scholarship, conference involvement and presentations,</w:t>
      </w:r>
      <w:r w:rsidR="00BB409D">
        <w:rPr>
          <w:rFonts w:asciiTheme="minorHAnsi" w:eastAsiaTheme="minorHAnsi" w:hAnsiTheme="minorHAnsi" w:cs="Calibri"/>
          <w:color w:val="000000"/>
          <w:sz w:val="24"/>
          <w:szCs w:val="24"/>
        </w:rPr>
        <w:t xml:space="preserve"> </w:t>
      </w:r>
      <w:r w:rsidRPr="008D52BB">
        <w:rPr>
          <w:rFonts w:asciiTheme="minorHAnsi" w:eastAsiaTheme="minorHAnsi" w:hAnsiTheme="minorHAnsi" w:cs="Calibri"/>
          <w:color w:val="000000"/>
          <w:sz w:val="24"/>
          <w:szCs w:val="24"/>
        </w:rPr>
        <w:t>administrative opportunities, Ph.D. Program Review, etc. Opportunities for involvement are</w:t>
      </w:r>
      <w:r w:rsidR="00BB409D">
        <w:rPr>
          <w:rFonts w:asciiTheme="minorHAnsi" w:eastAsiaTheme="minorHAnsi" w:hAnsiTheme="minorHAnsi" w:cs="Calibri"/>
          <w:color w:val="000000"/>
          <w:sz w:val="24"/>
          <w:szCs w:val="24"/>
        </w:rPr>
        <w:t xml:space="preserve"> </w:t>
      </w:r>
      <w:r w:rsidRPr="008D52BB">
        <w:rPr>
          <w:rFonts w:asciiTheme="minorHAnsi" w:eastAsiaTheme="minorHAnsi" w:hAnsiTheme="minorHAnsi" w:cs="Calibri"/>
          <w:color w:val="000000"/>
          <w:sz w:val="24"/>
          <w:szCs w:val="24"/>
        </w:rPr>
        <w:t>continually communicated through the Ph.D. Counselor Education and Supervision Center. All</w:t>
      </w:r>
      <w:r w:rsidR="00BB409D">
        <w:rPr>
          <w:rFonts w:asciiTheme="minorHAnsi" w:eastAsiaTheme="minorHAnsi" w:hAnsiTheme="minorHAnsi" w:cs="Calibri"/>
          <w:color w:val="000000"/>
          <w:sz w:val="24"/>
          <w:szCs w:val="24"/>
        </w:rPr>
        <w:t xml:space="preserve"> </w:t>
      </w:r>
      <w:r w:rsidRPr="008D52BB">
        <w:rPr>
          <w:rFonts w:asciiTheme="minorHAnsi" w:eastAsiaTheme="minorHAnsi" w:hAnsiTheme="minorHAnsi" w:cs="Calibri"/>
          <w:color w:val="000000"/>
          <w:sz w:val="24"/>
          <w:szCs w:val="24"/>
        </w:rPr>
        <w:t>new announcements posted in the Center are also sent via e-mail to all students.</w:t>
      </w:r>
    </w:p>
    <w:p w14:paraId="4F30FC5A" w14:textId="77777777" w:rsidR="004A6E9E" w:rsidRDefault="004A6E9E" w:rsidP="00DD4A68">
      <w:pPr>
        <w:autoSpaceDE w:val="0"/>
        <w:autoSpaceDN w:val="0"/>
        <w:adjustRightInd w:val="0"/>
        <w:rPr>
          <w:rFonts w:eastAsiaTheme="minorHAnsi" w:cs="Calibri"/>
          <w:color w:val="000000"/>
          <w:sz w:val="24"/>
          <w:szCs w:val="24"/>
        </w:rPr>
      </w:pPr>
    </w:p>
    <w:p w14:paraId="709E21FB" w14:textId="16BFEBC3" w:rsidR="00DD4A68" w:rsidRPr="00B2653C" w:rsidRDefault="00F9355C" w:rsidP="00293E95">
      <w:pPr>
        <w:pStyle w:val="Heading2"/>
        <w:rPr>
          <w:rFonts w:eastAsiaTheme="minorHAnsi"/>
        </w:rPr>
      </w:pPr>
      <w:bookmarkStart w:id="35" w:name="_Toc110322446"/>
      <w:r>
        <w:rPr>
          <w:rFonts w:eastAsiaTheme="minorHAnsi"/>
        </w:rPr>
        <w:t>2.8</w:t>
      </w:r>
      <w:r w:rsidR="00DD5076">
        <w:rPr>
          <w:rFonts w:eastAsiaTheme="minorHAnsi"/>
        </w:rPr>
        <w:t xml:space="preserve">    </w:t>
      </w:r>
      <w:r w:rsidR="005C28F5" w:rsidRPr="00B2653C">
        <w:rPr>
          <w:rFonts w:eastAsiaTheme="minorHAnsi"/>
        </w:rPr>
        <w:t>Recommended Course Sequence</w:t>
      </w:r>
      <w:bookmarkEnd w:id="35"/>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669"/>
        <w:gridCol w:w="1283"/>
        <w:gridCol w:w="1620"/>
        <w:gridCol w:w="1332"/>
        <w:gridCol w:w="1728"/>
      </w:tblGrid>
      <w:tr w:rsidR="0034229D" w:rsidRPr="006C5929" w14:paraId="67EF318E" w14:textId="77777777" w:rsidTr="00F46454">
        <w:tc>
          <w:tcPr>
            <w:tcW w:w="1476" w:type="dxa"/>
            <w:shd w:val="clear" w:color="auto" w:fill="D9D9D9"/>
          </w:tcPr>
          <w:p w14:paraId="07317103" w14:textId="77777777" w:rsidR="0034229D" w:rsidRPr="006C5929" w:rsidRDefault="0034229D" w:rsidP="00A2167E">
            <w:pPr>
              <w:rPr>
                <w:rFonts w:eastAsia="Calibri" w:cs="Calibri"/>
                <w:szCs w:val="22"/>
              </w:rPr>
            </w:pPr>
            <w:r w:rsidRPr="006C5929">
              <w:rPr>
                <w:rFonts w:eastAsia="Calibri" w:cs="Calibri"/>
                <w:szCs w:val="22"/>
              </w:rPr>
              <w:t>Semester</w:t>
            </w:r>
          </w:p>
        </w:tc>
        <w:tc>
          <w:tcPr>
            <w:tcW w:w="1669" w:type="dxa"/>
            <w:shd w:val="clear" w:color="auto" w:fill="D9D9D9"/>
          </w:tcPr>
          <w:p w14:paraId="0EC9281B" w14:textId="77777777" w:rsidR="0034229D" w:rsidRPr="006C5929" w:rsidRDefault="0034229D" w:rsidP="00A2167E">
            <w:pPr>
              <w:rPr>
                <w:rFonts w:eastAsia="Calibri" w:cs="Calibri"/>
                <w:szCs w:val="22"/>
              </w:rPr>
            </w:pPr>
            <w:r w:rsidRPr="006C5929">
              <w:rPr>
                <w:rFonts w:eastAsia="Calibri" w:cs="Calibri"/>
                <w:szCs w:val="22"/>
              </w:rPr>
              <w:t>Courses</w:t>
            </w:r>
          </w:p>
        </w:tc>
        <w:tc>
          <w:tcPr>
            <w:tcW w:w="1283" w:type="dxa"/>
            <w:shd w:val="clear" w:color="auto" w:fill="D9D9D9"/>
          </w:tcPr>
          <w:p w14:paraId="56144722" w14:textId="77777777" w:rsidR="0034229D" w:rsidRPr="006C5929" w:rsidRDefault="0034229D" w:rsidP="00A2167E">
            <w:pPr>
              <w:rPr>
                <w:rFonts w:eastAsia="Calibri" w:cs="Calibri"/>
                <w:szCs w:val="22"/>
              </w:rPr>
            </w:pPr>
            <w:r w:rsidRPr="006C5929">
              <w:rPr>
                <w:rFonts w:eastAsia="Calibri" w:cs="Calibri"/>
                <w:szCs w:val="22"/>
              </w:rPr>
              <w:t xml:space="preserve">Semester </w:t>
            </w:r>
          </w:p>
        </w:tc>
        <w:tc>
          <w:tcPr>
            <w:tcW w:w="1620" w:type="dxa"/>
            <w:shd w:val="clear" w:color="auto" w:fill="D9D9D9"/>
          </w:tcPr>
          <w:p w14:paraId="62F9CD73" w14:textId="77777777" w:rsidR="0034229D" w:rsidRPr="006C5929" w:rsidRDefault="0034229D" w:rsidP="00A2167E">
            <w:pPr>
              <w:rPr>
                <w:rFonts w:eastAsia="Calibri" w:cs="Calibri"/>
                <w:szCs w:val="22"/>
              </w:rPr>
            </w:pPr>
            <w:r w:rsidRPr="006C5929">
              <w:rPr>
                <w:rFonts w:eastAsia="Calibri" w:cs="Calibri"/>
                <w:szCs w:val="22"/>
              </w:rPr>
              <w:t xml:space="preserve">Courses </w:t>
            </w:r>
          </w:p>
        </w:tc>
        <w:tc>
          <w:tcPr>
            <w:tcW w:w="1332" w:type="dxa"/>
            <w:shd w:val="clear" w:color="auto" w:fill="D9D9D9"/>
          </w:tcPr>
          <w:p w14:paraId="244B9669" w14:textId="77777777" w:rsidR="0034229D" w:rsidRPr="006C5929" w:rsidRDefault="0034229D" w:rsidP="00A2167E">
            <w:pPr>
              <w:rPr>
                <w:rFonts w:eastAsia="Calibri" w:cs="Calibri"/>
                <w:szCs w:val="22"/>
              </w:rPr>
            </w:pPr>
            <w:r w:rsidRPr="006C5929">
              <w:rPr>
                <w:rFonts w:eastAsia="Calibri" w:cs="Calibri"/>
                <w:szCs w:val="22"/>
              </w:rPr>
              <w:t>Semester</w:t>
            </w:r>
          </w:p>
        </w:tc>
        <w:tc>
          <w:tcPr>
            <w:tcW w:w="1728" w:type="dxa"/>
            <w:shd w:val="clear" w:color="auto" w:fill="D9D9D9"/>
          </w:tcPr>
          <w:p w14:paraId="02D607A0" w14:textId="77777777" w:rsidR="0034229D" w:rsidRPr="006C5929" w:rsidRDefault="0034229D" w:rsidP="00A2167E">
            <w:pPr>
              <w:rPr>
                <w:rFonts w:eastAsia="Calibri" w:cs="Calibri"/>
                <w:szCs w:val="22"/>
              </w:rPr>
            </w:pPr>
            <w:r w:rsidRPr="006C5929">
              <w:rPr>
                <w:rFonts w:eastAsia="Calibri" w:cs="Calibri"/>
                <w:szCs w:val="22"/>
              </w:rPr>
              <w:t>Courses</w:t>
            </w:r>
          </w:p>
        </w:tc>
      </w:tr>
      <w:tr w:rsidR="0034229D" w:rsidRPr="006C5929" w14:paraId="2F35831E" w14:textId="77777777" w:rsidTr="00F46454">
        <w:tc>
          <w:tcPr>
            <w:tcW w:w="1476" w:type="dxa"/>
            <w:shd w:val="clear" w:color="auto" w:fill="F2F2F2" w:themeFill="background1" w:themeFillShade="F2"/>
          </w:tcPr>
          <w:p w14:paraId="5E4D09C6" w14:textId="77777777" w:rsidR="0034229D" w:rsidRPr="006C5929" w:rsidRDefault="0034229D" w:rsidP="00A2167E">
            <w:pPr>
              <w:rPr>
                <w:rFonts w:eastAsia="Calibri" w:cs="Calibri"/>
                <w:sz w:val="24"/>
                <w:szCs w:val="24"/>
              </w:rPr>
            </w:pPr>
            <w:r w:rsidRPr="006C5929">
              <w:rPr>
                <w:rFonts w:eastAsia="Calibri" w:cs="Calibri"/>
                <w:sz w:val="24"/>
                <w:szCs w:val="24"/>
              </w:rPr>
              <w:t>1</w:t>
            </w:r>
            <w:r w:rsidRPr="006C5929">
              <w:rPr>
                <w:rFonts w:eastAsia="Calibri" w:cs="Calibri"/>
                <w:sz w:val="24"/>
                <w:szCs w:val="24"/>
                <w:vertAlign w:val="superscript"/>
              </w:rPr>
              <w:t>st</w:t>
            </w:r>
            <w:r w:rsidRPr="006C5929">
              <w:rPr>
                <w:rFonts w:eastAsia="Calibri" w:cs="Calibri"/>
                <w:sz w:val="24"/>
                <w:szCs w:val="24"/>
              </w:rPr>
              <w:t xml:space="preserve"> Semester</w:t>
            </w:r>
          </w:p>
        </w:tc>
        <w:tc>
          <w:tcPr>
            <w:tcW w:w="1669" w:type="dxa"/>
          </w:tcPr>
          <w:p w14:paraId="4B7C06F3" w14:textId="77777777"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COUC 715</w:t>
            </w:r>
          </w:p>
          <w:p w14:paraId="70236D3E" w14:textId="77777777"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COUC 740</w:t>
            </w:r>
          </w:p>
          <w:p w14:paraId="5A09622C" w14:textId="4CF3CB79" w:rsidR="0034229D" w:rsidRPr="006C5929" w:rsidRDefault="0034229D" w:rsidP="00A2167E">
            <w:pPr>
              <w:rPr>
                <w:rFonts w:eastAsia="Calibri" w:cs="Calibri"/>
                <w:sz w:val="24"/>
                <w:szCs w:val="24"/>
              </w:rPr>
            </w:pPr>
          </w:p>
        </w:tc>
        <w:tc>
          <w:tcPr>
            <w:tcW w:w="1283" w:type="dxa"/>
            <w:shd w:val="clear" w:color="auto" w:fill="F2F2F2" w:themeFill="background1" w:themeFillShade="F2"/>
          </w:tcPr>
          <w:p w14:paraId="3508109F" w14:textId="77777777" w:rsidR="0034229D" w:rsidRPr="006C5929" w:rsidRDefault="0034229D" w:rsidP="00A2167E">
            <w:pPr>
              <w:rPr>
                <w:rFonts w:eastAsia="Calibri" w:cs="Calibri"/>
                <w:sz w:val="24"/>
                <w:szCs w:val="24"/>
              </w:rPr>
            </w:pPr>
            <w:r w:rsidRPr="006C5929">
              <w:rPr>
                <w:rFonts w:eastAsia="Calibri" w:cs="Calibri"/>
                <w:sz w:val="24"/>
                <w:szCs w:val="24"/>
              </w:rPr>
              <w:t>2</w:t>
            </w:r>
            <w:r w:rsidRPr="006C5929">
              <w:rPr>
                <w:rFonts w:eastAsia="Calibri" w:cs="Calibri"/>
                <w:sz w:val="24"/>
                <w:szCs w:val="24"/>
                <w:vertAlign w:val="superscript"/>
              </w:rPr>
              <w:t>nd</w:t>
            </w:r>
            <w:r w:rsidRPr="006C5929">
              <w:rPr>
                <w:rFonts w:eastAsia="Calibri" w:cs="Calibri"/>
                <w:sz w:val="24"/>
                <w:szCs w:val="24"/>
              </w:rPr>
              <w:t xml:space="preserve"> Semester</w:t>
            </w:r>
          </w:p>
        </w:tc>
        <w:tc>
          <w:tcPr>
            <w:tcW w:w="1620" w:type="dxa"/>
          </w:tcPr>
          <w:p w14:paraId="3F32C16E" w14:textId="63C80693"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COUC </w:t>
            </w:r>
            <w:r w:rsidR="009507E8">
              <w:rPr>
                <w:rFonts w:eastAsiaTheme="minorHAnsi" w:cs="Calibri"/>
                <w:color w:val="000000"/>
                <w:sz w:val="24"/>
                <w:szCs w:val="24"/>
              </w:rPr>
              <w:t>810</w:t>
            </w:r>
          </w:p>
          <w:p w14:paraId="1933781F" w14:textId="05EEE172"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COUC </w:t>
            </w:r>
            <w:r w:rsidR="009507E8">
              <w:rPr>
                <w:rFonts w:eastAsiaTheme="minorHAnsi" w:cs="Calibri"/>
                <w:color w:val="000000"/>
                <w:sz w:val="24"/>
                <w:szCs w:val="24"/>
              </w:rPr>
              <w:t>860</w:t>
            </w:r>
          </w:p>
          <w:p w14:paraId="66940AF6" w14:textId="77777777"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COUC 969</w:t>
            </w:r>
          </w:p>
          <w:p w14:paraId="1E8F5BB3" w14:textId="5E8A3F0A" w:rsidR="0034229D" w:rsidRPr="006C5929" w:rsidRDefault="0034229D" w:rsidP="00A2167E">
            <w:pPr>
              <w:rPr>
                <w:rFonts w:eastAsia="Calibri" w:cs="Calibri"/>
                <w:sz w:val="24"/>
                <w:szCs w:val="24"/>
              </w:rPr>
            </w:pPr>
          </w:p>
        </w:tc>
        <w:tc>
          <w:tcPr>
            <w:tcW w:w="1332" w:type="dxa"/>
            <w:shd w:val="clear" w:color="auto" w:fill="F2F2F2" w:themeFill="background1" w:themeFillShade="F2"/>
          </w:tcPr>
          <w:p w14:paraId="7CBDB292" w14:textId="77777777" w:rsidR="0034229D" w:rsidRPr="006C5929" w:rsidRDefault="0034229D" w:rsidP="00A2167E">
            <w:pPr>
              <w:rPr>
                <w:rFonts w:eastAsia="Calibri" w:cs="Calibri"/>
                <w:sz w:val="24"/>
                <w:szCs w:val="24"/>
              </w:rPr>
            </w:pPr>
            <w:r w:rsidRPr="006C5929">
              <w:rPr>
                <w:rFonts w:eastAsia="Calibri" w:cs="Calibri"/>
                <w:sz w:val="24"/>
                <w:szCs w:val="24"/>
              </w:rPr>
              <w:t>3</w:t>
            </w:r>
            <w:r w:rsidRPr="006C5929">
              <w:rPr>
                <w:rFonts w:eastAsia="Calibri" w:cs="Calibri"/>
                <w:sz w:val="24"/>
                <w:szCs w:val="24"/>
                <w:vertAlign w:val="superscript"/>
              </w:rPr>
              <w:t>rd</w:t>
            </w:r>
            <w:r w:rsidRPr="006C5929">
              <w:rPr>
                <w:rFonts w:eastAsia="Calibri" w:cs="Calibri"/>
                <w:sz w:val="24"/>
                <w:szCs w:val="24"/>
              </w:rPr>
              <w:t xml:space="preserve"> Semester</w:t>
            </w:r>
          </w:p>
        </w:tc>
        <w:tc>
          <w:tcPr>
            <w:tcW w:w="1728" w:type="dxa"/>
          </w:tcPr>
          <w:p w14:paraId="6CD2DFEA" w14:textId="77777777"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COUC 714</w:t>
            </w:r>
          </w:p>
          <w:p w14:paraId="70E5152E" w14:textId="529D15E5" w:rsidR="0034229D" w:rsidRDefault="003F432B"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COUC </w:t>
            </w:r>
            <w:r w:rsidR="009507E8">
              <w:rPr>
                <w:rFonts w:eastAsiaTheme="minorHAnsi" w:cs="Calibri"/>
                <w:color w:val="000000"/>
                <w:sz w:val="24"/>
                <w:szCs w:val="24"/>
              </w:rPr>
              <w:t>998</w:t>
            </w:r>
          </w:p>
          <w:p w14:paraId="1478955C" w14:textId="0E4DE2D0" w:rsidR="0034229D" w:rsidRPr="006C5929" w:rsidRDefault="0034229D" w:rsidP="0034229D">
            <w:pPr>
              <w:rPr>
                <w:rFonts w:eastAsia="Calibri" w:cs="Calibri"/>
                <w:sz w:val="24"/>
                <w:szCs w:val="24"/>
              </w:rPr>
            </w:pPr>
          </w:p>
          <w:p w14:paraId="27B03D89" w14:textId="1F0F42B8" w:rsidR="0034229D" w:rsidRPr="006C5929" w:rsidRDefault="0034229D" w:rsidP="00A2167E">
            <w:pPr>
              <w:rPr>
                <w:rFonts w:eastAsia="Calibri" w:cs="Calibri"/>
                <w:sz w:val="24"/>
                <w:szCs w:val="24"/>
              </w:rPr>
            </w:pPr>
          </w:p>
        </w:tc>
      </w:tr>
      <w:tr w:rsidR="0034229D" w:rsidRPr="006C5929" w14:paraId="668B1F91" w14:textId="77777777" w:rsidTr="00F46454">
        <w:trPr>
          <w:trHeight w:val="1120"/>
        </w:trPr>
        <w:tc>
          <w:tcPr>
            <w:tcW w:w="1476" w:type="dxa"/>
            <w:shd w:val="clear" w:color="auto" w:fill="F2F2F2" w:themeFill="background1" w:themeFillShade="F2"/>
          </w:tcPr>
          <w:p w14:paraId="32F3E147" w14:textId="77777777" w:rsidR="0034229D" w:rsidRPr="006C5929" w:rsidRDefault="0034229D" w:rsidP="00A2167E">
            <w:pPr>
              <w:rPr>
                <w:rFonts w:eastAsia="Calibri" w:cs="Calibri"/>
                <w:sz w:val="24"/>
                <w:szCs w:val="24"/>
              </w:rPr>
            </w:pPr>
            <w:r w:rsidRPr="006C5929">
              <w:rPr>
                <w:rFonts w:eastAsia="Calibri" w:cs="Calibri"/>
                <w:sz w:val="24"/>
                <w:szCs w:val="24"/>
              </w:rPr>
              <w:t>4</w:t>
            </w:r>
            <w:r w:rsidRPr="006C5929">
              <w:rPr>
                <w:rFonts w:eastAsia="Calibri" w:cs="Calibri"/>
                <w:sz w:val="24"/>
                <w:szCs w:val="24"/>
                <w:vertAlign w:val="superscript"/>
              </w:rPr>
              <w:t>th</w:t>
            </w:r>
            <w:r w:rsidRPr="006C5929">
              <w:rPr>
                <w:rFonts w:eastAsia="Calibri" w:cs="Calibri"/>
                <w:sz w:val="24"/>
                <w:szCs w:val="24"/>
              </w:rPr>
              <w:t xml:space="preserve"> Semester</w:t>
            </w:r>
          </w:p>
        </w:tc>
        <w:tc>
          <w:tcPr>
            <w:tcW w:w="1669" w:type="dxa"/>
          </w:tcPr>
          <w:p w14:paraId="60BD3B05" w14:textId="4B908678" w:rsidR="0034229D" w:rsidRDefault="003F432B"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COUC 7</w:t>
            </w:r>
            <w:r w:rsidR="009507E8">
              <w:rPr>
                <w:rFonts w:eastAsiaTheme="minorHAnsi" w:cs="Calibri"/>
                <w:color w:val="000000"/>
                <w:sz w:val="24"/>
                <w:szCs w:val="24"/>
              </w:rPr>
              <w:t>47</w:t>
            </w:r>
          </w:p>
          <w:p w14:paraId="568E09A1" w14:textId="658E5CF4" w:rsidR="0034229D" w:rsidRDefault="009507E8"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COUC 980</w:t>
            </w:r>
          </w:p>
          <w:p w14:paraId="0B6B2E0D" w14:textId="694B7182" w:rsidR="0034229D" w:rsidRDefault="0034229D" w:rsidP="0034229D">
            <w:pPr>
              <w:autoSpaceDE w:val="0"/>
              <w:autoSpaceDN w:val="0"/>
              <w:adjustRightInd w:val="0"/>
              <w:rPr>
                <w:rFonts w:eastAsiaTheme="minorHAnsi" w:cs="Calibri"/>
                <w:color w:val="000000"/>
                <w:sz w:val="24"/>
                <w:szCs w:val="24"/>
              </w:rPr>
            </w:pPr>
          </w:p>
          <w:p w14:paraId="607B1B28" w14:textId="0B1C88EA" w:rsidR="0034229D" w:rsidRPr="006C5929" w:rsidRDefault="0034229D" w:rsidP="00A2167E">
            <w:pPr>
              <w:rPr>
                <w:rFonts w:eastAsia="Calibri" w:cs="Calibri"/>
                <w:sz w:val="24"/>
                <w:szCs w:val="24"/>
              </w:rPr>
            </w:pPr>
          </w:p>
        </w:tc>
        <w:tc>
          <w:tcPr>
            <w:tcW w:w="1283" w:type="dxa"/>
            <w:shd w:val="clear" w:color="auto" w:fill="F2F2F2" w:themeFill="background1" w:themeFillShade="F2"/>
          </w:tcPr>
          <w:p w14:paraId="6DCDB4C8" w14:textId="77777777" w:rsidR="0034229D" w:rsidRPr="006C5929" w:rsidRDefault="0034229D" w:rsidP="00A2167E">
            <w:pPr>
              <w:rPr>
                <w:rFonts w:eastAsia="Calibri" w:cs="Calibri"/>
                <w:sz w:val="24"/>
                <w:szCs w:val="24"/>
              </w:rPr>
            </w:pPr>
            <w:r w:rsidRPr="006C5929">
              <w:rPr>
                <w:rFonts w:eastAsia="Calibri" w:cs="Calibri"/>
                <w:sz w:val="24"/>
                <w:szCs w:val="24"/>
              </w:rPr>
              <w:t>5</w:t>
            </w:r>
            <w:r w:rsidRPr="006C5929">
              <w:rPr>
                <w:rFonts w:eastAsia="Calibri" w:cs="Calibri"/>
                <w:sz w:val="24"/>
                <w:szCs w:val="24"/>
                <w:vertAlign w:val="superscript"/>
              </w:rPr>
              <w:t>th</w:t>
            </w:r>
            <w:r w:rsidRPr="006C5929">
              <w:rPr>
                <w:rFonts w:eastAsia="Calibri" w:cs="Calibri"/>
                <w:sz w:val="24"/>
                <w:szCs w:val="24"/>
              </w:rPr>
              <w:t xml:space="preserve"> Semester</w:t>
            </w:r>
          </w:p>
        </w:tc>
        <w:tc>
          <w:tcPr>
            <w:tcW w:w="1620" w:type="dxa"/>
          </w:tcPr>
          <w:p w14:paraId="0F7FD072" w14:textId="502D5CBF"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COUC </w:t>
            </w:r>
            <w:r w:rsidR="009507E8">
              <w:rPr>
                <w:rFonts w:eastAsiaTheme="minorHAnsi" w:cs="Calibri"/>
                <w:color w:val="000000"/>
                <w:sz w:val="24"/>
                <w:szCs w:val="24"/>
              </w:rPr>
              <w:t>745</w:t>
            </w:r>
          </w:p>
          <w:p w14:paraId="4B5860F3" w14:textId="3BF6065C" w:rsidR="003F432B" w:rsidRDefault="003F432B"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COUC </w:t>
            </w:r>
            <w:r w:rsidR="009507E8">
              <w:rPr>
                <w:rFonts w:eastAsiaTheme="minorHAnsi" w:cs="Calibri"/>
                <w:color w:val="000000"/>
                <w:sz w:val="24"/>
                <w:szCs w:val="24"/>
              </w:rPr>
              <w:t>970</w:t>
            </w:r>
          </w:p>
          <w:p w14:paraId="5B9FAC9F" w14:textId="07A63D06" w:rsidR="0034229D" w:rsidRPr="006C5929" w:rsidRDefault="0034229D" w:rsidP="00A2167E">
            <w:pPr>
              <w:rPr>
                <w:rFonts w:eastAsia="Calibri" w:cs="Calibri"/>
                <w:sz w:val="24"/>
                <w:szCs w:val="24"/>
              </w:rPr>
            </w:pPr>
          </w:p>
        </w:tc>
        <w:tc>
          <w:tcPr>
            <w:tcW w:w="1332" w:type="dxa"/>
            <w:shd w:val="clear" w:color="auto" w:fill="F2F2F2" w:themeFill="background1" w:themeFillShade="F2"/>
          </w:tcPr>
          <w:p w14:paraId="17AE2D33" w14:textId="77777777" w:rsidR="0034229D" w:rsidRPr="006C5929" w:rsidRDefault="0034229D" w:rsidP="00A2167E">
            <w:pPr>
              <w:rPr>
                <w:rFonts w:eastAsia="Calibri" w:cs="Calibri"/>
                <w:sz w:val="24"/>
                <w:szCs w:val="24"/>
              </w:rPr>
            </w:pPr>
            <w:r w:rsidRPr="006C5929">
              <w:rPr>
                <w:rFonts w:eastAsia="Calibri" w:cs="Calibri"/>
                <w:sz w:val="24"/>
                <w:szCs w:val="24"/>
              </w:rPr>
              <w:t>6</w:t>
            </w:r>
            <w:r w:rsidRPr="006C5929">
              <w:rPr>
                <w:rFonts w:eastAsia="Calibri" w:cs="Calibri"/>
                <w:sz w:val="24"/>
                <w:szCs w:val="24"/>
                <w:vertAlign w:val="superscript"/>
              </w:rPr>
              <w:t>th</w:t>
            </w:r>
            <w:r w:rsidRPr="006C5929">
              <w:rPr>
                <w:rFonts w:eastAsia="Calibri" w:cs="Calibri"/>
                <w:sz w:val="24"/>
                <w:szCs w:val="24"/>
              </w:rPr>
              <w:t xml:space="preserve"> Semester </w:t>
            </w:r>
          </w:p>
        </w:tc>
        <w:tc>
          <w:tcPr>
            <w:tcW w:w="1728" w:type="dxa"/>
          </w:tcPr>
          <w:p w14:paraId="259E9C5E" w14:textId="1624A3FA"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COUC </w:t>
            </w:r>
            <w:r w:rsidR="009507E8">
              <w:rPr>
                <w:rFonts w:eastAsiaTheme="minorHAnsi" w:cs="Calibri"/>
                <w:color w:val="000000"/>
                <w:sz w:val="24"/>
                <w:szCs w:val="24"/>
              </w:rPr>
              <w:t>710</w:t>
            </w:r>
          </w:p>
          <w:p w14:paraId="50E180B6" w14:textId="1433B82F"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COUC </w:t>
            </w:r>
            <w:r w:rsidR="003F432B">
              <w:rPr>
                <w:rFonts w:eastAsiaTheme="minorHAnsi" w:cs="Calibri"/>
                <w:color w:val="000000"/>
                <w:sz w:val="24"/>
                <w:szCs w:val="24"/>
              </w:rPr>
              <w:t>Elective</w:t>
            </w:r>
          </w:p>
          <w:p w14:paraId="23FE1C29" w14:textId="294DB828" w:rsidR="0034229D" w:rsidRPr="006C5929" w:rsidRDefault="0034229D" w:rsidP="00A2167E">
            <w:pPr>
              <w:rPr>
                <w:rFonts w:eastAsia="Calibri" w:cs="Calibri"/>
                <w:sz w:val="24"/>
                <w:szCs w:val="24"/>
              </w:rPr>
            </w:pPr>
          </w:p>
        </w:tc>
      </w:tr>
      <w:tr w:rsidR="0034229D" w14:paraId="3BCBCB10" w14:textId="77777777" w:rsidTr="00F46454">
        <w:tc>
          <w:tcPr>
            <w:tcW w:w="1476" w:type="dxa"/>
            <w:shd w:val="clear" w:color="auto" w:fill="F2F2F2" w:themeFill="background1" w:themeFillShade="F2"/>
          </w:tcPr>
          <w:p w14:paraId="0246F33E" w14:textId="77777777" w:rsidR="0034229D" w:rsidRPr="006C5929" w:rsidRDefault="0034229D" w:rsidP="00A2167E">
            <w:pPr>
              <w:rPr>
                <w:rFonts w:eastAsia="Calibri" w:cs="Calibri"/>
                <w:sz w:val="24"/>
                <w:szCs w:val="24"/>
              </w:rPr>
            </w:pPr>
            <w:r w:rsidRPr="006C5929">
              <w:rPr>
                <w:rFonts w:eastAsia="Calibri" w:cs="Calibri"/>
                <w:sz w:val="24"/>
                <w:szCs w:val="24"/>
              </w:rPr>
              <w:t>7th Semester</w:t>
            </w:r>
          </w:p>
        </w:tc>
        <w:tc>
          <w:tcPr>
            <w:tcW w:w="1669" w:type="dxa"/>
          </w:tcPr>
          <w:p w14:paraId="138DCC1B" w14:textId="6ACD351F" w:rsidR="0034229D" w:rsidRDefault="0034229D"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COUC </w:t>
            </w:r>
            <w:r w:rsidR="009507E8">
              <w:rPr>
                <w:rFonts w:eastAsiaTheme="minorHAnsi" w:cs="Calibri"/>
                <w:color w:val="000000"/>
                <w:sz w:val="24"/>
                <w:szCs w:val="24"/>
              </w:rPr>
              <w:t>750</w:t>
            </w:r>
          </w:p>
          <w:p w14:paraId="41DBE972" w14:textId="51C75F78" w:rsidR="0034229D" w:rsidRDefault="00F46454" w:rsidP="0034229D">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COUC </w:t>
            </w:r>
            <w:r w:rsidR="009507E8">
              <w:rPr>
                <w:rFonts w:eastAsiaTheme="minorHAnsi" w:cs="Calibri"/>
                <w:color w:val="000000"/>
                <w:sz w:val="24"/>
                <w:szCs w:val="24"/>
              </w:rPr>
              <w:t>850</w:t>
            </w:r>
          </w:p>
          <w:p w14:paraId="2DD14310" w14:textId="3941274F" w:rsidR="0034229D" w:rsidRDefault="0034229D" w:rsidP="00A2167E">
            <w:pPr>
              <w:rPr>
                <w:rFonts w:eastAsia="Calibri" w:cs="Calibri"/>
                <w:sz w:val="24"/>
                <w:szCs w:val="24"/>
              </w:rPr>
            </w:pPr>
          </w:p>
        </w:tc>
        <w:tc>
          <w:tcPr>
            <w:tcW w:w="1283" w:type="dxa"/>
          </w:tcPr>
          <w:p w14:paraId="5D4013C1" w14:textId="77777777" w:rsidR="0034229D" w:rsidRDefault="00A1793F" w:rsidP="00A2167E">
            <w:pPr>
              <w:rPr>
                <w:rFonts w:eastAsia="Calibri" w:cs="Calibri"/>
                <w:sz w:val="24"/>
                <w:szCs w:val="24"/>
              </w:rPr>
            </w:pPr>
            <w:r>
              <w:rPr>
                <w:rFonts w:eastAsia="Calibri" w:cs="Calibri"/>
                <w:sz w:val="24"/>
                <w:szCs w:val="24"/>
              </w:rPr>
              <w:t>8</w:t>
            </w:r>
            <w:r w:rsidRPr="00A1793F">
              <w:rPr>
                <w:rFonts w:eastAsia="Calibri" w:cs="Calibri"/>
                <w:sz w:val="24"/>
                <w:szCs w:val="24"/>
                <w:vertAlign w:val="superscript"/>
              </w:rPr>
              <w:t>th</w:t>
            </w:r>
          </w:p>
          <w:p w14:paraId="50069334" w14:textId="24D97B23" w:rsidR="00A1793F" w:rsidRDefault="00A1793F" w:rsidP="00A2167E">
            <w:pPr>
              <w:rPr>
                <w:rFonts w:eastAsia="Calibri" w:cs="Calibri"/>
                <w:sz w:val="24"/>
                <w:szCs w:val="24"/>
              </w:rPr>
            </w:pPr>
            <w:r>
              <w:rPr>
                <w:rFonts w:eastAsia="Calibri" w:cs="Calibri"/>
                <w:sz w:val="24"/>
                <w:szCs w:val="24"/>
              </w:rPr>
              <w:t>Semester</w:t>
            </w:r>
          </w:p>
        </w:tc>
        <w:tc>
          <w:tcPr>
            <w:tcW w:w="1620" w:type="dxa"/>
          </w:tcPr>
          <w:p w14:paraId="45AA73BB" w14:textId="09ED1AED" w:rsidR="00A1793F" w:rsidRDefault="00A1793F" w:rsidP="00A1793F">
            <w:pPr>
              <w:autoSpaceDE w:val="0"/>
              <w:autoSpaceDN w:val="0"/>
              <w:adjustRightInd w:val="0"/>
              <w:rPr>
                <w:rFonts w:eastAsiaTheme="minorHAnsi" w:cs="Calibri"/>
                <w:color w:val="000000"/>
                <w:sz w:val="24"/>
                <w:szCs w:val="24"/>
              </w:rPr>
            </w:pPr>
            <w:r>
              <w:rPr>
                <w:rFonts w:eastAsiaTheme="minorHAnsi" w:cs="Calibri"/>
                <w:color w:val="000000"/>
                <w:sz w:val="24"/>
                <w:szCs w:val="24"/>
              </w:rPr>
              <w:t>COU</w:t>
            </w:r>
            <w:r w:rsidR="00B75B12">
              <w:rPr>
                <w:rFonts w:eastAsiaTheme="minorHAnsi" w:cs="Calibri"/>
                <w:color w:val="000000"/>
                <w:sz w:val="24"/>
                <w:szCs w:val="24"/>
              </w:rPr>
              <w:t xml:space="preserve">C </w:t>
            </w:r>
            <w:r w:rsidR="009507E8">
              <w:rPr>
                <w:rFonts w:eastAsiaTheme="minorHAnsi" w:cs="Calibri"/>
                <w:color w:val="000000"/>
                <w:sz w:val="24"/>
                <w:szCs w:val="24"/>
              </w:rPr>
              <w:t>730</w:t>
            </w:r>
          </w:p>
          <w:p w14:paraId="3726B6A9" w14:textId="732969E0" w:rsidR="00A1793F" w:rsidRDefault="009507E8" w:rsidP="00A1793F">
            <w:pPr>
              <w:autoSpaceDE w:val="0"/>
              <w:autoSpaceDN w:val="0"/>
              <w:adjustRightInd w:val="0"/>
              <w:rPr>
                <w:rFonts w:eastAsiaTheme="minorHAnsi" w:cs="Calibri"/>
                <w:color w:val="000000"/>
                <w:sz w:val="24"/>
                <w:szCs w:val="24"/>
              </w:rPr>
            </w:pPr>
            <w:r>
              <w:rPr>
                <w:rFonts w:eastAsiaTheme="minorHAnsi" w:cs="Calibri"/>
                <w:color w:val="000000"/>
                <w:sz w:val="24"/>
                <w:szCs w:val="24"/>
              </w:rPr>
              <w:t>CE Portfolio</w:t>
            </w:r>
          </w:p>
          <w:p w14:paraId="274A1C4A" w14:textId="77777777" w:rsidR="0034229D" w:rsidRDefault="0034229D" w:rsidP="00A2167E">
            <w:pPr>
              <w:rPr>
                <w:rFonts w:eastAsia="Calibri" w:cs="Calibri"/>
                <w:sz w:val="24"/>
                <w:szCs w:val="24"/>
              </w:rPr>
            </w:pPr>
          </w:p>
        </w:tc>
        <w:tc>
          <w:tcPr>
            <w:tcW w:w="1332" w:type="dxa"/>
          </w:tcPr>
          <w:p w14:paraId="71334D64" w14:textId="77777777" w:rsidR="0034229D" w:rsidRDefault="00A1793F" w:rsidP="00A2167E">
            <w:pPr>
              <w:rPr>
                <w:rFonts w:eastAsia="Calibri" w:cs="Calibri"/>
                <w:sz w:val="24"/>
                <w:szCs w:val="24"/>
              </w:rPr>
            </w:pPr>
            <w:r>
              <w:rPr>
                <w:rFonts w:eastAsia="Calibri" w:cs="Calibri"/>
                <w:sz w:val="24"/>
                <w:szCs w:val="24"/>
              </w:rPr>
              <w:t>9</w:t>
            </w:r>
            <w:r w:rsidRPr="00A1793F">
              <w:rPr>
                <w:rFonts w:eastAsia="Calibri" w:cs="Calibri"/>
                <w:sz w:val="24"/>
                <w:szCs w:val="24"/>
                <w:vertAlign w:val="superscript"/>
              </w:rPr>
              <w:t>th</w:t>
            </w:r>
            <w:r>
              <w:rPr>
                <w:rFonts w:eastAsia="Calibri" w:cs="Calibri"/>
                <w:sz w:val="24"/>
                <w:szCs w:val="24"/>
              </w:rPr>
              <w:t xml:space="preserve"> </w:t>
            </w:r>
          </w:p>
          <w:p w14:paraId="612C1A06" w14:textId="6CD2F376" w:rsidR="00A1793F" w:rsidRDefault="00A1793F" w:rsidP="00A2167E">
            <w:pPr>
              <w:rPr>
                <w:rFonts w:eastAsia="Calibri" w:cs="Calibri"/>
                <w:sz w:val="24"/>
                <w:szCs w:val="24"/>
              </w:rPr>
            </w:pPr>
            <w:r>
              <w:rPr>
                <w:rFonts w:eastAsia="Calibri" w:cs="Calibri"/>
                <w:sz w:val="24"/>
                <w:szCs w:val="24"/>
              </w:rPr>
              <w:t>Semester</w:t>
            </w:r>
          </w:p>
        </w:tc>
        <w:tc>
          <w:tcPr>
            <w:tcW w:w="1728" w:type="dxa"/>
          </w:tcPr>
          <w:p w14:paraId="4355D6B9" w14:textId="029F8BAB" w:rsidR="00A1793F" w:rsidRDefault="00626528" w:rsidP="00A1793F">
            <w:pPr>
              <w:autoSpaceDE w:val="0"/>
              <w:autoSpaceDN w:val="0"/>
              <w:adjustRightInd w:val="0"/>
              <w:rPr>
                <w:rFonts w:eastAsiaTheme="minorHAnsi" w:cs="Calibri"/>
                <w:color w:val="000000"/>
                <w:sz w:val="24"/>
                <w:szCs w:val="24"/>
              </w:rPr>
            </w:pPr>
            <w:r>
              <w:rPr>
                <w:rFonts w:eastAsiaTheme="minorHAnsi" w:cs="Calibri"/>
                <w:color w:val="000000"/>
                <w:sz w:val="24"/>
                <w:szCs w:val="24"/>
              </w:rPr>
              <w:t>COUC 870</w:t>
            </w:r>
          </w:p>
          <w:p w14:paraId="3DBDC928" w14:textId="34271425" w:rsidR="00626528" w:rsidRDefault="00626528" w:rsidP="00A1793F">
            <w:pPr>
              <w:autoSpaceDE w:val="0"/>
              <w:autoSpaceDN w:val="0"/>
              <w:adjustRightInd w:val="0"/>
              <w:rPr>
                <w:rFonts w:eastAsiaTheme="minorHAnsi" w:cs="Calibri"/>
                <w:color w:val="000000"/>
                <w:sz w:val="24"/>
                <w:szCs w:val="24"/>
              </w:rPr>
            </w:pPr>
            <w:r>
              <w:rPr>
                <w:rFonts w:eastAsiaTheme="minorHAnsi" w:cs="Calibri"/>
                <w:color w:val="000000"/>
                <w:sz w:val="24"/>
                <w:szCs w:val="24"/>
              </w:rPr>
              <w:t>COUC 999</w:t>
            </w:r>
          </w:p>
          <w:p w14:paraId="73EF3B88" w14:textId="77777777" w:rsidR="0034229D" w:rsidRDefault="0034229D" w:rsidP="00A2167E">
            <w:pPr>
              <w:rPr>
                <w:rFonts w:eastAsia="Calibri" w:cs="Calibri"/>
                <w:sz w:val="24"/>
                <w:szCs w:val="24"/>
              </w:rPr>
            </w:pPr>
          </w:p>
        </w:tc>
      </w:tr>
      <w:tr w:rsidR="00A1793F" w14:paraId="18BBD8B3" w14:textId="77777777" w:rsidTr="00F46454">
        <w:tc>
          <w:tcPr>
            <w:tcW w:w="1476" w:type="dxa"/>
            <w:shd w:val="clear" w:color="auto" w:fill="F2F2F2" w:themeFill="background1" w:themeFillShade="F2"/>
          </w:tcPr>
          <w:p w14:paraId="0D43EAA5" w14:textId="77777777" w:rsidR="00A1793F" w:rsidRDefault="00A1793F" w:rsidP="00A2167E">
            <w:pPr>
              <w:rPr>
                <w:rFonts w:eastAsia="Calibri" w:cs="Calibri"/>
                <w:sz w:val="24"/>
                <w:szCs w:val="24"/>
              </w:rPr>
            </w:pPr>
            <w:r>
              <w:rPr>
                <w:rFonts w:eastAsia="Calibri" w:cs="Calibri"/>
                <w:sz w:val="24"/>
                <w:szCs w:val="24"/>
              </w:rPr>
              <w:t>10</w:t>
            </w:r>
            <w:r w:rsidRPr="00A1793F">
              <w:rPr>
                <w:rFonts w:eastAsia="Calibri" w:cs="Calibri"/>
                <w:sz w:val="24"/>
                <w:szCs w:val="24"/>
                <w:vertAlign w:val="superscript"/>
              </w:rPr>
              <w:t>th</w:t>
            </w:r>
          </w:p>
          <w:p w14:paraId="386FD07A" w14:textId="2AD2061E" w:rsidR="00A1793F" w:rsidRPr="006C5929" w:rsidRDefault="00A1793F" w:rsidP="00A2167E">
            <w:pPr>
              <w:rPr>
                <w:rFonts w:eastAsia="Calibri" w:cs="Calibri"/>
                <w:sz w:val="24"/>
                <w:szCs w:val="24"/>
              </w:rPr>
            </w:pPr>
            <w:r>
              <w:rPr>
                <w:rFonts w:eastAsia="Calibri" w:cs="Calibri"/>
                <w:sz w:val="24"/>
                <w:szCs w:val="24"/>
              </w:rPr>
              <w:t>Semester</w:t>
            </w:r>
          </w:p>
        </w:tc>
        <w:tc>
          <w:tcPr>
            <w:tcW w:w="1669" w:type="dxa"/>
          </w:tcPr>
          <w:p w14:paraId="3826F8E1" w14:textId="77777777" w:rsidR="00A1793F" w:rsidRDefault="00A1793F" w:rsidP="00A1793F">
            <w:pPr>
              <w:autoSpaceDE w:val="0"/>
              <w:autoSpaceDN w:val="0"/>
              <w:adjustRightInd w:val="0"/>
              <w:rPr>
                <w:rFonts w:eastAsiaTheme="minorHAnsi" w:cs="Calibri"/>
                <w:color w:val="000000"/>
                <w:sz w:val="24"/>
                <w:szCs w:val="24"/>
              </w:rPr>
            </w:pPr>
            <w:r>
              <w:rPr>
                <w:rFonts w:eastAsiaTheme="minorHAnsi" w:cs="Calibri"/>
                <w:color w:val="000000"/>
                <w:sz w:val="24"/>
                <w:szCs w:val="24"/>
              </w:rPr>
              <w:t>COUC 989</w:t>
            </w:r>
          </w:p>
          <w:p w14:paraId="349DA739" w14:textId="77777777" w:rsidR="00A1793F" w:rsidRDefault="00A1793F" w:rsidP="00626528">
            <w:pPr>
              <w:autoSpaceDE w:val="0"/>
              <w:autoSpaceDN w:val="0"/>
              <w:adjustRightInd w:val="0"/>
              <w:rPr>
                <w:rFonts w:eastAsiaTheme="minorHAnsi" w:cs="Calibri"/>
                <w:color w:val="000000"/>
                <w:sz w:val="24"/>
                <w:szCs w:val="24"/>
              </w:rPr>
            </w:pPr>
          </w:p>
        </w:tc>
        <w:tc>
          <w:tcPr>
            <w:tcW w:w="1283" w:type="dxa"/>
          </w:tcPr>
          <w:p w14:paraId="1F24F373" w14:textId="2754B2A5" w:rsidR="00A1793F" w:rsidRDefault="00626528" w:rsidP="00A2167E">
            <w:pPr>
              <w:rPr>
                <w:rFonts w:eastAsia="Calibri" w:cs="Calibri"/>
                <w:sz w:val="24"/>
                <w:szCs w:val="24"/>
              </w:rPr>
            </w:pPr>
            <w:r>
              <w:rPr>
                <w:rFonts w:eastAsia="Calibri" w:cs="Calibri"/>
                <w:sz w:val="24"/>
                <w:szCs w:val="24"/>
              </w:rPr>
              <w:t>11</w:t>
            </w:r>
            <w:r w:rsidRPr="00626528">
              <w:rPr>
                <w:rFonts w:eastAsia="Calibri" w:cs="Calibri"/>
                <w:sz w:val="24"/>
                <w:szCs w:val="24"/>
                <w:vertAlign w:val="superscript"/>
              </w:rPr>
              <w:t>th</w:t>
            </w:r>
            <w:r>
              <w:rPr>
                <w:rFonts w:eastAsia="Calibri" w:cs="Calibri"/>
                <w:sz w:val="24"/>
                <w:szCs w:val="24"/>
              </w:rPr>
              <w:t xml:space="preserve"> Semester</w:t>
            </w:r>
          </w:p>
        </w:tc>
        <w:tc>
          <w:tcPr>
            <w:tcW w:w="1620" w:type="dxa"/>
          </w:tcPr>
          <w:p w14:paraId="3E275D8D" w14:textId="77777777" w:rsidR="00A1793F" w:rsidRDefault="00626528" w:rsidP="00A1793F">
            <w:pPr>
              <w:autoSpaceDE w:val="0"/>
              <w:autoSpaceDN w:val="0"/>
              <w:adjustRightInd w:val="0"/>
              <w:rPr>
                <w:rFonts w:eastAsiaTheme="minorHAnsi" w:cs="Calibri"/>
                <w:color w:val="000000"/>
                <w:sz w:val="24"/>
                <w:szCs w:val="24"/>
              </w:rPr>
            </w:pPr>
            <w:r>
              <w:rPr>
                <w:rFonts w:eastAsiaTheme="minorHAnsi" w:cs="Calibri"/>
                <w:color w:val="000000"/>
                <w:sz w:val="24"/>
                <w:szCs w:val="24"/>
              </w:rPr>
              <w:t>COUC 989</w:t>
            </w:r>
          </w:p>
          <w:p w14:paraId="679C5007" w14:textId="717B442A" w:rsidR="00626528" w:rsidRDefault="00626528" w:rsidP="00A1793F">
            <w:pPr>
              <w:autoSpaceDE w:val="0"/>
              <w:autoSpaceDN w:val="0"/>
              <w:adjustRightInd w:val="0"/>
              <w:rPr>
                <w:rFonts w:eastAsiaTheme="minorHAnsi" w:cs="Calibri"/>
                <w:color w:val="000000"/>
                <w:sz w:val="24"/>
                <w:szCs w:val="24"/>
              </w:rPr>
            </w:pPr>
          </w:p>
        </w:tc>
        <w:tc>
          <w:tcPr>
            <w:tcW w:w="1332" w:type="dxa"/>
          </w:tcPr>
          <w:p w14:paraId="32D8453B" w14:textId="77777777" w:rsidR="009507E8" w:rsidRDefault="009507E8" w:rsidP="00A2167E">
            <w:pPr>
              <w:rPr>
                <w:rFonts w:eastAsia="Calibri" w:cs="Calibri"/>
                <w:sz w:val="24"/>
                <w:szCs w:val="24"/>
              </w:rPr>
            </w:pPr>
            <w:r>
              <w:rPr>
                <w:rFonts w:eastAsia="Calibri" w:cs="Calibri"/>
                <w:sz w:val="24"/>
                <w:szCs w:val="24"/>
              </w:rPr>
              <w:t>12</w:t>
            </w:r>
            <w:r w:rsidRPr="009507E8">
              <w:rPr>
                <w:rFonts w:eastAsia="Calibri" w:cs="Calibri"/>
                <w:sz w:val="24"/>
                <w:szCs w:val="24"/>
                <w:vertAlign w:val="superscript"/>
              </w:rPr>
              <w:t>th</w:t>
            </w:r>
          </w:p>
          <w:p w14:paraId="72B700CB" w14:textId="2DFD8244" w:rsidR="009507E8" w:rsidRDefault="009507E8" w:rsidP="00A2167E">
            <w:pPr>
              <w:rPr>
                <w:rFonts w:eastAsia="Calibri" w:cs="Calibri"/>
                <w:sz w:val="24"/>
                <w:szCs w:val="24"/>
              </w:rPr>
            </w:pPr>
            <w:r>
              <w:rPr>
                <w:rFonts w:eastAsia="Calibri" w:cs="Calibri"/>
                <w:sz w:val="24"/>
                <w:szCs w:val="24"/>
              </w:rPr>
              <w:t>Semester</w:t>
            </w:r>
          </w:p>
        </w:tc>
        <w:tc>
          <w:tcPr>
            <w:tcW w:w="1728" w:type="dxa"/>
          </w:tcPr>
          <w:p w14:paraId="71A66D4B" w14:textId="614D4BD5" w:rsidR="00A1793F" w:rsidRDefault="009507E8" w:rsidP="00A1793F">
            <w:pPr>
              <w:autoSpaceDE w:val="0"/>
              <w:autoSpaceDN w:val="0"/>
              <w:adjustRightInd w:val="0"/>
              <w:rPr>
                <w:rFonts w:eastAsiaTheme="minorHAnsi" w:cs="Calibri"/>
                <w:color w:val="000000"/>
                <w:sz w:val="24"/>
                <w:szCs w:val="24"/>
              </w:rPr>
            </w:pPr>
            <w:r>
              <w:rPr>
                <w:rFonts w:eastAsiaTheme="minorHAnsi" w:cs="Calibri"/>
                <w:color w:val="000000"/>
                <w:sz w:val="24"/>
                <w:szCs w:val="24"/>
              </w:rPr>
              <w:t>COUC 990</w:t>
            </w:r>
          </w:p>
        </w:tc>
      </w:tr>
    </w:tbl>
    <w:p w14:paraId="27F784DA" w14:textId="317FC15A" w:rsidR="005C28F5" w:rsidRDefault="00615571"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See </w:t>
      </w:r>
      <w:hyperlink w:anchor="_Appendix_B:_Course" w:history="1">
        <w:r w:rsidRPr="00615571">
          <w:rPr>
            <w:rStyle w:val="Hyperlink"/>
            <w:rFonts w:eastAsiaTheme="minorHAnsi" w:cs="Calibri"/>
            <w:sz w:val="24"/>
            <w:szCs w:val="24"/>
          </w:rPr>
          <w:t xml:space="preserve">Appendix </w:t>
        </w:r>
        <w:r w:rsidRPr="00615571">
          <w:rPr>
            <w:rStyle w:val="Hyperlink"/>
            <w:rFonts w:eastAsiaTheme="minorHAnsi" w:cs="Calibri"/>
            <w:sz w:val="24"/>
            <w:szCs w:val="24"/>
          </w:rPr>
          <w:t>B</w:t>
        </w:r>
        <w:r w:rsidRPr="00615571">
          <w:rPr>
            <w:rStyle w:val="Hyperlink"/>
            <w:rFonts w:eastAsiaTheme="minorHAnsi" w:cs="Calibri"/>
            <w:sz w:val="24"/>
            <w:szCs w:val="24"/>
          </w:rPr>
          <w:t>: Course Sequence Flowchart</w:t>
        </w:r>
      </w:hyperlink>
      <w:r>
        <w:rPr>
          <w:rFonts w:eastAsiaTheme="minorHAnsi" w:cs="Calibri"/>
          <w:color w:val="000000"/>
          <w:sz w:val="24"/>
          <w:szCs w:val="24"/>
        </w:rPr>
        <w:br/>
      </w:r>
    </w:p>
    <w:p w14:paraId="30D187FD" w14:textId="188F45CD" w:rsidR="00DD4A68" w:rsidRDefault="00F9355C" w:rsidP="00293E95">
      <w:pPr>
        <w:pStyle w:val="Heading2"/>
        <w:rPr>
          <w:rFonts w:eastAsiaTheme="minorHAnsi"/>
        </w:rPr>
      </w:pPr>
      <w:bookmarkStart w:id="36" w:name="_Toc110322447"/>
      <w:r>
        <w:rPr>
          <w:rFonts w:eastAsiaTheme="minorHAnsi"/>
        </w:rPr>
        <w:t>2.9</w:t>
      </w:r>
      <w:r w:rsidR="00FC032F" w:rsidRPr="00FC032F">
        <w:rPr>
          <w:rFonts w:eastAsiaTheme="minorHAnsi"/>
        </w:rPr>
        <w:t xml:space="preserve">     Course Prerequisites</w:t>
      </w:r>
      <w:bookmarkEnd w:id="36"/>
    </w:p>
    <w:tbl>
      <w:tblPr>
        <w:tblW w:w="79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45"/>
        <w:gridCol w:w="4575"/>
      </w:tblGrid>
      <w:tr w:rsidR="00947E57" w14:paraId="5551BD66" w14:textId="77777777" w:rsidTr="6FBB6AA7">
        <w:trPr>
          <w:trHeight w:val="520"/>
          <w:jc w:val="center"/>
        </w:trPr>
        <w:tc>
          <w:tcPr>
            <w:tcW w:w="3345" w:type="dxa"/>
            <w:tcBorders>
              <w:right w:val="single" w:sz="4" w:space="0" w:color="auto"/>
            </w:tcBorders>
            <w:vAlign w:val="center"/>
          </w:tcPr>
          <w:p w14:paraId="4E1FAFF4" w14:textId="77777777" w:rsidR="00947E57" w:rsidRDefault="00947E57" w:rsidP="00A2167E">
            <w:pPr>
              <w:jc w:val="center"/>
              <w:rPr>
                <w:rFonts w:eastAsia="Calibri" w:cs="Calibri"/>
                <w:sz w:val="24"/>
                <w:szCs w:val="24"/>
              </w:rPr>
            </w:pPr>
            <w:r>
              <w:rPr>
                <w:rFonts w:eastAsia="Calibri" w:cs="Calibri"/>
                <w:b/>
                <w:sz w:val="24"/>
                <w:szCs w:val="24"/>
              </w:rPr>
              <w:t>Course</w:t>
            </w:r>
          </w:p>
        </w:tc>
        <w:tc>
          <w:tcPr>
            <w:tcW w:w="4575" w:type="dxa"/>
            <w:tcBorders>
              <w:left w:val="single" w:sz="4" w:space="0" w:color="auto"/>
              <w:right w:val="single" w:sz="4" w:space="0" w:color="auto"/>
            </w:tcBorders>
            <w:vAlign w:val="center"/>
          </w:tcPr>
          <w:p w14:paraId="30ADF6AA" w14:textId="2B16C0CF" w:rsidR="00947E57" w:rsidRDefault="00947E57" w:rsidP="00A2167E">
            <w:pPr>
              <w:jc w:val="center"/>
              <w:rPr>
                <w:rFonts w:eastAsia="Calibri" w:cs="Calibri"/>
                <w:sz w:val="24"/>
                <w:szCs w:val="24"/>
              </w:rPr>
            </w:pPr>
            <w:r>
              <w:rPr>
                <w:rFonts w:eastAsia="Calibri" w:cs="Calibri"/>
                <w:b/>
                <w:sz w:val="24"/>
                <w:szCs w:val="24"/>
              </w:rPr>
              <w:t>Prerequisites</w:t>
            </w:r>
          </w:p>
        </w:tc>
      </w:tr>
      <w:tr w:rsidR="00947E57" w:rsidRPr="00F632E7" w14:paraId="3F4B6B47" w14:textId="77777777" w:rsidTr="6FBB6AA7">
        <w:trPr>
          <w:trHeight w:val="520"/>
          <w:jc w:val="center"/>
        </w:trPr>
        <w:tc>
          <w:tcPr>
            <w:tcW w:w="3345" w:type="dxa"/>
            <w:tcBorders>
              <w:right w:val="single" w:sz="4" w:space="0" w:color="auto"/>
            </w:tcBorders>
            <w:vAlign w:val="center"/>
          </w:tcPr>
          <w:p w14:paraId="3BDBC48D" w14:textId="564967A5" w:rsidR="00947E57" w:rsidRPr="00F632E7" w:rsidRDefault="00947E57" w:rsidP="00A2167E">
            <w:pPr>
              <w:jc w:val="center"/>
              <w:rPr>
                <w:rFonts w:eastAsia="Calibri" w:cs="Calibri"/>
                <w:sz w:val="24"/>
                <w:szCs w:val="24"/>
              </w:rPr>
            </w:pPr>
            <w:r>
              <w:rPr>
                <w:rFonts w:eastAsiaTheme="minorHAnsi" w:cs="Calibri"/>
                <w:color w:val="000000"/>
                <w:sz w:val="24"/>
                <w:szCs w:val="24"/>
              </w:rPr>
              <w:t>COUC 710</w:t>
            </w:r>
          </w:p>
        </w:tc>
        <w:tc>
          <w:tcPr>
            <w:tcW w:w="4575" w:type="dxa"/>
            <w:tcBorders>
              <w:left w:val="single" w:sz="4" w:space="0" w:color="auto"/>
              <w:right w:val="single" w:sz="4" w:space="0" w:color="auto"/>
            </w:tcBorders>
            <w:vAlign w:val="center"/>
          </w:tcPr>
          <w:p w14:paraId="79102E89" w14:textId="39E6617F" w:rsidR="00947E57" w:rsidRPr="00F632E7" w:rsidRDefault="00947E57" w:rsidP="00A2167E">
            <w:pPr>
              <w:jc w:val="center"/>
              <w:rPr>
                <w:rFonts w:eastAsia="Calibri" w:cs="Calibri"/>
                <w:sz w:val="24"/>
                <w:szCs w:val="24"/>
              </w:rPr>
            </w:pPr>
            <w:r>
              <w:rPr>
                <w:rFonts w:eastAsia="Calibri" w:cs="Calibri"/>
                <w:sz w:val="24"/>
                <w:szCs w:val="24"/>
              </w:rPr>
              <w:t>COUC 715, 740, Qualifying Exam</w:t>
            </w:r>
            <w:r w:rsidR="00E10630">
              <w:rPr>
                <w:rFonts w:eastAsia="Calibri" w:cs="Calibri"/>
                <w:sz w:val="24"/>
                <w:szCs w:val="24"/>
              </w:rPr>
              <w:t xml:space="preserve"> COUC 969</w:t>
            </w:r>
          </w:p>
        </w:tc>
      </w:tr>
      <w:tr w:rsidR="00947E57" w14:paraId="0450874D" w14:textId="77777777" w:rsidTr="6FBB6AA7">
        <w:trPr>
          <w:trHeight w:val="520"/>
          <w:jc w:val="center"/>
        </w:trPr>
        <w:tc>
          <w:tcPr>
            <w:tcW w:w="3345" w:type="dxa"/>
            <w:tcBorders>
              <w:right w:val="single" w:sz="4" w:space="0" w:color="auto"/>
            </w:tcBorders>
            <w:vAlign w:val="center"/>
          </w:tcPr>
          <w:p w14:paraId="4B5F5570" w14:textId="54FE2DFF" w:rsidR="00947E57" w:rsidRPr="009A7A6D" w:rsidRDefault="00947E57" w:rsidP="00A2167E">
            <w:pPr>
              <w:jc w:val="center"/>
              <w:rPr>
                <w:rFonts w:eastAsiaTheme="minorHAnsi" w:cs="Calibri"/>
                <w:color w:val="000000"/>
                <w:sz w:val="24"/>
                <w:szCs w:val="24"/>
              </w:rPr>
            </w:pPr>
            <w:r>
              <w:rPr>
                <w:rFonts w:eastAsiaTheme="minorHAnsi" w:cs="Calibri"/>
                <w:color w:val="000000"/>
                <w:sz w:val="24"/>
                <w:szCs w:val="24"/>
              </w:rPr>
              <w:t>COUC 714</w:t>
            </w:r>
          </w:p>
        </w:tc>
        <w:tc>
          <w:tcPr>
            <w:tcW w:w="4575" w:type="dxa"/>
            <w:tcBorders>
              <w:left w:val="single" w:sz="4" w:space="0" w:color="auto"/>
              <w:right w:val="single" w:sz="4" w:space="0" w:color="auto"/>
            </w:tcBorders>
            <w:vAlign w:val="center"/>
          </w:tcPr>
          <w:p w14:paraId="235D90F1" w14:textId="1BCD7929" w:rsidR="00947E57" w:rsidRDefault="00E10630" w:rsidP="00A2167E">
            <w:pPr>
              <w:jc w:val="center"/>
              <w:rPr>
                <w:rFonts w:eastAsia="Calibri" w:cs="Calibri"/>
                <w:sz w:val="24"/>
                <w:szCs w:val="24"/>
              </w:rPr>
            </w:pPr>
            <w:r>
              <w:rPr>
                <w:rFonts w:eastAsia="Calibri" w:cs="Calibri"/>
                <w:sz w:val="24"/>
                <w:szCs w:val="24"/>
              </w:rPr>
              <w:t>COUC 715, 740, Qualifying Exam COUC 969</w:t>
            </w:r>
          </w:p>
        </w:tc>
      </w:tr>
      <w:tr w:rsidR="00947E57" w14:paraId="1377EC14" w14:textId="77777777" w:rsidTr="6FBB6AA7">
        <w:trPr>
          <w:trHeight w:val="520"/>
          <w:jc w:val="center"/>
        </w:trPr>
        <w:tc>
          <w:tcPr>
            <w:tcW w:w="3345" w:type="dxa"/>
            <w:tcBorders>
              <w:right w:val="single" w:sz="4" w:space="0" w:color="auto"/>
            </w:tcBorders>
            <w:vAlign w:val="center"/>
          </w:tcPr>
          <w:p w14:paraId="20635989" w14:textId="23C3F762" w:rsidR="00947E57" w:rsidRPr="009A7A6D" w:rsidRDefault="00947E57" w:rsidP="00A2167E">
            <w:pPr>
              <w:jc w:val="center"/>
              <w:rPr>
                <w:rFonts w:eastAsiaTheme="minorHAnsi" w:cs="Calibri"/>
                <w:color w:val="000000"/>
                <w:sz w:val="24"/>
                <w:szCs w:val="24"/>
              </w:rPr>
            </w:pPr>
            <w:r>
              <w:rPr>
                <w:rFonts w:eastAsiaTheme="minorHAnsi" w:cs="Calibri"/>
                <w:color w:val="000000"/>
                <w:sz w:val="24"/>
                <w:szCs w:val="24"/>
              </w:rPr>
              <w:t>COUC 715</w:t>
            </w:r>
            <w:r w:rsidR="00E10630">
              <w:rPr>
                <w:rFonts w:eastAsiaTheme="minorHAnsi" w:cs="Calibri"/>
                <w:color w:val="000000"/>
                <w:sz w:val="24"/>
                <w:szCs w:val="24"/>
              </w:rPr>
              <w:t xml:space="preserve"> &amp; 740</w:t>
            </w:r>
          </w:p>
        </w:tc>
        <w:tc>
          <w:tcPr>
            <w:tcW w:w="4575" w:type="dxa"/>
            <w:tcBorders>
              <w:left w:val="single" w:sz="4" w:space="0" w:color="auto"/>
              <w:right w:val="single" w:sz="4" w:space="0" w:color="auto"/>
            </w:tcBorders>
            <w:vAlign w:val="center"/>
          </w:tcPr>
          <w:p w14:paraId="1E6E97F7" w14:textId="7D0CCA7D" w:rsidR="00947E57" w:rsidRDefault="00E10630" w:rsidP="00E10630">
            <w:pPr>
              <w:pStyle w:val="ListParagraph"/>
              <w:autoSpaceDE w:val="0"/>
              <w:autoSpaceDN w:val="0"/>
              <w:adjustRightInd w:val="0"/>
              <w:ind w:left="150"/>
              <w:rPr>
                <w:rFonts w:eastAsiaTheme="minorHAnsi" w:cs="Calibri"/>
                <w:color w:val="000000"/>
                <w:sz w:val="24"/>
                <w:szCs w:val="24"/>
              </w:rPr>
            </w:pPr>
            <w:r>
              <w:rPr>
                <w:rFonts w:eastAsiaTheme="minorHAnsi" w:cs="Calibri"/>
                <w:color w:val="000000"/>
                <w:sz w:val="24"/>
                <w:szCs w:val="24"/>
              </w:rPr>
              <w:t xml:space="preserve">Clinical </w:t>
            </w:r>
            <w:r w:rsidR="003E79A6">
              <w:rPr>
                <w:rFonts w:eastAsiaTheme="minorHAnsi" w:cs="Calibri"/>
                <w:color w:val="000000"/>
                <w:sz w:val="24"/>
                <w:szCs w:val="24"/>
              </w:rPr>
              <w:t>Prerequisites</w:t>
            </w:r>
          </w:p>
        </w:tc>
      </w:tr>
      <w:tr w:rsidR="00947E57" w14:paraId="23EC5E0D" w14:textId="77777777" w:rsidTr="6FBB6AA7">
        <w:trPr>
          <w:trHeight w:val="520"/>
          <w:jc w:val="center"/>
        </w:trPr>
        <w:tc>
          <w:tcPr>
            <w:tcW w:w="3345" w:type="dxa"/>
            <w:tcBorders>
              <w:right w:val="single" w:sz="4" w:space="0" w:color="auto"/>
            </w:tcBorders>
            <w:vAlign w:val="center"/>
          </w:tcPr>
          <w:p w14:paraId="7AA889B6" w14:textId="022AA9E5" w:rsidR="00947E57" w:rsidRDefault="00947E57" w:rsidP="00A2167E">
            <w:pPr>
              <w:jc w:val="center"/>
              <w:rPr>
                <w:rFonts w:eastAsiaTheme="minorHAnsi" w:cs="Calibri"/>
                <w:color w:val="000000"/>
                <w:sz w:val="24"/>
                <w:szCs w:val="24"/>
              </w:rPr>
            </w:pPr>
            <w:r>
              <w:rPr>
                <w:rFonts w:eastAsiaTheme="minorHAnsi" w:cs="Calibri"/>
                <w:color w:val="000000"/>
                <w:sz w:val="24"/>
                <w:szCs w:val="24"/>
              </w:rPr>
              <w:t>COUC 730</w:t>
            </w:r>
          </w:p>
        </w:tc>
        <w:tc>
          <w:tcPr>
            <w:tcW w:w="4575" w:type="dxa"/>
            <w:tcBorders>
              <w:left w:val="single" w:sz="4" w:space="0" w:color="auto"/>
              <w:right w:val="single" w:sz="4" w:space="0" w:color="auto"/>
            </w:tcBorders>
            <w:vAlign w:val="center"/>
          </w:tcPr>
          <w:p w14:paraId="2EB81224" w14:textId="3EC5C548" w:rsidR="00947E57" w:rsidRDefault="00E10630" w:rsidP="00947E57">
            <w:pPr>
              <w:pStyle w:val="ListParagraph"/>
              <w:autoSpaceDE w:val="0"/>
              <w:autoSpaceDN w:val="0"/>
              <w:adjustRightInd w:val="0"/>
              <w:ind w:left="150"/>
              <w:jc w:val="both"/>
              <w:rPr>
                <w:rFonts w:eastAsiaTheme="minorHAnsi" w:cs="Calibri"/>
                <w:color w:val="000000"/>
                <w:sz w:val="24"/>
                <w:szCs w:val="24"/>
              </w:rPr>
            </w:pPr>
            <w:r>
              <w:rPr>
                <w:rFonts w:eastAsia="Calibri" w:cs="Calibri"/>
                <w:sz w:val="24"/>
                <w:szCs w:val="24"/>
              </w:rPr>
              <w:t>COUC 715, 740, Qualifying Exam COUC 969</w:t>
            </w:r>
          </w:p>
        </w:tc>
      </w:tr>
      <w:tr w:rsidR="003E79A6" w14:paraId="51D6BFB5" w14:textId="77777777" w:rsidTr="6FBB6AA7">
        <w:trPr>
          <w:trHeight w:val="520"/>
          <w:jc w:val="center"/>
        </w:trPr>
        <w:tc>
          <w:tcPr>
            <w:tcW w:w="3345" w:type="dxa"/>
            <w:tcBorders>
              <w:right w:val="single" w:sz="4" w:space="0" w:color="auto"/>
            </w:tcBorders>
            <w:vAlign w:val="center"/>
          </w:tcPr>
          <w:p w14:paraId="1F6B375F" w14:textId="6FD1F429" w:rsidR="003E79A6" w:rsidRDefault="003E79A6" w:rsidP="00A2167E">
            <w:pPr>
              <w:jc w:val="center"/>
              <w:rPr>
                <w:rFonts w:eastAsiaTheme="minorHAnsi" w:cs="Calibri"/>
                <w:color w:val="000000"/>
                <w:sz w:val="24"/>
                <w:szCs w:val="24"/>
              </w:rPr>
            </w:pPr>
            <w:r>
              <w:rPr>
                <w:rFonts w:eastAsiaTheme="minorHAnsi" w:cs="Calibri"/>
                <w:color w:val="000000"/>
                <w:sz w:val="24"/>
                <w:szCs w:val="24"/>
              </w:rPr>
              <w:t>COUC 745</w:t>
            </w:r>
          </w:p>
        </w:tc>
        <w:tc>
          <w:tcPr>
            <w:tcW w:w="4575" w:type="dxa"/>
            <w:tcBorders>
              <w:left w:val="single" w:sz="4" w:space="0" w:color="auto"/>
              <w:right w:val="single" w:sz="4" w:space="0" w:color="auto"/>
            </w:tcBorders>
            <w:vAlign w:val="center"/>
          </w:tcPr>
          <w:p w14:paraId="6F37FC4B" w14:textId="380C12A9" w:rsidR="003E79A6" w:rsidRDefault="003E79A6"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w:t>
            </w:r>
          </w:p>
        </w:tc>
      </w:tr>
      <w:tr w:rsidR="003E79A6" w14:paraId="2A25FC98" w14:textId="77777777" w:rsidTr="6FBB6AA7">
        <w:trPr>
          <w:trHeight w:val="520"/>
          <w:jc w:val="center"/>
        </w:trPr>
        <w:tc>
          <w:tcPr>
            <w:tcW w:w="3345" w:type="dxa"/>
            <w:tcBorders>
              <w:right w:val="single" w:sz="4" w:space="0" w:color="auto"/>
            </w:tcBorders>
            <w:vAlign w:val="center"/>
          </w:tcPr>
          <w:p w14:paraId="09E4C762" w14:textId="3BC5FBD3" w:rsidR="003E79A6" w:rsidRDefault="003E79A6" w:rsidP="00A2167E">
            <w:pPr>
              <w:jc w:val="center"/>
              <w:rPr>
                <w:rFonts w:eastAsiaTheme="minorHAnsi" w:cs="Calibri"/>
                <w:color w:val="000000"/>
                <w:sz w:val="24"/>
                <w:szCs w:val="24"/>
              </w:rPr>
            </w:pPr>
            <w:r>
              <w:rPr>
                <w:rFonts w:eastAsiaTheme="minorHAnsi" w:cs="Calibri"/>
                <w:color w:val="000000"/>
                <w:sz w:val="24"/>
                <w:szCs w:val="24"/>
              </w:rPr>
              <w:t>COUC 747</w:t>
            </w:r>
          </w:p>
        </w:tc>
        <w:tc>
          <w:tcPr>
            <w:tcW w:w="4575" w:type="dxa"/>
            <w:tcBorders>
              <w:left w:val="single" w:sz="4" w:space="0" w:color="auto"/>
              <w:right w:val="single" w:sz="4" w:space="0" w:color="auto"/>
            </w:tcBorders>
            <w:vAlign w:val="center"/>
          </w:tcPr>
          <w:p w14:paraId="28C1B413" w14:textId="22DB5BBE" w:rsidR="003E79A6" w:rsidRDefault="003E79A6"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w:t>
            </w:r>
          </w:p>
        </w:tc>
      </w:tr>
      <w:tr w:rsidR="003E79A6" w14:paraId="30EE1D1D" w14:textId="77777777" w:rsidTr="6FBB6AA7">
        <w:trPr>
          <w:trHeight w:val="520"/>
          <w:jc w:val="center"/>
        </w:trPr>
        <w:tc>
          <w:tcPr>
            <w:tcW w:w="3345" w:type="dxa"/>
            <w:tcBorders>
              <w:right w:val="single" w:sz="4" w:space="0" w:color="auto"/>
            </w:tcBorders>
            <w:vAlign w:val="center"/>
          </w:tcPr>
          <w:p w14:paraId="170735AF" w14:textId="4F4664C1" w:rsidR="003E79A6" w:rsidRDefault="003E79A6" w:rsidP="00A2167E">
            <w:pPr>
              <w:jc w:val="center"/>
              <w:rPr>
                <w:rFonts w:eastAsiaTheme="minorHAnsi" w:cs="Calibri"/>
                <w:color w:val="000000"/>
                <w:sz w:val="24"/>
                <w:szCs w:val="24"/>
              </w:rPr>
            </w:pPr>
            <w:r>
              <w:rPr>
                <w:rFonts w:eastAsiaTheme="minorHAnsi" w:cs="Calibri"/>
                <w:color w:val="000000"/>
                <w:sz w:val="24"/>
                <w:szCs w:val="24"/>
              </w:rPr>
              <w:t>COUC 750</w:t>
            </w:r>
          </w:p>
        </w:tc>
        <w:tc>
          <w:tcPr>
            <w:tcW w:w="4575" w:type="dxa"/>
            <w:tcBorders>
              <w:left w:val="single" w:sz="4" w:space="0" w:color="auto"/>
              <w:right w:val="single" w:sz="4" w:space="0" w:color="auto"/>
            </w:tcBorders>
            <w:vAlign w:val="center"/>
          </w:tcPr>
          <w:p w14:paraId="0AA32C7B" w14:textId="0739F1A3" w:rsidR="003E79A6" w:rsidRDefault="003E79A6"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w:t>
            </w:r>
          </w:p>
        </w:tc>
      </w:tr>
      <w:tr w:rsidR="00573AB8" w14:paraId="45079475" w14:textId="77777777" w:rsidTr="6FBB6AA7">
        <w:trPr>
          <w:trHeight w:val="520"/>
          <w:jc w:val="center"/>
        </w:trPr>
        <w:tc>
          <w:tcPr>
            <w:tcW w:w="3345" w:type="dxa"/>
            <w:tcBorders>
              <w:right w:val="single" w:sz="4" w:space="0" w:color="auto"/>
            </w:tcBorders>
            <w:vAlign w:val="center"/>
          </w:tcPr>
          <w:p w14:paraId="45BD7D17" w14:textId="1255DE4E" w:rsidR="00573AB8" w:rsidRDefault="00573AB8" w:rsidP="00A2167E">
            <w:pPr>
              <w:jc w:val="center"/>
              <w:rPr>
                <w:rFonts w:eastAsiaTheme="minorHAnsi" w:cs="Calibri"/>
                <w:color w:val="000000"/>
                <w:sz w:val="24"/>
                <w:szCs w:val="24"/>
              </w:rPr>
            </w:pPr>
            <w:r>
              <w:rPr>
                <w:rFonts w:eastAsiaTheme="minorHAnsi" w:cs="Calibri"/>
                <w:color w:val="000000"/>
                <w:sz w:val="24"/>
                <w:szCs w:val="24"/>
              </w:rPr>
              <w:lastRenderedPageBreak/>
              <w:t>COUC 805</w:t>
            </w:r>
          </w:p>
        </w:tc>
        <w:tc>
          <w:tcPr>
            <w:tcW w:w="4575" w:type="dxa"/>
            <w:tcBorders>
              <w:left w:val="single" w:sz="4" w:space="0" w:color="auto"/>
              <w:right w:val="single" w:sz="4" w:space="0" w:color="auto"/>
            </w:tcBorders>
            <w:vAlign w:val="center"/>
          </w:tcPr>
          <w:p w14:paraId="1174B31A" w14:textId="4C32BBDC" w:rsidR="00573AB8" w:rsidRDefault="00EF7E75"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w:t>
            </w:r>
          </w:p>
        </w:tc>
      </w:tr>
      <w:tr w:rsidR="003E79A6" w14:paraId="4B4451E9" w14:textId="77777777" w:rsidTr="6FBB6AA7">
        <w:trPr>
          <w:trHeight w:val="520"/>
          <w:jc w:val="center"/>
        </w:trPr>
        <w:tc>
          <w:tcPr>
            <w:tcW w:w="3345" w:type="dxa"/>
            <w:tcBorders>
              <w:right w:val="single" w:sz="4" w:space="0" w:color="auto"/>
            </w:tcBorders>
            <w:vAlign w:val="center"/>
          </w:tcPr>
          <w:p w14:paraId="0F0C783F" w14:textId="02EE2E4D" w:rsidR="003E79A6" w:rsidRDefault="003E79A6" w:rsidP="00A2167E">
            <w:pPr>
              <w:jc w:val="center"/>
              <w:rPr>
                <w:rFonts w:eastAsiaTheme="minorHAnsi" w:cs="Calibri"/>
                <w:color w:val="000000"/>
                <w:sz w:val="24"/>
                <w:szCs w:val="24"/>
              </w:rPr>
            </w:pPr>
            <w:r>
              <w:rPr>
                <w:rFonts w:eastAsiaTheme="minorHAnsi" w:cs="Calibri"/>
                <w:color w:val="000000"/>
                <w:sz w:val="24"/>
                <w:szCs w:val="24"/>
              </w:rPr>
              <w:t>COUC 810</w:t>
            </w:r>
          </w:p>
        </w:tc>
        <w:tc>
          <w:tcPr>
            <w:tcW w:w="4575" w:type="dxa"/>
            <w:tcBorders>
              <w:left w:val="single" w:sz="4" w:space="0" w:color="auto"/>
              <w:right w:val="single" w:sz="4" w:space="0" w:color="auto"/>
            </w:tcBorders>
            <w:vAlign w:val="center"/>
          </w:tcPr>
          <w:p w14:paraId="6C6DCC52" w14:textId="43038E5C" w:rsidR="003E79A6" w:rsidRDefault="003E79A6"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w:t>
            </w:r>
          </w:p>
        </w:tc>
      </w:tr>
      <w:tr w:rsidR="00573AB8" w14:paraId="74E15F4F" w14:textId="77777777" w:rsidTr="6FBB6AA7">
        <w:trPr>
          <w:trHeight w:val="520"/>
          <w:jc w:val="center"/>
        </w:trPr>
        <w:tc>
          <w:tcPr>
            <w:tcW w:w="3345" w:type="dxa"/>
            <w:tcBorders>
              <w:right w:val="single" w:sz="4" w:space="0" w:color="auto"/>
            </w:tcBorders>
            <w:vAlign w:val="center"/>
          </w:tcPr>
          <w:p w14:paraId="5BC430C4" w14:textId="7136D185" w:rsidR="00573AB8" w:rsidRDefault="00573AB8" w:rsidP="00A2167E">
            <w:pPr>
              <w:jc w:val="center"/>
              <w:rPr>
                <w:rFonts w:eastAsiaTheme="minorHAnsi" w:cs="Calibri"/>
                <w:color w:val="000000"/>
                <w:sz w:val="24"/>
                <w:szCs w:val="24"/>
              </w:rPr>
            </w:pPr>
            <w:r>
              <w:rPr>
                <w:rFonts w:eastAsiaTheme="minorHAnsi" w:cs="Calibri"/>
                <w:color w:val="000000"/>
                <w:sz w:val="24"/>
                <w:szCs w:val="24"/>
              </w:rPr>
              <w:t>COUC 850</w:t>
            </w:r>
          </w:p>
        </w:tc>
        <w:tc>
          <w:tcPr>
            <w:tcW w:w="4575" w:type="dxa"/>
            <w:tcBorders>
              <w:left w:val="single" w:sz="4" w:space="0" w:color="auto"/>
              <w:right w:val="single" w:sz="4" w:space="0" w:color="auto"/>
            </w:tcBorders>
            <w:vAlign w:val="center"/>
          </w:tcPr>
          <w:p w14:paraId="108FBA0E" w14:textId="5C12973E" w:rsidR="00573AB8" w:rsidRDefault="00573AB8"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w:t>
            </w:r>
          </w:p>
        </w:tc>
      </w:tr>
      <w:tr w:rsidR="00573AB8" w14:paraId="545E3880" w14:textId="77777777" w:rsidTr="6FBB6AA7">
        <w:trPr>
          <w:trHeight w:val="520"/>
          <w:jc w:val="center"/>
        </w:trPr>
        <w:tc>
          <w:tcPr>
            <w:tcW w:w="3345" w:type="dxa"/>
            <w:tcBorders>
              <w:right w:val="single" w:sz="4" w:space="0" w:color="auto"/>
            </w:tcBorders>
            <w:vAlign w:val="center"/>
          </w:tcPr>
          <w:p w14:paraId="1C5DFFE2" w14:textId="58ADA2FC" w:rsidR="00573AB8" w:rsidRDefault="00573AB8" w:rsidP="00A2167E">
            <w:pPr>
              <w:jc w:val="center"/>
              <w:rPr>
                <w:rFonts w:eastAsiaTheme="minorHAnsi" w:cs="Calibri"/>
                <w:color w:val="000000"/>
                <w:sz w:val="24"/>
                <w:szCs w:val="24"/>
              </w:rPr>
            </w:pPr>
            <w:r>
              <w:rPr>
                <w:rFonts w:eastAsiaTheme="minorHAnsi" w:cs="Calibri"/>
                <w:color w:val="000000"/>
                <w:sz w:val="24"/>
                <w:szCs w:val="24"/>
              </w:rPr>
              <w:t>COUC 860</w:t>
            </w:r>
          </w:p>
        </w:tc>
        <w:tc>
          <w:tcPr>
            <w:tcW w:w="4575" w:type="dxa"/>
            <w:tcBorders>
              <w:left w:val="single" w:sz="4" w:space="0" w:color="auto"/>
              <w:right w:val="single" w:sz="4" w:space="0" w:color="auto"/>
            </w:tcBorders>
            <w:vAlign w:val="center"/>
          </w:tcPr>
          <w:p w14:paraId="5D2E4D74" w14:textId="0562F1BB" w:rsidR="00573AB8" w:rsidRDefault="00573AB8"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w:t>
            </w:r>
          </w:p>
        </w:tc>
      </w:tr>
      <w:tr w:rsidR="00573AB8" w14:paraId="44AC64F1" w14:textId="77777777" w:rsidTr="6FBB6AA7">
        <w:trPr>
          <w:trHeight w:val="520"/>
          <w:jc w:val="center"/>
        </w:trPr>
        <w:tc>
          <w:tcPr>
            <w:tcW w:w="3345" w:type="dxa"/>
            <w:tcBorders>
              <w:right w:val="single" w:sz="4" w:space="0" w:color="auto"/>
            </w:tcBorders>
            <w:vAlign w:val="center"/>
          </w:tcPr>
          <w:p w14:paraId="39B58727" w14:textId="61E11EE4" w:rsidR="00573AB8" w:rsidRDefault="00573AB8" w:rsidP="00A2167E">
            <w:pPr>
              <w:jc w:val="center"/>
              <w:rPr>
                <w:rFonts w:eastAsiaTheme="minorHAnsi" w:cs="Calibri"/>
                <w:color w:val="000000"/>
                <w:sz w:val="24"/>
                <w:szCs w:val="24"/>
              </w:rPr>
            </w:pPr>
            <w:r>
              <w:rPr>
                <w:rFonts w:eastAsiaTheme="minorHAnsi" w:cs="Calibri"/>
                <w:color w:val="000000"/>
                <w:sz w:val="24"/>
                <w:szCs w:val="24"/>
              </w:rPr>
              <w:t>COUC 998</w:t>
            </w:r>
          </w:p>
        </w:tc>
        <w:tc>
          <w:tcPr>
            <w:tcW w:w="4575" w:type="dxa"/>
            <w:tcBorders>
              <w:left w:val="single" w:sz="4" w:space="0" w:color="auto"/>
              <w:right w:val="single" w:sz="4" w:space="0" w:color="auto"/>
            </w:tcBorders>
            <w:vAlign w:val="center"/>
          </w:tcPr>
          <w:p w14:paraId="040EBE6F" w14:textId="0A7DC400" w:rsidR="00573AB8" w:rsidRDefault="00573AB8"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w:t>
            </w:r>
          </w:p>
        </w:tc>
      </w:tr>
      <w:tr w:rsidR="00573AB8" w14:paraId="4D54650D" w14:textId="77777777" w:rsidTr="6FBB6AA7">
        <w:trPr>
          <w:trHeight w:val="520"/>
          <w:jc w:val="center"/>
        </w:trPr>
        <w:tc>
          <w:tcPr>
            <w:tcW w:w="3345" w:type="dxa"/>
            <w:tcBorders>
              <w:right w:val="single" w:sz="4" w:space="0" w:color="auto"/>
            </w:tcBorders>
            <w:vAlign w:val="center"/>
          </w:tcPr>
          <w:p w14:paraId="3C560AFA" w14:textId="608B9FE9" w:rsidR="00573AB8" w:rsidRDefault="00573AB8" w:rsidP="00A2167E">
            <w:pPr>
              <w:jc w:val="center"/>
              <w:rPr>
                <w:rFonts w:eastAsiaTheme="minorHAnsi" w:cs="Calibri"/>
                <w:color w:val="000000"/>
                <w:sz w:val="24"/>
                <w:szCs w:val="24"/>
              </w:rPr>
            </w:pPr>
            <w:r>
              <w:rPr>
                <w:rFonts w:eastAsiaTheme="minorHAnsi" w:cs="Calibri"/>
                <w:color w:val="000000"/>
                <w:sz w:val="24"/>
                <w:szCs w:val="24"/>
              </w:rPr>
              <w:t>COUC 970</w:t>
            </w:r>
          </w:p>
        </w:tc>
        <w:tc>
          <w:tcPr>
            <w:tcW w:w="4575" w:type="dxa"/>
            <w:tcBorders>
              <w:left w:val="single" w:sz="4" w:space="0" w:color="auto"/>
              <w:right w:val="single" w:sz="4" w:space="0" w:color="auto"/>
            </w:tcBorders>
            <w:vAlign w:val="center"/>
          </w:tcPr>
          <w:p w14:paraId="4BEFE5EC" w14:textId="6BA772FF" w:rsidR="00573AB8" w:rsidRDefault="00573AB8"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 COUC 747</w:t>
            </w:r>
          </w:p>
        </w:tc>
      </w:tr>
      <w:tr w:rsidR="00375768" w14:paraId="3B1B3ACE" w14:textId="77777777" w:rsidTr="6FBB6AA7">
        <w:trPr>
          <w:trHeight w:val="520"/>
          <w:jc w:val="center"/>
        </w:trPr>
        <w:tc>
          <w:tcPr>
            <w:tcW w:w="3345" w:type="dxa"/>
            <w:tcBorders>
              <w:right w:val="single" w:sz="4" w:space="0" w:color="auto"/>
            </w:tcBorders>
            <w:vAlign w:val="center"/>
          </w:tcPr>
          <w:p w14:paraId="024F1D45" w14:textId="07264387" w:rsidR="00375768" w:rsidRDefault="00375768" w:rsidP="00A2167E">
            <w:pPr>
              <w:jc w:val="center"/>
              <w:rPr>
                <w:rFonts w:eastAsiaTheme="minorHAnsi" w:cs="Calibri"/>
                <w:color w:val="000000"/>
                <w:sz w:val="24"/>
                <w:szCs w:val="24"/>
              </w:rPr>
            </w:pPr>
            <w:r>
              <w:rPr>
                <w:rFonts w:eastAsiaTheme="minorHAnsi" w:cs="Calibri"/>
                <w:color w:val="000000"/>
                <w:sz w:val="24"/>
                <w:szCs w:val="24"/>
              </w:rPr>
              <w:t>COUC 980</w:t>
            </w:r>
          </w:p>
        </w:tc>
        <w:tc>
          <w:tcPr>
            <w:tcW w:w="4575" w:type="dxa"/>
            <w:tcBorders>
              <w:left w:val="single" w:sz="4" w:space="0" w:color="auto"/>
              <w:right w:val="single" w:sz="4" w:space="0" w:color="auto"/>
            </w:tcBorders>
            <w:vAlign w:val="center"/>
          </w:tcPr>
          <w:p w14:paraId="30229E2F" w14:textId="4E29158C" w:rsidR="00375768" w:rsidRDefault="00375768" w:rsidP="00947E57">
            <w:pPr>
              <w:pStyle w:val="ListParagraph"/>
              <w:autoSpaceDE w:val="0"/>
              <w:autoSpaceDN w:val="0"/>
              <w:adjustRightInd w:val="0"/>
              <w:ind w:left="150"/>
              <w:jc w:val="both"/>
              <w:rPr>
                <w:rFonts w:eastAsia="Calibri" w:cs="Calibri"/>
                <w:sz w:val="24"/>
                <w:szCs w:val="24"/>
              </w:rPr>
            </w:pPr>
            <w:r>
              <w:rPr>
                <w:rFonts w:eastAsia="Calibri" w:cs="Calibri"/>
                <w:sz w:val="24"/>
                <w:szCs w:val="24"/>
              </w:rPr>
              <w:t>COUC 715, 740, Qualifying Exam COUC 969, COUC 747</w:t>
            </w:r>
          </w:p>
        </w:tc>
      </w:tr>
      <w:tr w:rsidR="00375768" w14:paraId="03946842" w14:textId="77777777" w:rsidTr="6FBB6AA7">
        <w:trPr>
          <w:trHeight w:val="520"/>
          <w:jc w:val="center"/>
        </w:trPr>
        <w:tc>
          <w:tcPr>
            <w:tcW w:w="3345" w:type="dxa"/>
            <w:tcBorders>
              <w:right w:val="single" w:sz="4" w:space="0" w:color="auto"/>
            </w:tcBorders>
            <w:vAlign w:val="center"/>
          </w:tcPr>
          <w:p w14:paraId="7E2A1D53" w14:textId="07389697" w:rsidR="00375768" w:rsidRDefault="00375768" w:rsidP="00A2167E">
            <w:pPr>
              <w:jc w:val="center"/>
              <w:rPr>
                <w:rFonts w:eastAsiaTheme="minorHAnsi" w:cs="Calibri"/>
                <w:color w:val="000000"/>
                <w:sz w:val="24"/>
                <w:szCs w:val="24"/>
              </w:rPr>
            </w:pPr>
            <w:r>
              <w:rPr>
                <w:rFonts w:eastAsiaTheme="minorHAnsi" w:cs="Calibri"/>
                <w:color w:val="000000"/>
                <w:sz w:val="24"/>
                <w:szCs w:val="24"/>
              </w:rPr>
              <w:t>COUC 999</w:t>
            </w:r>
          </w:p>
        </w:tc>
        <w:tc>
          <w:tcPr>
            <w:tcW w:w="4575" w:type="dxa"/>
            <w:tcBorders>
              <w:left w:val="single" w:sz="4" w:space="0" w:color="auto"/>
              <w:right w:val="single" w:sz="4" w:space="0" w:color="auto"/>
            </w:tcBorders>
            <w:vAlign w:val="center"/>
          </w:tcPr>
          <w:p w14:paraId="30B3FA41" w14:textId="26F3F808" w:rsidR="00375768" w:rsidRDefault="00375768" w:rsidP="00947E57">
            <w:pPr>
              <w:pStyle w:val="ListParagraph"/>
              <w:autoSpaceDE w:val="0"/>
              <w:autoSpaceDN w:val="0"/>
              <w:adjustRightInd w:val="0"/>
              <w:ind w:left="150"/>
              <w:jc w:val="both"/>
              <w:rPr>
                <w:rFonts w:eastAsia="Calibri" w:cs="Calibri"/>
                <w:sz w:val="24"/>
                <w:szCs w:val="24"/>
              </w:rPr>
            </w:pPr>
            <w:r>
              <w:rPr>
                <w:rFonts w:eastAsiaTheme="minorHAnsi" w:cs="Calibri"/>
                <w:color w:val="000000"/>
                <w:sz w:val="24"/>
                <w:szCs w:val="24"/>
              </w:rPr>
              <w:t>COUC 715, 740, Qualifying Exam</w:t>
            </w:r>
            <w:r w:rsidR="001422DC">
              <w:rPr>
                <w:rFonts w:eastAsiaTheme="minorHAnsi" w:cs="Calibri"/>
                <w:color w:val="000000"/>
                <w:sz w:val="24"/>
                <w:szCs w:val="24"/>
              </w:rPr>
              <w:t xml:space="preserve"> COUC 969, COUC</w:t>
            </w:r>
            <w:r>
              <w:rPr>
                <w:rFonts w:eastAsiaTheme="minorHAnsi" w:cs="Calibri"/>
                <w:color w:val="000000"/>
                <w:sz w:val="24"/>
                <w:szCs w:val="24"/>
              </w:rPr>
              <w:t xml:space="preserve"> 998</w:t>
            </w:r>
          </w:p>
        </w:tc>
      </w:tr>
      <w:tr w:rsidR="00F04901" w14:paraId="286FBCA0" w14:textId="77777777" w:rsidTr="6FBB6AA7">
        <w:trPr>
          <w:trHeight w:val="520"/>
          <w:jc w:val="center"/>
        </w:trPr>
        <w:tc>
          <w:tcPr>
            <w:tcW w:w="7920" w:type="dxa"/>
            <w:gridSpan w:val="2"/>
            <w:tcBorders>
              <w:bottom w:val="single" w:sz="4" w:space="0" w:color="auto"/>
              <w:right w:val="single" w:sz="4" w:space="0" w:color="auto"/>
            </w:tcBorders>
            <w:vAlign w:val="center"/>
          </w:tcPr>
          <w:p w14:paraId="7B7090CB" w14:textId="48081F8A" w:rsidR="00F04901" w:rsidRPr="00F04901" w:rsidRDefault="00F04901" w:rsidP="00947E57">
            <w:pPr>
              <w:pStyle w:val="ListParagraph"/>
              <w:autoSpaceDE w:val="0"/>
              <w:autoSpaceDN w:val="0"/>
              <w:adjustRightInd w:val="0"/>
              <w:ind w:left="150"/>
              <w:jc w:val="both"/>
              <w:rPr>
                <w:rFonts w:eastAsiaTheme="minorHAnsi" w:cs="Calibri"/>
                <w:b/>
                <w:color w:val="000000"/>
                <w:sz w:val="26"/>
                <w:szCs w:val="26"/>
              </w:rPr>
            </w:pPr>
            <w:r w:rsidRPr="00F04901">
              <w:rPr>
                <w:rFonts w:eastAsiaTheme="minorHAnsi" w:cs="Calibri"/>
                <w:b/>
                <w:color w:val="000000"/>
                <w:sz w:val="26"/>
                <w:szCs w:val="26"/>
              </w:rPr>
              <w:t>Dissertation Courses</w:t>
            </w:r>
          </w:p>
        </w:tc>
      </w:tr>
      <w:tr w:rsidR="00F04901" w14:paraId="15735A7A" w14:textId="77777777" w:rsidTr="6FBB6AA7">
        <w:trPr>
          <w:trHeight w:val="520"/>
          <w:jc w:val="center"/>
        </w:trPr>
        <w:tc>
          <w:tcPr>
            <w:tcW w:w="3345" w:type="dxa"/>
            <w:tcBorders>
              <w:bottom w:val="single" w:sz="4" w:space="0" w:color="auto"/>
              <w:right w:val="single" w:sz="4" w:space="0" w:color="auto"/>
            </w:tcBorders>
            <w:vAlign w:val="center"/>
          </w:tcPr>
          <w:p w14:paraId="3EAF6B1F" w14:textId="756775E0" w:rsidR="00F04901" w:rsidRDefault="00F04901" w:rsidP="00A2167E">
            <w:pPr>
              <w:jc w:val="center"/>
              <w:rPr>
                <w:rFonts w:eastAsiaTheme="minorHAnsi" w:cs="Calibri"/>
                <w:color w:val="000000"/>
                <w:sz w:val="24"/>
                <w:szCs w:val="24"/>
              </w:rPr>
            </w:pPr>
            <w:r w:rsidRPr="008C1EC1">
              <w:rPr>
                <w:rFonts w:eastAsiaTheme="minorHAnsi" w:cs="Calibri"/>
                <w:color w:val="000000"/>
                <w:sz w:val="24"/>
                <w:szCs w:val="24"/>
              </w:rPr>
              <w:t>COUC 870</w:t>
            </w:r>
          </w:p>
        </w:tc>
        <w:tc>
          <w:tcPr>
            <w:tcW w:w="4575" w:type="dxa"/>
            <w:tcBorders>
              <w:left w:val="single" w:sz="4" w:space="0" w:color="auto"/>
              <w:bottom w:val="single" w:sz="4" w:space="0" w:color="auto"/>
              <w:right w:val="single" w:sz="4" w:space="0" w:color="auto"/>
            </w:tcBorders>
            <w:vAlign w:val="center"/>
          </w:tcPr>
          <w:p w14:paraId="6AAD4D17" w14:textId="28A2EE7E" w:rsidR="00F04901" w:rsidRDefault="00F04901" w:rsidP="00947E57">
            <w:pPr>
              <w:pStyle w:val="ListParagraph"/>
              <w:autoSpaceDE w:val="0"/>
              <w:autoSpaceDN w:val="0"/>
              <w:adjustRightInd w:val="0"/>
              <w:ind w:left="150"/>
              <w:jc w:val="both"/>
              <w:rPr>
                <w:rFonts w:eastAsiaTheme="minorHAnsi" w:cs="Calibri"/>
                <w:color w:val="000000"/>
                <w:sz w:val="24"/>
                <w:szCs w:val="24"/>
              </w:rPr>
            </w:pPr>
            <w:r w:rsidRPr="008C1EC1">
              <w:rPr>
                <w:rFonts w:eastAsiaTheme="minorHAnsi" w:cs="Calibri"/>
                <w:color w:val="000000"/>
                <w:sz w:val="24"/>
                <w:szCs w:val="24"/>
              </w:rPr>
              <w:t>Qualifying Examination, Core Courses</w:t>
            </w:r>
          </w:p>
        </w:tc>
      </w:tr>
      <w:tr w:rsidR="00F04901" w14:paraId="383AD734" w14:textId="77777777" w:rsidTr="6FBB6AA7">
        <w:trPr>
          <w:trHeight w:val="520"/>
          <w:jc w:val="center"/>
        </w:trPr>
        <w:tc>
          <w:tcPr>
            <w:tcW w:w="3345" w:type="dxa"/>
            <w:tcBorders>
              <w:bottom w:val="single" w:sz="4" w:space="0" w:color="auto"/>
              <w:right w:val="single" w:sz="4" w:space="0" w:color="auto"/>
            </w:tcBorders>
            <w:vAlign w:val="center"/>
          </w:tcPr>
          <w:p w14:paraId="5274A555" w14:textId="1333BD39" w:rsidR="00F04901" w:rsidRDefault="00F04901" w:rsidP="00A2167E">
            <w:pPr>
              <w:jc w:val="center"/>
              <w:rPr>
                <w:rFonts w:eastAsiaTheme="minorHAnsi" w:cs="Calibri"/>
                <w:color w:val="000000"/>
                <w:sz w:val="24"/>
                <w:szCs w:val="24"/>
              </w:rPr>
            </w:pPr>
            <w:r w:rsidRPr="008C1EC1">
              <w:rPr>
                <w:rFonts w:eastAsiaTheme="minorHAnsi" w:cs="Calibri"/>
                <w:color w:val="000000"/>
                <w:sz w:val="24"/>
                <w:szCs w:val="24"/>
              </w:rPr>
              <w:t>Candidacy Exam (CE)</w:t>
            </w:r>
          </w:p>
        </w:tc>
        <w:tc>
          <w:tcPr>
            <w:tcW w:w="4575" w:type="dxa"/>
            <w:tcBorders>
              <w:left w:val="single" w:sz="4" w:space="0" w:color="auto"/>
              <w:bottom w:val="single" w:sz="4" w:space="0" w:color="auto"/>
              <w:right w:val="single" w:sz="4" w:space="0" w:color="auto"/>
            </w:tcBorders>
            <w:vAlign w:val="center"/>
          </w:tcPr>
          <w:p w14:paraId="5FF795CE" w14:textId="5A3994A3" w:rsidR="00F04901" w:rsidRDefault="00F04901" w:rsidP="6FBB6AA7">
            <w:pPr>
              <w:pStyle w:val="ListParagraph"/>
              <w:autoSpaceDE w:val="0"/>
              <w:autoSpaceDN w:val="0"/>
              <w:adjustRightInd w:val="0"/>
              <w:ind w:left="150"/>
              <w:jc w:val="both"/>
              <w:rPr>
                <w:rFonts w:eastAsiaTheme="minorEastAsia" w:cs="Calibri"/>
                <w:color w:val="000000"/>
                <w:sz w:val="24"/>
                <w:szCs w:val="24"/>
              </w:rPr>
            </w:pPr>
            <w:r w:rsidRPr="6FBB6AA7">
              <w:rPr>
                <w:rFonts w:eastAsiaTheme="minorEastAsia" w:cs="Calibri"/>
                <w:color w:val="000000" w:themeColor="text1"/>
                <w:sz w:val="24"/>
                <w:szCs w:val="24"/>
              </w:rPr>
              <w:t>Students work on their CE throughout the program and submit it for evaluation prior to registration for COUC 990</w:t>
            </w:r>
          </w:p>
        </w:tc>
      </w:tr>
      <w:tr w:rsidR="00F04901" w14:paraId="76EC010B" w14:textId="77777777" w:rsidTr="6FBB6AA7">
        <w:trPr>
          <w:trHeight w:val="520"/>
          <w:jc w:val="center"/>
        </w:trPr>
        <w:tc>
          <w:tcPr>
            <w:tcW w:w="3345" w:type="dxa"/>
            <w:tcBorders>
              <w:bottom w:val="single" w:sz="4" w:space="0" w:color="auto"/>
              <w:right w:val="single" w:sz="4" w:space="0" w:color="auto"/>
            </w:tcBorders>
            <w:vAlign w:val="center"/>
          </w:tcPr>
          <w:p w14:paraId="4EC351FC" w14:textId="399ED2D3" w:rsidR="00F04901" w:rsidRDefault="00F04901" w:rsidP="00A2167E">
            <w:pPr>
              <w:jc w:val="center"/>
              <w:rPr>
                <w:rFonts w:eastAsiaTheme="minorHAnsi" w:cs="Calibri"/>
                <w:color w:val="000000"/>
                <w:sz w:val="24"/>
                <w:szCs w:val="24"/>
              </w:rPr>
            </w:pPr>
            <w:r w:rsidRPr="008C1EC1">
              <w:rPr>
                <w:rFonts w:eastAsiaTheme="minorHAnsi" w:cs="Calibri"/>
                <w:color w:val="000000"/>
                <w:sz w:val="24"/>
                <w:szCs w:val="24"/>
              </w:rPr>
              <w:t>COUC 989</w:t>
            </w:r>
          </w:p>
        </w:tc>
        <w:tc>
          <w:tcPr>
            <w:tcW w:w="4575" w:type="dxa"/>
            <w:tcBorders>
              <w:left w:val="single" w:sz="4" w:space="0" w:color="auto"/>
              <w:bottom w:val="single" w:sz="4" w:space="0" w:color="auto"/>
              <w:right w:val="single" w:sz="4" w:space="0" w:color="auto"/>
            </w:tcBorders>
            <w:vAlign w:val="center"/>
          </w:tcPr>
          <w:p w14:paraId="362CFCD3" w14:textId="14357397" w:rsidR="00F04901" w:rsidRDefault="00F04901" w:rsidP="00947E57">
            <w:pPr>
              <w:pStyle w:val="ListParagraph"/>
              <w:autoSpaceDE w:val="0"/>
              <w:autoSpaceDN w:val="0"/>
              <w:adjustRightInd w:val="0"/>
              <w:ind w:left="150"/>
              <w:jc w:val="both"/>
              <w:rPr>
                <w:rFonts w:eastAsiaTheme="minorHAnsi" w:cs="Calibri"/>
                <w:color w:val="000000"/>
                <w:sz w:val="24"/>
                <w:szCs w:val="24"/>
              </w:rPr>
            </w:pPr>
            <w:r w:rsidRPr="008C1EC1">
              <w:rPr>
                <w:rFonts w:eastAsiaTheme="minorHAnsi" w:cs="Calibri"/>
                <w:color w:val="000000"/>
                <w:sz w:val="24"/>
                <w:szCs w:val="24"/>
              </w:rPr>
              <w:t>All Co</w:t>
            </w:r>
            <w:r w:rsidR="00AB30FE">
              <w:rPr>
                <w:rFonts w:eastAsiaTheme="minorHAnsi" w:cs="Calibri"/>
                <w:color w:val="000000"/>
                <w:sz w:val="24"/>
                <w:szCs w:val="24"/>
              </w:rPr>
              <w:t>urses</w:t>
            </w:r>
          </w:p>
        </w:tc>
      </w:tr>
      <w:tr w:rsidR="00F04901" w14:paraId="39F0BCD5" w14:textId="77777777" w:rsidTr="6FBB6AA7">
        <w:trPr>
          <w:trHeight w:val="520"/>
          <w:jc w:val="center"/>
        </w:trPr>
        <w:tc>
          <w:tcPr>
            <w:tcW w:w="3345" w:type="dxa"/>
            <w:tcBorders>
              <w:bottom w:val="single" w:sz="4" w:space="0" w:color="auto"/>
              <w:right w:val="single" w:sz="4" w:space="0" w:color="auto"/>
            </w:tcBorders>
            <w:vAlign w:val="center"/>
          </w:tcPr>
          <w:p w14:paraId="785C3443" w14:textId="457B59F3" w:rsidR="00F04901" w:rsidRDefault="00F04901" w:rsidP="00A2167E">
            <w:pPr>
              <w:jc w:val="center"/>
              <w:rPr>
                <w:rFonts w:eastAsiaTheme="minorHAnsi" w:cs="Calibri"/>
                <w:color w:val="000000"/>
                <w:sz w:val="24"/>
                <w:szCs w:val="24"/>
              </w:rPr>
            </w:pPr>
            <w:r w:rsidRPr="008C1EC1">
              <w:rPr>
                <w:rFonts w:eastAsiaTheme="minorHAnsi" w:cs="Calibri"/>
                <w:color w:val="000000"/>
                <w:sz w:val="24"/>
                <w:szCs w:val="24"/>
              </w:rPr>
              <w:t>COUC 990</w:t>
            </w:r>
          </w:p>
        </w:tc>
        <w:tc>
          <w:tcPr>
            <w:tcW w:w="4575" w:type="dxa"/>
            <w:tcBorders>
              <w:left w:val="single" w:sz="4" w:space="0" w:color="auto"/>
              <w:bottom w:val="single" w:sz="4" w:space="0" w:color="auto"/>
              <w:right w:val="single" w:sz="4" w:space="0" w:color="auto"/>
            </w:tcBorders>
            <w:vAlign w:val="center"/>
          </w:tcPr>
          <w:p w14:paraId="044DDBAA" w14:textId="5074EF29" w:rsidR="00F04901" w:rsidRDefault="00F04901" w:rsidP="00947E57">
            <w:pPr>
              <w:pStyle w:val="ListParagraph"/>
              <w:autoSpaceDE w:val="0"/>
              <w:autoSpaceDN w:val="0"/>
              <w:adjustRightInd w:val="0"/>
              <w:ind w:left="150"/>
              <w:jc w:val="both"/>
              <w:rPr>
                <w:rFonts w:eastAsiaTheme="minorHAnsi" w:cs="Calibri"/>
                <w:color w:val="000000"/>
                <w:sz w:val="24"/>
                <w:szCs w:val="24"/>
              </w:rPr>
            </w:pPr>
            <w:r w:rsidRPr="008C1EC1">
              <w:rPr>
                <w:rFonts w:eastAsiaTheme="minorHAnsi" w:cs="Calibri"/>
                <w:color w:val="000000"/>
                <w:sz w:val="24"/>
                <w:szCs w:val="24"/>
              </w:rPr>
              <w:t>All C</w:t>
            </w:r>
            <w:r w:rsidR="00AB30FE">
              <w:rPr>
                <w:rFonts w:eastAsiaTheme="minorHAnsi" w:cs="Calibri"/>
                <w:color w:val="000000"/>
                <w:sz w:val="24"/>
                <w:szCs w:val="24"/>
              </w:rPr>
              <w:t>ourses</w:t>
            </w:r>
          </w:p>
        </w:tc>
      </w:tr>
    </w:tbl>
    <w:p w14:paraId="62B04C1C" w14:textId="77777777" w:rsidR="00486F07" w:rsidRPr="00486F07" w:rsidRDefault="00486F07" w:rsidP="00486F07">
      <w:pPr>
        <w:rPr>
          <w:rFonts w:eastAsiaTheme="minorHAnsi"/>
        </w:rPr>
      </w:pPr>
    </w:p>
    <w:p w14:paraId="4213C195" w14:textId="77777777" w:rsidR="00815129" w:rsidRDefault="00815129" w:rsidP="00DD4A68">
      <w:pPr>
        <w:autoSpaceDE w:val="0"/>
        <w:autoSpaceDN w:val="0"/>
        <w:adjustRightInd w:val="0"/>
        <w:rPr>
          <w:rFonts w:eastAsiaTheme="minorHAnsi" w:cs="Calibri"/>
          <w:color w:val="000000"/>
          <w:sz w:val="24"/>
          <w:szCs w:val="24"/>
        </w:rPr>
      </w:pPr>
    </w:p>
    <w:p w14:paraId="3F395464" w14:textId="757090ED" w:rsidR="00DD4A68" w:rsidRPr="00FF14CA" w:rsidRDefault="00F9355C" w:rsidP="00293E95">
      <w:pPr>
        <w:pStyle w:val="Heading2"/>
        <w:rPr>
          <w:rFonts w:eastAsiaTheme="minorHAnsi"/>
        </w:rPr>
      </w:pPr>
      <w:bookmarkStart w:id="37" w:name="_Toc110322448"/>
      <w:r>
        <w:rPr>
          <w:rFonts w:eastAsiaTheme="minorHAnsi"/>
        </w:rPr>
        <w:t>2.10</w:t>
      </w:r>
      <w:r w:rsidR="005C28F5" w:rsidRPr="00FF14CA">
        <w:rPr>
          <w:rFonts w:eastAsiaTheme="minorHAnsi"/>
        </w:rPr>
        <w:t xml:space="preserve"> </w:t>
      </w:r>
      <w:r w:rsidR="00004219" w:rsidRPr="00FF14CA">
        <w:rPr>
          <w:rFonts w:eastAsiaTheme="minorHAnsi"/>
        </w:rPr>
        <w:t xml:space="preserve">    </w:t>
      </w:r>
      <w:r w:rsidR="005C28F5" w:rsidRPr="00FF14CA">
        <w:rPr>
          <w:rFonts w:eastAsiaTheme="minorHAnsi"/>
        </w:rPr>
        <w:t>Qualifying Examination</w:t>
      </w:r>
      <w:bookmarkEnd w:id="37"/>
    </w:p>
    <w:p w14:paraId="15676077"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After successful completion of COUC 715 and 740 all students must take the Ph.D. in</w:t>
      </w:r>
    </w:p>
    <w:p w14:paraId="39EC6A6E"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Counselor Education and Supervision </w:t>
      </w:r>
      <w:r w:rsidRPr="00FF14CA">
        <w:rPr>
          <w:rFonts w:eastAsiaTheme="minorHAnsi" w:cs="Calibri"/>
          <w:sz w:val="24"/>
          <w:szCs w:val="24"/>
        </w:rPr>
        <w:t xml:space="preserve">Qualifying Examination. </w:t>
      </w:r>
      <w:r>
        <w:rPr>
          <w:rFonts w:eastAsiaTheme="minorHAnsi" w:cs="Calibri"/>
          <w:color w:val="000000"/>
          <w:sz w:val="24"/>
          <w:szCs w:val="24"/>
        </w:rPr>
        <w:t xml:space="preserve">The purpose of </w:t>
      </w:r>
      <w:proofErr w:type="gramStart"/>
      <w:r>
        <w:rPr>
          <w:rFonts w:eastAsiaTheme="minorHAnsi" w:cs="Calibri"/>
          <w:color w:val="000000"/>
          <w:sz w:val="24"/>
          <w:szCs w:val="24"/>
        </w:rPr>
        <w:t>the Qualifying</w:t>
      </w:r>
      <w:proofErr w:type="gramEnd"/>
    </w:p>
    <w:p w14:paraId="6A1EE778" w14:textId="44C81A0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Examination is to assess the student’s progress and ability to grasp the know</w:t>
      </w:r>
      <w:r w:rsidR="00106FE5">
        <w:rPr>
          <w:rFonts w:eastAsiaTheme="minorHAnsi" w:cs="Calibri"/>
          <w:color w:val="000000"/>
          <w:sz w:val="24"/>
          <w:szCs w:val="24"/>
        </w:rPr>
        <w:t xml:space="preserve">ledge and level </w:t>
      </w:r>
      <w:r>
        <w:rPr>
          <w:rFonts w:eastAsiaTheme="minorHAnsi" w:cs="Calibri"/>
          <w:color w:val="000000"/>
          <w:sz w:val="24"/>
          <w:szCs w:val="24"/>
        </w:rPr>
        <w:t>of scholarship required to succeed in the Ph.D. in Counselor Education and Supervision</w:t>
      </w:r>
    </w:p>
    <w:p w14:paraId="3EA2E3CD" w14:textId="4377C312"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Program.</w:t>
      </w:r>
    </w:p>
    <w:p w14:paraId="6483542A" w14:textId="77777777" w:rsidR="00013462" w:rsidRDefault="00013462" w:rsidP="00DD4A68">
      <w:pPr>
        <w:autoSpaceDE w:val="0"/>
        <w:autoSpaceDN w:val="0"/>
        <w:adjustRightInd w:val="0"/>
        <w:rPr>
          <w:rFonts w:eastAsiaTheme="minorHAnsi" w:cs="Calibri"/>
          <w:color w:val="000000"/>
          <w:sz w:val="24"/>
          <w:szCs w:val="24"/>
        </w:rPr>
      </w:pPr>
    </w:p>
    <w:p w14:paraId="0A09F6F5"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The Qualifying Exam consists of two essay questions pertaining to (1) Advanced Counseling</w:t>
      </w:r>
    </w:p>
    <w:p w14:paraId="61FF4BFD" w14:textId="31661A42"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Theory and Practice and (2) Research Design and Statistics. A</w:t>
      </w:r>
      <w:r w:rsidR="00106FE5">
        <w:rPr>
          <w:rFonts w:eastAsiaTheme="minorHAnsi" w:cs="Calibri"/>
          <w:color w:val="000000"/>
          <w:sz w:val="24"/>
          <w:szCs w:val="24"/>
        </w:rPr>
        <w:t xml:space="preserve">ll answers are expected to have </w:t>
      </w:r>
      <w:r>
        <w:rPr>
          <w:rFonts w:eastAsiaTheme="minorHAnsi" w:cs="Calibri"/>
          <w:color w:val="000000"/>
          <w:sz w:val="24"/>
          <w:szCs w:val="24"/>
        </w:rPr>
        <w:t>primary sources cited with titles, dates, and authors releva</w:t>
      </w:r>
      <w:r w:rsidR="00106FE5">
        <w:rPr>
          <w:rFonts w:eastAsiaTheme="minorHAnsi" w:cs="Calibri"/>
          <w:color w:val="000000"/>
          <w:sz w:val="24"/>
          <w:szCs w:val="24"/>
        </w:rPr>
        <w:t xml:space="preserve">nt to the subject matter. Typed </w:t>
      </w:r>
      <w:r>
        <w:rPr>
          <w:rFonts w:eastAsiaTheme="minorHAnsi" w:cs="Calibri"/>
          <w:color w:val="000000"/>
          <w:sz w:val="24"/>
          <w:szCs w:val="24"/>
        </w:rPr>
        <w:t>answers should strictly follow the APA 7th Edition Publi</w:t>
      </w:r>
      <w:r w:rsidR="00106FE5">
        <w:rPr>
          <w:rFonts w:eastAsiaTheme="minorHAnsi" w:cs="Calibri"/>
          <w:color w:val="000000"/>
          <w:sz w:val="24"/>
          <w:szCs w:val="24"/>
        </w:rPr>
        <w:t xml:space="preserve">cation Manual. To be adequately </w:t>
      </w:r>
      <w:r>
        <w:rPr>
          <w:rFonts w:eastAsiaTheme="minorHAnsi" w:cs="Calibri"/>
          <w:color w:val="000000"/>
          <w:sz w:val="24"/>
          <w:szCs w:val="24"/>
        </w:rPr>
        <w:t>prepared for the Qualifying Exam, students should be able to</w:t>
      </w:r>
      <w:r w:rsidR="00106FE5">
        <w:rPr>
          <w:rFonts w:eastAsiaTheme="minorHAnsi" w:cs="Calibri"/>
          <w:color w:val="000000"/>
          <w:sz w:val="24"/>
          <w:szCs w:val="24"/>
        </w:rPr>
        <w:t xml:space="preserve"> answer questions pertaining to </w:t>
      </w:r>
      <w:r>
        <w:rPr>
          <w:rFonts w:eastAsiaTheme="minorHAnsi" w:cs="Calibri"/>
          <w:color w:val="000000"/>
          <w:sz w:val="24"/>
          <w:szCs w:val="24"/>
        </w:rPr>
        <w:t>the following Core Courses:</w:t>
      </w:r>
      <w:r w:rsidR="00106FE5">
        <w:rPr>
          <w:rFonts w:eastAsiaTheme="minorHAnsi" w:cs="Calibri"/>
          <w:color w:val="000000"/>
          <w:sz w:val="24"/>
          <w:szCs w:val="24"/>
        </w:rPr>
        <w:br/>
      </w:r>
    </w:p>
    <w:p w14:paraId="1A130B38" w14:textId="77777777" w:rsidR="00DD4A68" w:rsidRPr="000E7A1E" w:rsidRDefault="00DD4A68" w:rsidP="00A93E14">
      <w:pPr>
        <w:pStyle w:val="ListParagraph"/>
        <w:numPr>
          <w:ilvl w:val="0"/>
          <w:numId w:val="24"/>
        </w:numPr>
        <w:autoSpaceDE w:val="0"/>
        <w:autoSpaceDN w:val="0"/>
        <w:adjustRightInd w:val="0"/>
        <w:rPr>
          <w:rFonts w:eastAsiaTheme="minorHAnsi" w:cs="Calibri"/>
          <w:color w:val="000000"/>
          <w:sz w:val="24"/>
          <w:szCs w:val="24"/>
        </w:rPr>
      </w:pPr>
      <w:r w:rsidRPr="000E7A1E">
        <w:rPr>
          <w:rFonts w:eastAsiaTheme="minorHAnsi" w:cs="Calibri"/>
          <w:color w:val="000000"/>
          <w:sz w:val="24"/>
          <w:szCs w:val="24"/>
        </w:rPr>
        <w:t>COUC 715: Advanced Theory Application</w:t>
      </w:r>
    </w:p>
    <w:p w14:paraId="67A222CE" w14:textId="77777777" w:rsidR="00DD4A68" w:rsidRPr="000E7A1E" w:rsidRDefault="00DD4A68" w:rsidP="00A93E14">
      <w:pPr>
        <w:pStyle w:val="ListParagraph"/>
        <w:numPr>
          <w:ilvl w:val="0"/>
          <w:numId w:val="24"/>
        </w:numPr>
        <w:autoSpaceDE w:val="0"/>
        <w:autoSpaceDN w:val="0"/>
        <w:adjustRightInd w:val="0"/>
        <w:rPr>
          <w:rFonts w:eastAsiaTheme="minorHAnsi" w:cs="Calibri"/>
          <w:color w:val="000000"/>
          <w:sz w:val="24"/>
          <w:szCs w:val="24"/>
        </w:rPr>
      </w:pPr>
      <w:r w:rsidRPr="000E7A1E">
        <w:rPr>
          <w:rFonts w:eastAsiaTheme="minorHAnsi" w:cs="Calibri"/>
          <w:color w:val="000000"/>
          <w:sz w:val="24"/>
          <w:szCs w:val="24"/>
        </w:rPr>
        <w:lastRenderedPageBreak/>
        <w:t>COUC 740: Advanced Research Design</w:t>
      </w:r>
    </w:p>
    <w:p w14:paraId="5A4A179B" w14:textId="77777777" w:rsidR="007B61D2" w:rsidRDefault="007B61D2" w:rsidP="00DD4A68">
      <w:pPr>
        <w:autoSpaceDE w:val="0"/>
        <w:autoSpaceDN w:val="0"/>
        <w:adjustRightInd w:val="0"/>
        <w:rPr>
          <w:rFonts w:ascii="TimesNewRomanPSMT" w:eastAsiaTheme="minorHAnsi" w:hAnsi="TimesNewRomanPSMT" w:cs="TimesNewRomanPSMT"/>
          <w:color w:val="000000"/>
          <w:sz w:val="19"/>
          <w:szCs w:val="19"/>
        </w:rPr>
      </w:pPr>
    </w:p>
    <w:p w14:paraId="34F3DE25" w14:textId="548E744F"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The Qualifying Examination is a proctored, closed book and </w:t>
      </w:r>
      <w:proofErr w:type="gramStart"/>
      <w:r w:rsidR="00106FE5">
        <w:rPr>
          <w:rFonts w:eastAsiaTheme="minorHAnsi" w:cs="Calibri"/>
          <w:color w:val="000000"/>
          <w:sz w:val="24"/>
          <w:szCs w:val="24"/>
        </w:rPr>
        <w:t>notes</w:t>
      </w:r>
      <w:proofErr w:type="gramEnd"/>
      <w:r w:rsidR="00106FE5">
        <w:rPr>
          <w:rFonts w:eastAsiaTheme="minorHAnsi" w:cs="Calibri"/>
          <w:color w:val="000000"/>
          <w:sz w:val="24"/>
          <w:szCs w:val="24"/>
        </w:rPr>
        <w:t xml:space="preserve"> examination. Students are </w:t>
      </w:r>
      <w:r>
        <w:rPr>
          <w:rFonts w:eastAsiaTheme="minorHAnsi" w:cs="Calibri"/>
          <w:color w:val="000000"/>
          <w:sz w:val="24"/>
          <w:szCs w:val="24"/>
        </w:rPr>
        <w:t>given six hours to complete the examination. Students who fail one or both areas of the</w:t>
      </w:r>
    </w:p>
    <w:p w14:paraId="6BD31E72" w14:textId="1AF46714"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Qualifying Examination must retake those areas no soo</w:t>
      </w:r>
      <w:r w:rsidR="00106FE5">
        <w:rPr>
          <w:rFonts w:eastAsiaTheme="minorHAnsi" w:cs="Calibri"/>
          <w:color w:val="000000"/>
          <w:sz w:val="24"/>
          <w:szCs w:val="24"/>
        </w:rPr>
        <w:t xml:space="preserve">ner than 3 months following the </w:t>
      </w:r>
      <w:r>
        <w:rPr>
          <w:rFonts w:eastAsiaTheme="minorHAnsi" w:cs="Calibri"/>
          <w:color w:val="000000"/>
          <w:sz w:val="24"/>
          <w:szCs w:val="24"/>
        </w:rPr>
        <w:t xml:space="preserve">previous attempt. The student cannot continue taking courses </w:t>
      </w:r>
      <w:proofErr w:type="gramStart"/>
      <w:r>
        <w:rPr>
          <w:rFonts w:eastAsiaTheme="minorHAnsi" w:cs="Calibri"/>
          <w:color w:val="000000"/>
          <w:sz w:val="24"/>
          <w:szCs w:val="24"/>
        </w:rPr>
        <w:t>until passing</w:t>
      </w:r>
      <w:proofErr w:type="gramEnd"/>
      <w:r>
        <w:rPr>
          <w:rFonts w:eastAsiaTheme="minorHAnsi" w:cs="Calibri"/>
          <w:color w:val="000000"/>
          <w:sz w:val="24"/>
          <w:szCs w:val="24"/>
        </w:rPr>
        <w:t xml:space="preserve"> the entire exam.</w:t>
      </w:r>
    </w:p>
    <w:p w14:paraId="5412EE67" w14:textId="2364190D"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Failure on the second attempt on any or all sections of the Qualif</w:t>
      </w:r>
      <w:r w:rsidR="00106FE5">
        <w:rPr>
          <w:rFonts w:eastAsiaTheme="minorHAnsi" w:cs="Calibri"/>
          <w:color w:val="000000"/>
          <w:sz w:val="24"/>
          <w:szCs w:val="24"/>
        </w:rPr>
        <w:t xml:space="preserve">ying Examination will result in </w:t>
      </w:r>
      <w:r>
        <w:rPr>
          <w:rFonts w:eastAsiaTheme="minorHAnsi" w:cs="Calibri"/>
          <w:color w:val="000000"/>
          <w:sz w:val="24"/>
          <w:szCs w:val="24"/>
        </w:rPr>
        <w:t>dismissal from the Ph.D. in Counselor Education and Supervision Program.</w:t>
      </w:r>
    </w:p>
    <w:p w14:paraId="7550CE04"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For further information about the Qualifying Examination and to review the Qualifying</w:t>
      </w:r>
    </w:p>
    <w:p w14:paraId="47CBE67A" w14:textId="3AB3B0A3" w:rsidR="00DA144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Examination Grading Rubric see the </w:t>
      </w:r>
      <w:hyperlink r:id="rId29" w:history="1">
        <w:r w:rsidRPr="00501BBF">
          <w:rPr>
            <w:rStyle w:val="Hyperlink"/>
            <w:rFonts w:eastAsiaTheme="minorHAnsi" w:cs="Calibri"/>
            <w:sz w:val="24"/>
            <w:szCs w:val="24"/>
          </w:rPr>
          <w:t>Qualifying Examinatio</w:t>
        </w:r>
        <w:r w:rsidR="00106FE5" w:rsidRPr="00501BBF">
          <w:rPr>
            <w:rStyle w:val="Hyperlink"/>
            <w:rFonts w:eastAsiaTheme="minorHAnsi" w:cs="Calibri"/>
            <w:sz w:val="24"/>
            <w:szCs w:val="24"/>
          </w:rPr>
          <w:t>n Manual</w:t>
        </w:r>
      </w:hyperlink>
      <w:r w:rsidR="00501BBF">
        <w:rPr>
          <w:rFonts w:eastAsiaTheme="minorHAnsi" w:cs="Calibri"/>
          <w:color w:val="000000"/>
          <w:sz w:val="24"/>
          <w:szCs w:val="24"/>
        </w:rPr>
        <w:t>.</w:t>
      </w:r>
    </w:p>
    <w:p w14:paraId="67F16A09" w14:textId="3D3A4229" w:rsidR="00815129" w:rsidRDefault="00815129" w:rsidP="00DD4A68">
      <w:pPr>
        <w:autoSpaceDE w:val="0"/>
        <w:autoSpaceDN w:val="0"/>
        <w:adjustRightInd w:val="0"/>
        <w:rPr>
          <w:rFonts w:eastAsiaTheme="minorHAnsi" w:cs="Calibri"/>
          <w:color w:val="0000FF"/>
          <w:sz w:val="24"/>
          <w:szCs w:val="24"/>
        </w:rPr>
      </w:pPr>
    </w:p>
    <w:p w14:paraId="7B4F1FB4" w14:textId="7D0E62E8" w:rsidR="00DD4A68" w:rsidRPr="00FF14CA" w:rsidRDefault="00F9355C" w:rsidP="00293E95">
      <w:pPr>
        <w:pStyle w:val="Heading2"/>
        <w:rPr>
          <w:rFonts w:eastAsiaTheme="minorHAnsi"/>
        </w:rPr>
      </w:pPr>
      <w:bookmarkStart w:id="38" w:name="_Toc110322449"/>
      <w:r>
        <w:rPr>
          <w:rFonts w:eastAsiaTheme="minorHAnsi"/>
        </w:rPr>
        <w:t>2.</w:t>
      </w:r>
      <w:r w:rsidR="00F6240E" w:rsidRPr="00FF14CA">
        <w:rPr>
          <w:rFonts w:eastAsiaTheme="minorHAnsi"/>
        </w:rPr>
        <w:t>1</w:t>
      </w:r>
      <w:r>
        <w:rPr>
          <w:rFonts w:eastAsiaTheme="minorHAnsi"/>
        </w:rPr>
        <w:t>1</w:t>
      </w:r>
      <w:r w:rsidR="00F6240E" w:rsidRPr="00FF14CA">
        <w:rPr>
          <w:rFonts w:eastAsiaTheme="minorHAnsi"/>
        </w:rPr>
        <w:t xml:space="preserve"> </w:t>
      </w:r>
      <w:r w:rsidR="00013462" w:rsidRPr="00FF14CA">
        <w:rPr>
          <w:rFonts w:eastAsiaTheme="minorHAnsi"/>
        </w:rPr>
        <w:t xml:space="preserve">  </w:t>
      </w:r>
      <w:r w:rsidR="00866E06">
        <w:rPr>
          <w:rFonts w:eastAsiaTheme="minorHAnsi"/>
        </w:rPr>
        <w:t xml:space="preserve"> </w:t>
      </w:r>
      <w:hyperlink r:id="rId30" w:history="1">
        <w:r w:rsidR="00F6240E" w:rsidRPr="008D72C9">
          <w:rPr>
            <w:rStyle w:val="Hyperlink"/>
            <w:rFonts w:eastAsiaTheme="minorHAnsi"/>
          </w:rPr>
          <w:t>Practicum</w:t>
        </w:r>
        <w:bookmarkEnd w:id="38"/>
      </w:hyperlink>
    </w:p>
    <w:p w14:paraId="2580272A"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After passing the Qualifying Examination and prior to Internship, an approved Practicum</w:t>
      </w:r>
    </w:p>
    <w:p w14:paraId="406B49F4" w14:textId="77777777" w:rsidR="00DD4A68" w:rsidRDefault="00DD4A68" w:rsidP="00DD4A68">
      <w:pPr>
        <w:autoSpaceDE w:val="0"/>
        <w:autoSpaceDN w:val="0"/>
        <w:adjustRightInd w:val="0"/>
        <w:rPr>
          <w:rFonts w:eastAsiaTheme="minorHAnsi" w:cs="Calibri"/>
          <w:color w:val="000000"/>
          <w:sz w:val="24"/>
          <w:szCs w:val="24"/>
        </w:rPr>
      </w:pPr>
      <w:proofErr w:type="gramStart"/>
      <w:r>
        <w:rPr>
          <w:rFonts w:eastAsiaTheme="minorHAnsi" w:cs="Calibri"/>
          <w:color w:val="000000"/>
          <w:sz w:val="24"/>
          <w:szCs w:val="24"/>
        </w:rPr>
        <w:t>experience</w:t>
      </w:r>
      <w:proofErr w:type="gramEnd"/>
      <w:r>
        <w:rPr>
          <w:rFonts w:eastAsiaTheme="minorHAnsi" w:cs="Calibri"/>
          <w:color w:val="000000"/>
          <w:sz w:val="24"/>
          <w:szCs w:val="24"/>
        </w:rPr>
        <w:t xml:space="preserve"> is required for all students enrolled in the Ph.D. in Counselor Education and</w:t>
      </w:r>
    </w:p>
    <w:p w14:paraId="4990EA22" w14:textId="29EC91AA" w:rsidR="00DD4A68" w:rsidRPr="00CA2174" w:rsidRDefault="00DD4A68" w:rsidP="00DD4A68">
      <w:pPr>
        <w:autoSpaceDE w:val="0"/>
        <w:autoSpaceDN w:val="0"/>
        <w:adjustRightInd w:val="0"/>
        <w:rPr>
          <w:rFonts w:eastAsiaTheme="minorHAnsi" w:cs="Calibri"/>
          <w:sz w:val="24"/>
          <w:szCs w:val="24"/>
        </w:rPr>
      </w:pPr>
      <w:r>
        <w:rPr>
          <w:rFonts w:eastAsiaTheme="minorHAnsi" w:cs="Calibri"/>
          <w:color w:val="000000"/>
          <w:sz w:val="24"/>
          <w:szCs w:val="24"/>
        </w:rPr>
        <w:t>Supervision Program. To enroll in Practicum, stud</w:t>
      </w:r>
      <w:r w:rsidR="00B35A8E">
        <w:rPr>
          <w:rFonts w:eastAsiaTheme="minorHAnsi" w:cs="Calibri"/>
          <w:color w:val="000000"/>
          <w:sz w:val="24"/>
          <w:szCs w:val="24"/>
        </w:rPr>
        <w:t xml:space="preserve">ents must complete all Clinical </w:t>
      </w:r>
      <w:r>
        <w:rPr>
          <w:rFonts w:eastAsiaTheme="minorHAnsi" w:cs="Calibri"/>
          <w:color w:val="000000"/>
          <w:sz w:val="24"/>
          <w:szCs w:val="24"/>
        </w:rPr>
        <w:t>Prerequisites and Foundational Competencies (COUC 715,</w:t>
      </w:r>
      <w:r w:rsidR="00B35A8E">
        <w:rPr>
          <w:rFonts w:eastAsiaTheme="minorHAnsi" w:cs="Calibri"/>
          <w:color w:val="000000"/>
          <w:sz w:val="24"/>
          <w:szCs w:val="24"/>
        </w:rPr>
        <w:t xml:space="preserve"> 740, and 969). Practicum (COUC </w:t>
      </w:r>
      <w:r>
        <w:rPr>
          <w:rFonts w:eastAsiaTheme="minorHAnsi" w:cs="Calibri"/>
          <w:color w:val="000000"/>
          <w:sz w:val="24"/>
          <w:szCs w:val="24"/>
        </w:rPr>
        <w:t xml:space="preserve">998) consists of 100 </w:t>
      </w:r>
      <w:r w:rsidRPr="00FA1E10">
        <w:rPr>
          <w:rFonts w:eastAsiaTheme="minorHAnsi" w:cs="Calibri"/>
          <w:color w:val="000000"/>
          <w:sz w:val="24"/>
          <w:szCs w:val="24"/>
        </w:rPr>
        <w:t>clock hours. The studen</w:t>
      </w:r>
      <w:r w:rsidR="00B35A8E" w:rsidRPr="00FA1E10">
        <w:rPr>
          <w:rFonts w:eastAsiaTheme="minorHAnsi" w:cs="Calibri"/>
          <w:color w:val="000000"/>
          <w:sz w:val="24"/>
          <w:szCs w:val="24"/>
        </w:rPr>
        <w:t xml:space="preserve">t and the Clinical Director and </w:t>
      </w:r>
      <w:r w:rsidRPr="00FA1E10">
        <w:rPr>
          <w:rFonts w:eastAsiaTheme="minorHAnsi" w:cs="Calibri"/>
          <w:color w:val="000000"/>
          <w:sz w:val="24"/>
          <w:szCs w:val="24"/>
        </w:rPr>
        <w:t>Practicum/Inter</w:t>
      </w:r>
      <w:r w:rsidR="007B61D2" w:rsidRPr="00FA1E10">
        <w:rPr>
          <w:rFonts w:eastAsiaTheme="minorHAnsi" w:cs="Calibri"/>
          <w:color w:val="000000"/>
          <w:sz w:val="24"/>
          <w:szCs w:val="24"/>
        </w:rPr>
        <w:t>n</w:t>
      </w:r>
      <w:r w:rsidRPr="00FA1E10">
        <w:rPr>
          <w:rFonts w:eastAsiaTheme="minorHAnsi" w:cs="Calibri"/>
          <w:color w:val="000000"/>
          <w:sz w:val="24"/>
          <w:szCs w:val="24"/>
        </w:rPr>
        <w:t xml:space="preserve">ship Administrators (Dr. </w:t>
      </w:r>
      <w:r w:rsidR="000F5199" w:rsidRPr="00FA1E10">
        <w:rPr>
          <w:rFonts w:eastAsiaTheme="minorHAnsi" w:cs="Calibri"/>
          <w:color w:val="000000"/>
          <w:sz w:val="24"/>
          <w:szCs w:val="24"/>
        </w:rPr>
        <w:t>Crable</w:t>
      </w:r>
      <w:r w:rsidRPr="00FA1E10">
        <w:rPr>
          <w:rFonts w:eastAsiaTheme="minorHAnsi" w:cs="Calibri"/>
          <w:color w:val="000000"/>
          <w:sz w:val="24"/>
          <w:szCs w:val="24"/>
        </w:rPr>
        <w:t>:</w:t>
      </w:r>
      <w:r w:rsidR="00CA2174" w:rsidRPr="00FA1E10">
        <w:rPr>
          <w:rFonts w:eastAsiaTheme="minorHAnsi" w:cs="Calibri"/>
          <w:color w:val="000000"/>
          <w:sz w:val="24"/>
          <w:szCs w:val="24"/>
        </w:rPr>
        <w:t xml:space="preserve"> </w:t>
      </w:r>
      <w:hyperlink r:id="rId31" w:history="1">
        <w:r w:rsidR="00FA1E10" w:rsidRPr="00FA1E10">
          <w:rPr>
            <w:rStyle w:val="Hyperlink"/>
            <w:rFonts w:cs="Calibri"/>
            <w:sz w:val="24"/>
            <w:szCs w:val="24"/>
          </w:rPr>
          <w:t>acrable@liberty.edu</w:t>
        </w:r>
      </w:hyperlink>
      <w:r w:rsidR="00CA2174" w:rsidRPr="00FA1E10">
        <w:rPr>
          <w:rFonts w:eastAsiaTheme="minorHAnsi" w:cs="Calibri"/>
          <w:sz w:val="24"/>
          <w:szCs w:val="24"/>
        </w:rPr>
        <w:t xml:space="preserve">) </w:t>
      </w:r>
      <w:r w:rsidR="00B35A8E" w:rsidRPr="00FA1E10">
        <w:rPr>
          <w:rFonts w:eastAsiaTheme="minorHAnsi" w:cs="Calibri"/>
          <w:color w:val="000000"/>
          <w:sz w:val="24"/>
          <w:szCs w:val="24"/>
        </w:rPr>
        <w:t xml:space="preserve">work together </w:t>
      </w:r>
      <w:r w:rsidRPr="00FA1E10">
        <w:rPr>
          <w:rFonts w:eastAsiaTheme="minorHAnsi" w:cs="Calibri"/>
          <w:color w:val="000000"/>
          <w:sz w:val="24"/>
          <w:szCs w:val="24"/>
        </w:rPr>
        <w:t xml:space="preserve">to determine the nature of, and requirements for, the </w:t>
      </w:r>
      <w:hyperlink r:id="rId32" w:history="1">
        <w:r w:rsidRPr="0034479A">
          <w:rPr>
            <w:rStyle w:val="Hyperlink"/>
            <w:rFonts w:eastAsiaTheme="minorHAnsi" w:cs="Calibri"/>
            <w:sz w:val="24"/>
            <w:szCs w:val="24"/>
          </w:rPr>
          <w:t>Prac</w:t>
        </w:r>
        <w:r w:rsidR="00B35A8E" w:rsidRPr="0034479A">
          <w:rPr>
            <w:rStyle w:val="Hyperlink"/>
            <w:rFonts w:eastAsiaTheme="minorHAnsi" w:cs="Calibri"/>
            <w:sz w:val="24"/>
            <w:szCs w:val="24"/>
          </w:rPr>
          <w:t>ticum experience</w:t>
        </w:r>
      </w:hyperlink>
      <w:r w:rsidR="0034479A">
        <w:rPr>
          <w:rFonts w:eastAsiaTheme="minorHAnsi" w:cs="Calibri"/>
          <w:color w:val="000000"/>
          <w:sz w:val="24"/>
          <w:szCs w:val="24"/>
        </w:rPr>
        <w:t>.</w:t>
      </w:r>
    </w:p>
    <w:p w14:paraId="23B12D5F" w14:textId="77777777" w:rsidR="00815129" w:rsidRDefault="00815129" w:rsidP="00DD4A68">
      <w:pPr>
        <w:autoSpaceDE w:val="0"/>
        <w:autoSpaceDN w:val="0"/>
        <w:adjustRightInd w:val="0"/>
        <w:rPr>
          <w:rFonts w:eastAsiaTheme="minorHAnsi" w:cs="Calibri"/>
          <w:color w:val="000000"/>
          <w:sz w:val="24"/>
          <w:szCs w:val="24"/>
        </w:rPr>
      </w:pPr>
    </w:p>
    <w:p w14:paraId="5772E3A1" w14:textId="0537264B" w:rsidR="00DD4A68" w:rsidRPr="00FF14CA" w:rsidRDefault="00F9355C" w:rsidP="00293E95">
      <w:pPr>
        <w:pStyle w:val="Heading2"/>
        <w:rPr>
          <w:rFonts w:eastAsiaTheme="minorHAnsi"/>
        </w:rPr>
      </w:pPr>
      <w:bookmarkStart w:id="39" w:name="_Toc110322450"/>
      <w:r>
        <w:rPr>
          <w:rFonts w:eastAsiaTheme="minorHAnsi"/>
        </w:rPr>
        <w:t>2.</w:t>
      </w:r>
      <w:r w:rsidR="00F6240E" w:rsidRPr="00FF14CA">
        <w:rPr>
          <w:rFonts w:eastAsiaTheme="minorHAnsi"/>
        </w:rPr>
        <w:t>1</w:t>
      </w:r>
      <w:r>
        <w:rPr>
          <w:rFonts w:eastAsiaTheme="minorHAnsi"/>
        </w:rPr>
        <w:t>2</w:t>
      </w:r>
      <w:r w:rsidR="00F6240E" w:rsidRPr="00FF14CA">
        <w:rPr>
          <w:rFonts w:eastAsiaTheme="minorHAnsi"/>
        </w:rPr>
        <w:t xml:space="preserve"> </w:t>
      </w:r>
      <w:r w:rsidR="00230234" w:rsidRPr="00FF14CA">
        <w:rPr>
          <w:rFonts w:eastAsiaTheme="minorHAnsi"/>
        </w:rPr>
        <w:t xml:space="preserve">  </w:t>
      </w:r>
      <w:r w:rsidR="00866E06">
        <w:rPr>
          <w:rFonts w:eastAsiaTheme="minorHAnsi"/>
        </w:rPr>
        <w:t xml:space="preserve"> </w:t>
      </w:r>
      <w:hyperlink r:id="rId33" w:history="1">
        <w:r w:rsidR="00F6240E" w:rsidRPr="008D72C9">
          <w:rPr>
            <w:rStyle w:val="Hyperlink"/>
            <w:rFonts w:eastAsiaTheme="minorHAnsi"/>
          </w:rPr>
          <w:t>Internship</w:t>
        </w:r>
      </w:hyperlink>
      <w:r w:rsidR="00F6240E" w:rsidRPr="00FF14CA">
        <w:rPr>
          <w:rFonts w:eastAsiaTheme="minorHAnsi"/>
        </w:rPr>
        <w:t xml:space="preserve"> (Three 200-Hour Internships)</w:t>
      </w:r>
      <w:bookmarkEnd w:id="39"/>
    </w:p>
    <w:p w14:paraId="6D938A0D"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The doctoral internship experience is one of the capstone events in the doctoral student’s</w:t>
      </w:r>
    </w:p>
    <w:p w14:paraId="4B378238" w14:textId="5203568B" w:rsidR="00FB1F49" w:rsidRPr="00B83DA3"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program of study. During the 600-hour internship, student</w:t>
      </w:r>
      <w:r w:rsidR="00D76426">
        <w:rPr>
          <w:rFonts w:eastAsiaTheme="minorHAnsi" w:cs="Calibri"/>
          <w:color w:val="000000"/>
          <w:sz w:val="24"/>
          <w:szCs w:val="24"/>
        </w:rPr>
        <w:t xml:space="preserve">s gain supervised experience in </w:t>
      </w:r>
      <w:r>
        <w:rPr>
          <w:rFonts w:eastAsiaTheme="minorHAnsi" w:cs="Calibri"/>
          <w:color w:val="000000"/>
          <w:sz w:val="24"/>
          <w:szCs w:val="24"/>
        </w:rPr>
        <w:t>the activities of a regularly employed professional in the fiel</w:t>
      </w:r>
      <w:r w:rsidR="00D76426">
        <w:rPr>
          <w:rFonts w:eastAsiaTheme="minorHAnsi" w:cs="Calibri"/>
          <w:color w:val="000000"/>
          <w:sz w:val="24"/>
          <w:szCs w:val="24"/>
        </w:rPr>
        <w:t xml:space="preserve">d of counselor education. Under </w:t>
      </w:r>
      <w:r>
        <w:rPr>
          <w:rFonts w:eastAsiaTheme="minorHAnsi" w:cs="Calibri"/>
          <w:color w:val="000000"/>
          <w:sz w:val="24"/>
          <w:szCs w:val="24"/>
        </w:rPr>
        <w:t>the mentorship of faculty and site supervisors, studen</w:t>
      </w:r>
      <w:r w:rsidR="00D76426">
        <w:rPr>
          <w:rFonts w:eastAsiaTheme="minorHAnsi" w:cs="Calibri"/>
          <w:color w:val="000000"/>
          <w:sz w:val="24"/>
          <w:szCs w:val="24"/>
        </w:rPr>
        <w:t xml:space="preserve">ts will continue to develop the </w:t>
      </w:r>
      <w:r>
        <w:rPr>
          <w:rFonts w:eastAsiaTheme="minorHAnsi" w:cs="Calibri"/>
          <w:color w:val="000000"/>
          <w:sz w:val="24"/>
          <w:szCs w:val="24"/>
        </w:rPr>
        <w:t>personal qualities, characteristics, and behaviors of a prof</w:t>
      </w:r>
      <w:r w:rsidR="00D76426">
        <w:rPr>
          <w:rFonts w:eastAsiaTheme="minorHAnsi" w:cs="Calibri"/>
          <w:color w:val="000000"/>
          <w:sz w:val="24"/>
          <w:szCs w:val="24"/>
        </w:rPr>
        <w:t xml:space="preserve">essional counselor, supervisor, </w:t>
      </w:r>
      <w:r>
        <w:rPr>
          <w:rFonts w:eastAsiaTheme="minorHAnsi" w:cs="Calibri"/>
          <w:color w:val="000000"/>
          <w:sz w:val="24"/>
          <w:szCs w:val="24"/>
        </w:rPr>
        <w:t>counselor educator, researcher, and leader/advocate as</w:t>
      </w:r>
      <w:r w:rsidR="00D76426">
        <w:rPr>
          <w:rFonts w:eastAsiaTheme="minorHAnsi" w:cs="Calibri"/>
          <w:color w:val="000000"/>
          <w:sz w:val="24"/>
          <w:szCs w:val="24"/>
        </w:rPr>
        <w:t xml:space="preserve"> they transition from “Doctoral </w:t>
      </w:r>
      <w:r>
        <w:rPr>
          <w:rFonts w:eastAsiaTheme="minorHAnsi" w:cs="Calibri"/>
          <w:color w:val="000000"/>
          <w:sz w:val="24"/>
          <w:szCs w:val="24"/>
        </w:rPr>
        <w:t>Student” to “Counselor Educator.” To provide students with</w:t>
      </w:r>
      <w:r w:rsidR="00D76426">
        <w:rPr>
          <w:rFonts w:eastAsiaTheme="minorHAnsi" w:cs="Calibri"/>
          <w:color w:val="000000"/>
          <w:sz w:val="24"/>
          <w:szCs w:val="24"/>
        </w:rPr>
        <w:t xml:space="preserve"> a well-rounded experience, the </w:t>
      </w:r>
      <w:r>
        <w:rPr>
          <w:rFonts w:eastAsiaTheme="minorHAnsi" w:cs="Calibri"/>
          <w:color w:val="000000"/>
          <w:sz w:val="24"/>
          <w:szCs w:val="24"/>
        </w:rPr>
        <w:t xml:space="preserve">internship must include supervised experiences in three of </w:t>
      </w:r>
      <w:r w:rsidR="00D76426">
        <w:rPr>
          <w:rFonts w:eastAsiaTheme="minorHAnsi" w:cs="Calibri"/>
          <w:color w:val="000000"/>
          <w:sz w:val="24"/>
          <w:szCs w:val="24"/>
        </w:rPr>
        <w:t xml:space="preserve">the five doctoral competencies: </w:t>
      </w:r>
      <w:r>
        <w:rPr>
          <w:rFonts w:eastAsiaTheme="minorHAnsi" w:cs="Calibri"/>
          <w:color w:val="000000"/>
          <w:sz w:val="24"/>
          <w:szCs w:val="24"/>
        </w:rPr>
        <w:t>teaching (required), supervision (required), clinical practi</w:t>
      </w:r>
      <w:r w:rsidR="00D76426">
        <w:rPr>
          <w:rFonts w:eastAsiaTheme="minorHAnsi" w:cs="Calibri"/>
          <w:color w:val="000000"/>
          <w:sz w:val="24"/>
          <w:szCs w:val="24"/>
        </w:rPr>
        <w:t xml:space="preserve">ce, research, or leadership and </w:t>
      </w:r>
      <w:r>
        <w:rPr>
          <w:rFonts w:eastAsiaTheme="minorHAnsi" w:cs="Calibri"/>
          <w:color w:val="000000"/>
          <w:sz w:val="24"/>
          <w:szCs w:val="24"/>
        </w:rPr>
        <w:t>advocacy. Students’ professional growth and development are ongoing process</w:t>
      </w:r>
      <w:r w:rsidR="00D76426">
        <w:rPr>
          <w:rFonts w:eastAsiaTheme="minorHAnsi" w:cs="Calibri"/>
          <w:color w:val="000000"/>
          <w:sz w:val="24"/>
          <w:szCs w:val="24"/>
        </w:rPr>
        <w:t xml:space="preserve">es, and key </w:t>
      </w:r>
      <w:r>
        <w:rPr>
          <w:rFonts w:eastAsiaTheme="minorHAnsi" w:cs="Calibri"/>
          <w:color w:val="000000"/>
          <w:sz w:val="24"/>
          <w:szCs w:val="24"/>
        </w:rPr>
        <w:t>patterns for this growth are established during the supervise</w:t>
      </w:r>
      <w:r w:rsidR="00D76426">
        <w:rPr>
          <w:rFonts w:eastAsiaTheme="minorHAnsi" w:cs="Calibri"/>
          <w:color w:val="000000"/>
          <w:sz w:val="24"/>
          <w:szCs w:val="24"/>
        </w:rPr>
        <w:t xml:space="preserve">d internship experiences. </w:t>
      </w:r>
    </w:p>
    <w:p w14:paraId="5B23FF92" w14:textId="77777777" w:rsidR="00815129" w:rsidRDefault="00815129" w:rsidP="00DD4A68">
      <w:pPr>
        <w:autoSpaceDE w:val="0"/>
        <w:autoSpaceDN w:val="0"/>
        <w:adjustRightInd w:val="0"/>
        <w:rPr>
          <w:rFonts w:eastAsiaTheme="minorHAnsi" w:cs="Calibri"/>
          <w:color w:val="000000"/>
          <w:sz w:val="24"/>
          <w:szCs w:val="24"/>
        </w:rPr>
      </w:pPr>
    </w:p>
    <w:p w14:paraId="252B9BBA" w14:textId="477021FC" w:rsidR="00DD4A68" w:rsidRPr="009E00D2" w:rsidRDefault="00F9355C" w:rsidP="00293E95">
      <w:pPr>
        <w:pStyle w:val="Heading2"/>
        <w:rPr>
          <w:rFonts w:eastAsiaTheme="minorHAnsi"/>
        </w:rPr>
      </w:pPr>
      <w:bookmarkStart w:id="40" w:name="_Toc110322451"/>
      <w:r>
        <w:rPr>
          <w:rFonts w:eastAsiaTheme="minorHAnsi"/>
        </w:rPr>
        <w:t>2.</w:t>
      </w:r>
      <w:r w:rsidR="00F6240E" w:rsidRPr="009E00D2">
        <w:rPr>
          <w:rFonts w:eastAsiaTheme="minorHAnsi"/>
        </w:rPr>
        <w:t>1</w:t>
      </w:r>
      <w:r>
        <w:rPr>
          <w:rFonts w:eastAsiaTheme="minorHAnsi"/>
        </w:rPr>
        <w:t>3</w:t>
      </w:r>
      <w:r w:rsidR="00F6240E" w:rsidRPr="009E00D2">
        <w:rPr>
          <w:rFonts w:eastAsiaTheme="minorHAnsi"/>
        </w:rPr>
        <w:t xml:space="preserve"> </w:t>
      </w:r>
      <w:r w:rsidR="002E79F5" w:rsidRPr="009E00D2">
        <w:rPr>
          <w:rFonts w:eastAsiaTheme="minorHAnsi"/>
        </w:rPr>
        <w:t xml:space="preserve">  </w:t>
      </w:r>
      <w:hyperlink r:id="rId34" w:history="1">
        <w:r w:rsidR="00866E06" w:rsidRPr="004A6CF6">
          <w:rPr>
            <w:rStyle w:val="Hyperlink"/>
            <w:rFonts w:eastAsiaTheme="minorHAnsi"/>
          </w:rPr>
          <w:t xml:space="preserve"> </w:t>
        </w:r>
        <w:r w:rsidR="00F6240E" w:rsidRPr="004A6CF6">
          <w:rPr>
            <w:rStyle w:val="Hyperlink"/>
            <w:rFonts w:eastAsiaTheme="minorHAnsi"/>
          </w:rPr>
          <w:t>Candidacy Examination Portfolio</w:t>
        </w:r>
        <w:bookmarkEnd w:id="40"/>
      </w:hyperlink>
    </w:p>
    <w:p w14:paraId="1501FDD9"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From the start of their program, doctoral students work on their Candidacy Examination</w:t>
      </w:r>
    </w:p>
    <w:p w14:paraId="62E7E8B7" w14:textId="673DD10B"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Portfolio and plan to have it completed after the fo</w:t>
      </w:r>
      <w:r w:rsidR="002E79F5">
        <w:rPr>
          <w:rFonts w:eastAsiaTheme="minorHAnsi" w:cs="Calibri"/>
          <w:color w:val="000000"/>
          <w:sz w:val="24"/>
          <w:szCs w:val="24"/>
        </w:rPr>
        <w:t xml:space="preserve">llowing program milestones: the </w:t>
      </w:r>
      <w:r>
        <w:rPr>
          <w:rFonts w:eastAsiaTheme="minorHAnsi" w:cs="Calibri"/>
          <w:color w:val="000000"/>
          <w:sz w:val="24"/>
          <w:szCs w:val="24"/>
        </w:rPr>
        <w:t>Qualifying Examination, Core Courses, Advanced Clinical Me</w:t>
      </w:r>
      <w:r w:rsidR="002E79F5">
        <w:rPr>
          <w:rFonts w:eastAsiaTheme="minorHAnsi" w:cs="Calibri"/>
          <w:color w:val="000000"/>
          <w:sz w:val="24"/>
          <w:szCs w:val="24"/>
        </w:rPr>
        <w:t xml:space="preserve">ntal Health courses, Practicum, </w:t>
      </w:r>
      <w:r>
        <w:rPr>
          <w:rFonts w:eastAsiaTheme="minorHAnsi" w:cs="Calibri"/>
          <w:color w:val="000000"/>
          <w:sz w:val="24"/>
          <w:szCs w:val="24"/>
        </w:rPr>
        <w:t xml:space="preserve">and Internship. This capstone activity requires students to present an overview </w:t>
      </w:r>
      <w:r w:rsidR="002E79F5">
        <w:rPr>
          <w:rFonts w:eastAsiaTheme="minorHAnsi" w:cs="Calibri"/>
          <w:color w:val="000000"/>
          <w:sz w:val="24"/>
          <w:szCs w:val="24"/>
        </w:rPr>
        <w:t xml:space="preserve">of their </w:t>
      </w:r>
      <w:r>
        <w:rPr>
          <w:rFonts w:eastAsiaTheme="minorHAnsi" w:cs="Calibri"/>
          <w:color w:val="000000"/>
          <w:sz w:val="24"/>
          <w:szCs w:val="24"/>
        </w:rPr>
        <w:t xml:space="preserve">professional development as a counselor educator to </w:t>
      </w:r>
      <w:r w:rsidR="002E79F5">
        <w:rPr>
          <w:rFonts w:eastAsiaTheme="minorHAnsi" w:cs="Calibri"/>
          <w:color w:val="000000"/>
          <w:sz w:val="24"/>
          <w:szCs w:val="24"/>
        </w:rPr>
        <w:t xml:space="preserve">their Doctoral Faculty Advising </w:t>
      </w:r>
      <w:r>
        <w:rPr>
          <w:rFonts w:eastAsiaTheme="minorHAnsi" w:cs="Calibri"/>
          <w:color w:val="000000"/>
          <w:sz w:val="24"/>
          <w:szCs w:val="24"/>
        </w:rPr>
        <w:t>Committee. The Candidacy Examination Portfolio reflects t</w:t>
      </w:r>
      <w:r w:rsidR="002E79F5">
        <w:rPr>
          <w:rFonts w:eastAsiaTheme="minorHAnsi" w:cs="Calibri"/>
          <w:color w:val="000000"/>
          <w:sz w:val="24"/>
          <w:szCs w:val="24"/>
        </w:rPr>
        <w:t xml:space="preserve">he student’s proficiency in the </w:t>
      </w:r>
      <w:r>
        <w:rPr>
          <w:rFonts w:eastAsiaTheme="minorHAnsi" w:cs="Calibri"/>
          <w:color w:val="000000"/>
          <w:sz w:val="24"/>
          <w:szCs w:val="24"/>
        </w:rPr>
        <w:t>Ph.D. in Counselor Education and Supervision Program Learning Outcomes, re</w:t>
      </w:r>
      <w:r w:rsidR="002E79F5">
        <w:rPr>
          <w:rFonts w:eastAsiaTheme="minorHAnsi" w:cs="Calibri"/>
          <w:color w:val="000000"/>
          <w:sz w:val="24"/>
          <w:szCs w:val="24"/>
        </w:rPr>
        <w:t xml:space="preserve">adiness for the </w:t>
      </w:r>
      <w:r>
        <w:rPr>
          <w:rFonts w:eastAsiaTheme="minorHAnsi" w:cs="Calibri"/>
          <w:color w:val="000000"/>
          <w:sz w:val="24"/>
          <w:szCs w:val="24"/>
        </w:rPr>
        <w:t xml:space="preserve">rigors of Dissertation Research, and </w:t>
      </w:r>
      <w:r w:rsidR="002E79F5">
        <w:rPr>
          <w:rFonts w:eastAsiaTheme="minorHAnsi" w:cs="Calibri"/>
          <w:color w:val="000000"/>
          <w:sz w:val="24"/>
          <w:szCs w:val="24"/>
        </w:rPr>
        <w:t xml:space="preserve">solidity as a counselor-leader. </w:t>
      </w:r>
    </w:p>
    <w:p w14:paraId="44FB5940" w14:textId="1F42B8E3" w:rsidR="00815129" w:rsidRDefault="00815129" w:rsidP="00DD4A68">
      <w:pPr>
        <w:autoSpaceDE w:val="0"/>
        <w:autoSpaceDN w:val="0"/>
        <w:adjustRightInd w:val="0"/>
        <w:rPr>
          <w:rFonts w:eastAsiaTheme="minorHAnsi" w:cs="Calibri"/>
          <w:color w:val="0000FF"/>
          <w:sz w:val="24"/>
          <w:szCs w:val="24"/>
        </w:rPr>
      </w:pPr>
    </w:p>
    <w:p w14:paraId="75D78D1E" w14:textId="79BC9CBA" w:rsidR="00DD4A68" w:rsidRPr="0044678B" w:rsidRDefault="00F9355C" w:rsidP="00293E95">
      <w:pPr>
        <w:pStyle w:val="Heading2"/>
        <w:rPr>
          <w:rFonts w:eastAsiaTheme="minorHAnsi"/>
        </w:rPr>
      </w:pPr>
      <w:bookmarkStart w:id="41" w:name="_Toc110322452"/>
      <w:r>
        <w:rPr>
          <w:rFonts w:eastAsiaTheme="minorHAnsi"/>
        </w:rPr>
        <w:lastRenderedPageBreak/>
        <w:t>2.</w:t>
      </w:r>
      <w:r w:rsidR="00F6240E" w:rsidRPr="0044678B">
        <w:rPr>
          <w:rFonts w:eastAsiaTheme="minorHAnsi"/>
        </w:rPr>
        <w:t>1</w:t>
      </w:r>
      <w:r>
        <w:rPr>
          <w:rFonts w:eastAsiaTheme="minorHAnsi"/>
        </w:rPr>
        <w:t>4</w:t>
      </w:r>
      <w:r w:rsidR="00F6240E" w:rsidRPr="0044678B">
        <w:rPr>
          <w:rFonts w:eastAsiaTheme="minorHAnsi"/>
        </w:rPr>
        <w:t xml:space="preserve">  </w:t>
      </w:r>
      <w:r w:rsidR="0089431A" w:rsidRPr="0044678B">
        <w:rPr>
          <w:rFonts w:eastAsiaTheme="minorHAnsi"/>
        </w:rPr>
        <w:t xml:space="preserve"> </w:t>
      </w:r>
      <w:r w:rsidR="00866E06">
        <w:rPr>
          <w:rFonts w:eastAsiaTheme="minorHAnsi"/>
        </w:rPr>
        <w:t xml:space="preserve"> </w:t>
      </w:r>
      <w:r w:rsidR="00F6240E" w:rsidRPr="0044678B">
        <w:rPr>
          <w:rFonts w:eastAsiaTheme="minorHAnsi"/>
        </w:rPr>
        <w:t>Dissertation Research</w:t>
      </w:r>
      <w:bookmarkEnd w:id="41"/>
    </w:p>
    <w:p w14:paraId="505F60E5" w14:textId="5C2A6650"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Each candidate for the Doctoral degree in Counselor Educati</w:t>
      </w:r>
      <w:r w:rsidR="00106FE5">
        <w:rPr>
          <w:rFonts w:eastAsiaTheme="minorHAnsi" w:cs="Calibri"/>
          <w:color w:val="000000"/>
          <w:sz w:val="24"/>
          <w:szCs w:val="24"/>
        </w:rPr>
        <w:t xml:space="preserve">on and Supervision must prepare </w:t>
      </w:r>
      <w:r>
        <w:rPr>
          <w:rFonts w:eastAsiaTheme="minorHAnsi" w:cs="Calibri"/>
          <w:color w:val="000000"/>
          <w:sz w:val="24"/>
          <w:szCs w:val="24"/>
        </w:rPr>
        <w:t>and defend a Dissertation. The Dissertation is a scholarly proj</w:t>
      </w:r>
      <w:r w:rsidR="00106FE5">
        <w:rPr>
          <w:rFonts w:eastAsiaTheme="minorHAnsi" w:cs="Calibri"/>
          <w:color w:val="000000"/>
          <w:sz w:val="24"/>
          <w:szCs w:val="24"/>
        </w:rPr>
        <w:t xml:space="preserve">ect that represents the results </w:t>
      </w:r>
      <w:r>
        <w:rPr>
          <w:rFonts w:eastAsiaTheme="minorHAnsi" w:cs="Calibri"/>
          <w:color w:val="000000"/>
          <w:sz w:val="24"/>
          <w:szCs w:val="24"/>
        </w:rPr>
        <w:t>of original and significant empirical research of publicat</w:t>
      </w:r>
      <w:r w:rsidR="00106FE5">
        <w:rPr>
          <w:rFonts w:eastAsiaTheme="minorHAnsi" w:cs="Calibri"/>
          <w:color w:val="000000"/>
          <w:sz w:val="24"/>
          <w:szCs w:val="24"/>
        </w:rPr>
        <w:t xml:space="preserve">ion quality. The candidate must </w:t>
      </w:r>
      <w:r>
        <w:rPr>
          <w:rFonts w:eastAsiaTheme="minorHAnsi" w:cs="Calibri"/>
          <w:color w:val="000000"/>
          <w:sz w:val="24"/>
          <w:szCs w:val="24"/>
        </w:rPr>
        <w:t>demonstrate the ability to conceive, design, conduct, and int</w:t>
      </w:r>
      <w:r w:rsidR="00106FE5">
        <w:rPr>
          <w:rFonts w:eastAsiaTheme="minorHAnsi" w:cs="Calibri"/>
          <w:color w:val="000000"/>
          <w:sz w:val="24"/>
          <w:szCs w:val="24"/>
        </w:rPr>
        <w:t xml:space="preserve">erpret independent and original </w:t>
      </w:r>
      <w:r>
        <w:rPr>
          <w:rFonts w:eastAsiaTheme="minorHAnsi" w:cs="Calibri"/>
          <w:color w:val="000000"/>
          <w:sz w:val="24"/>
          <w:szCs w:val="24"/>
        </w:rPr>
        <w:t>research related to the counseling field. The Dissertation is the culmination of the Doctoral</w:t>
      </w:r>
    </w:p>
    <w:p w14:paraId="76151A63"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Program and is overseen by the student’s Dissertation Chair and Dissertation Committee</w:t>
      </w:r>
    </w:p>
    <w:p w14:paraId="30EBCC32" w14:textId="611D20B6"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Members. The Dissertation Committee (Chair and </w:t>
      </w:r>
      <w:r w:rsidR="00106FE5">
        <w:rPr>
          <w:rFonts w:eastAsiaTheme="minorHAnsi" w:cs="Calibri"/>
          <w:color w:val="000000"/>
          <w:sz w:val="24"/>
          <w:szCs w:val="24"/>
        </w:rPr>
        <w:t xml:space="preserve">two Committee Members) provides </w:t>
      </w:r>
      <w:r>
        <w:rPr>
          <w:rFonts w:eastAsiaTheme="minorHAnsi" w:cs="Calibri"/>
          <w:color w:val="000000"/>
          <w:sz w:val="24"/>
          <w:szCs w:val="24"/>
        </w:rPr>
        <w:t>continual assistance, guidance, and timely feedback throughout the process of co</w:t>
      </w:r>
      <w:r w:rsidR="00106FE5">
        <w:rPr>
          <w:rFonts w:eastAsiaTheme="minorHAnsi" w:cs="Calibri"/>
          <w:color w:val="000000"/>
          <w:sz w:val="24"/>
          <w:szCs w:val="24"/>
        </w:rPr>
        <w:t xml:space="preserve">mpleting </w:t>
      </w:r>
      <w:r>
        <w:rPr>
          <w:rFonts w:eastAsiaTheme="minorHAnsi" w:cs="Calibri"/>
          <w:color w:val="000000"/>
          <w:sz w:val="24"/>
          <w:szCs w:val="24"/>
        </w:rPr>
        <w:t>the Dissertation.</w:t>
      </w:r>
    </w:p>
    <w:p w14:paraId="2F62EA8B" w14:textId="77777777" w:rsidR="008D52BB" w:rsidRDefault="008D52BB" w:rsidP="00DD4A68">
      <w:pPr>
        <w:autoSpaceDE w:val="0"/>
        <w:autoSpaceDN w:val="0"/>
        <w:adjustRightInd w:val="0"/>
        <w:rPr>
          <w:rFonts w:eastAsiaTheme="minorHAnsi" w:cs="Calibri"/>
          <w:color w:val="000000"/>
          <w:sz w:val="24"/>
          <w:szCs w:val="24"/>
        </w:rPr>
      </w:pPr>
    </w:p>
    <w:p w14:paraId="46859A1E" w14:textId="424A9473" w:rsidR="00DD4A68" w:rsidRDefault="00DD4A68" w:rsidP="6FBB6AA7">
      <w:pPr>
        <w:autoSpaceDE w:val="0"/>
        <w:autoSpaceDN w:val="0"/>
        <w:adjustRightInd w:val="0"/>
        <w:rPr>
          <w:rFonts w:eastAsiaTheme="minorEastAsia" w:cs="Calibri"/>
          <w:color w:val="000000"/>
          <w:sz w:val="24"/>
          <w:szCs w:val="24"/>
        </w:rPr>
      </w:pPr>
      <w:r w:rsidRPr="6FBB6AA7">
        <w:rPr>
          <w:rFonts w:eastAsiaTheme="minorEastAsia" w:cs="Calibri"/>
          <w:color w:val="000000" w:themeColor="text1"/>
          <w:sz w:val="24"/>
          <w:szCs w:val="24"/>
        </w:rPr>
        <w:t xml:space="preserve">Students ascertain their Dissertation Chair and register for </w:t>
      </w:r>
      <w:r w:rsidR="00106FE5" w:rsidRPr="6FBB6AA7">
        <w:rPr>
          <w:rFonts w:eastAsiaTheme="minorEastAsia" w:cs="Calibri"/>
          <w:color w:val="000000" w:themeColor="text1"/>
          <w:sz w:val="24"/>
          <w:szCs w:val="24"/>
        </w:rPr>
        <w:t xml:space="preserve">COUC 989: Dissertation Proposal </w:t>
      </w:r>
      <w:r w:rsidRPr="6FBB6AA7">
        <w:rPr>
          <w:rFonts w:eastAsiaTheme="minorEastAsia" w:cs="Calibri"/>
          <w:color w:val="000000" w:themeColor="text1"/>
          <w:sz w:val="24"/>
          <w:szCs w:val="24"/>
        </w:rPr>
        <w:t>and Research after completing all of their required coursew</w:t>
      </w:r>
      <w:r w:rsidR="00AD3286" w:rsidRPr="6FBB6AA7">
        <w:rPr>
          <w:rFonts w:eastAsiaTheme="minorEastAsia" w:cs="Calibri"/>
          <w:color w:val="000000" w:themeColor="text1"/>
          <w:sz w:val="24"/>
          <w:szCs w:val="24"/>
        </w:rPr>
        <w:t xml:space="preserve">ork (some students enter this </w:t>
      </w:r>
      <w:r w:rsidRPr="6FBB6AA7">
        <w:rPr>
          <w:rFonts w:eastAsiaTheme="minorEastAsia" w:cs="Calibri"/>
          <w:color w:val="000000" w:themeColor="text1"/>
          <w:sz w:val="24"/>
          <w:szCs w:val="24"/>
        </w:rPr>
        <w:t>phase while still completing the Internship). It is Unive</w:t>
      </w:r>
      <w:r w:rsidR="00AD3286" w:rsidRPr="6FBB6AA7">
        <w:rPr>
          <w:rFonts w:eastAsiaTheme="minorEastAsia" w:cs="Calibri"/>
          <w:color w:val="000000" w:themeColor="text1"/>
          <w:sz w:val="24"/>
          <w:szCs w:val="24"/>
        </w:rPr>
        <w:t xml:space="preserve">rsity Policy that students must </w:t>
      </w:r>
      <w:r w:rsidRPr="6FBB6AA7">
        <w:rPr>
          <w:rFonts w:eastAsiaTheme="minorEastAsia" w:cs="Calibri"/>
          <w:color w:val="000000" w:themeColor="text1"/>
          <w:sz w:val="24"/>
          <w:szCs w:val="24"/>
        </w:rPr>
        <w:t>continually remain registered for COUC 989 during the Doc</w:t>
      </w:r>
      <w:r w:rsidR="00AD3286" w:rsidRPr="6FBB6AA7">
        <w:rPr>
          <w:rFonts w:eastAsiaTheme="minorEastAsia" w:cs="Calibri"/>
          <w:color w:val="000000" w:themeColor="text1"/>
          <w:sz w:val="24"/>
          <w:szCs w:val="24"/>
        </w:rPr>
        <w:t xml:space="preserve">toral Dissertation process (six </w:t>
      </w:r>
      <w:r w:rsidRPr="6FBB6AA7">
        <w:rPr>
          <w:rFonts w:eastAsiaTheme="minorEastAsia" w:cs="Calibri"/>
          <w:color w:val="000000" w:themeColor="text1"/>
          <w:sz w:val="24"/>
          <w:szCs w:val="24"/>
        </w:rPr>
        <w:t>credits [2 terms] are required but some students n</w:t>
      </w:r>
      <w:r w:rsidR="00AD3286" w:rsidRPr="6FBB6AA7">
        <w:rPr>
          <w:rFonts w:eastAsiaTheme="minorEastAsia" w:cs="Calibri"/>
          <w:color w:val="000000" w:themeColor="text1"/>
          <w:sz w:val="24"/>
          <w:szCs w:val="24"/>
        </w:rPr>
        <w:t xml:space="preserve">eed more time to complete their </w:t>
      </w:r>
      <w:r w:rsidRPr="6FBB6AA7">
        <w:rPr>
          <w:rFonts w:eastAsiaTheme="minorEastAsia" w:cs="Calibri"/>
          <w:color w:val="000000" w:themeColor="text1"/>
          <w:sz w:val="24"/>
          <w:szCs w:val="24"/>
        </w:rPr>
        <w:t>research project and must therefore continually register fo</w:t>
      </w:r>
      <w:r w:rsidR="00AD3286" w:rsidRPr="6FBB6AA7">
        <w:rPr>
          <w:rFonts w:eastAsiaTheme="minorEastAsia" w:cs="Calibri"/>
          <w:color w:val="000000" w:themeColor="text1"/>
          <w:sz w:val="24"/>
          <w:szCs w:val="24"/>
        </w:rPr>
        <w:t xml:space="preserve">r COUC 989 for additional terms </w:t>
      </w:r>
      <w:r w:rsidRPr="6FBB6AA7">
        <w:rPr>
          <w:rFonts w:eastAsiaTheme="minorEastAsia" w:cs="Calibri"/>
          <w:color w:val="000000" w:themeColor="text1"/>
          <w:sz w:val="24"/>
          <w:szCs w:val="24"/>
        </w:rPr>
        <w:t>until done). When the student’s Dissertation Chair gives p</w:t>
      </w:r>
      <w:r w:rsidR="00AD3286" w:rsidRPr="6FBB6AA7">
        <w:rPr>
          <w:rFonts w:eastAsiaTheme="minorEastAsia" w:cs="Calibri"/>
          <w:color w:val="000000" w:themeColor="text1"/>
          <w:sz w:val="24"/>
          <w:szCs w:val="24"/>
        </w:rPr>
        <w:t xml:space="preserve">ermission to do so, the student </w:t>
      </w:r>
      <w:r w:rsidRPr="6FBB6AA7">
        <w:rPr>
          <w:rFonts w:eastAsiaTheme="minorEastAsia" w:cs="Calibri"/>
          <w:color w:val="000000" w:themeColor="text1"/>
          <w:sz w:val="24"/>
          <w:szCs w:val="24"/>
        </w:rPr>
        <w:t>will register for their final 3 credit hours in the Ph.D. CES</w:t>
      </w:r>
      <w:r w:rsidR="00AD3286" w:rsidRPr="6FBB6AA7">
        <w:rPr>
          <w:rFonts w:eastAsiaTheme="minorEastAsia" w:cs="Calibri"/>
          <w:color w:val="000000" w:themeColor="text1"/>
          <w:sz w:val="24"/>
          <w:szCs w:val="24"/>
        </w:rPr>
        <w:t xml:space="preserve"> program</w:t>
      </w:r>
      <w:r w:rsidR="05071133" w:rsidRPr="6FBB6AA7">
        <w:rPr>
          <w:rFonts w:eastAsiaTheme="minorEastAsia" w:cs="Calibri"/>
          <w:color w:val="000000" w:themeColor="text1"/>
          <w:sz w:val="24"/>
          <w:szCs w:val="24"/>
        </w:rPr>
        <w:t xml:space="preserve"> </w:t>
      </w:r>
      <w:r w:rsidR="77584FE9" w:rsidRPr="6FBB6AA7">
        <w:rPr>
          <w:rFonts w:eastAsiaTheme="minorEastAsia" w:cs="Calibri"/>
          <w:color w:val="000000" w:themeColor="text1"/>
          <w:sz w:val="24"/>
          <w:szCs w:val="24"/>
        </w:rPr>
        <w:t xml:space="preserve">for the subsequent </w:t>
      </w:r>
      <w:r w:rsidR="05071133" w:rsidRPr="6FBB6AA7">
        <w:rPr>
          <w:rFonts w:eastAsiaTheme="minorEastAsia" w:cs="Calibri"/>
          <w:color w:val="000000" w:themeColor="text1"/>
          <w:sz w:val="24"/>
          <w:szCs w:val="24"/>
        </w:rPr>
        <w:t>term</w:t>
      </w:r>
      <w:r w:rsidR="00AD3286" w:rsidRPr="6FBB6AA7">
        <w:rPr>
          <w:rFonts w:eastAsiaTheme="minorEastAsia" w:cs="Calibri"/>
          <w:color w:val="000000" w:themeColor="text1"/>
          <w:sz w:val="24"/>
          <w:szCs w:val="24"/>
        </w:rPr>
        <w:t xml:space="preserve">: COUC 990 Dissertation </w:t>
      </w:r>
      <w:r w:rsidRPr="6FBB6AA7">
        <w:rPr>
          <w:rFonts w:eastAsiaTheme="minorEastAsia" w:cs="Calibri"/>
          <w:color w:val="000000" w:themeColor="text1"/>
          <w:sz w:val="24"/>
          <w:szCs w:val="24"/>
        </w:rPr>
        <w:t>Defense.</w:t>
      </w:r>
    </w:p>
    <w:p w14:paraId="4314F8C6" w14:textId="77777777" w:rsidR="008D52BB" w:rsidRDefault="008D52BB" w:rsidP="00DD4A68">
      <w:pPr>
        <w:autoSpaceDE w:val="0"/>
        <w:autoSpaceDN w:val="0"/>
        <w:adjustRightInd w:val="0"/>
        <w:rPr>
          <w:rFonts w:eastAsiaTheme="minorHAnsi" w:cs="Calibri"/>
          <w:color w:val="000000"/>
          <w:sz w:val="24"/>
          <w:szCs w:val="24"/>
        </w:rPr>
      </w:pPr>
    </w:p>
    <w:p w14:paraId="0E7647AB"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All Doctoral students must orally defend their Dissertation Proposal and their Final</w:t>
      </w:r>
    </w:p>
    <w:p w14:paraId="6AA82BA2"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Dissertation project. The Dissertation Defense is scheduled when the student’s Doctoral</w:t>
      </w:r>
    </w:p>
    <w:p w14:paraId="509ECEC0"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Dissertation Chair and Committee Members all approve of moving forward with the Final</w:t>
      </w:r>
    </w:p>
    <w:p w14:paraId="6556DFDE" w14:textId="17F8337C"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Defense. Successful completion of the Dissertation Defense </w:t>
      </w:r>
      <w:r w:rsidR="00106FE5">
        <w:rPr>
          <w:rFonts w:eastAsiaTheme="minorHAnsi" w:cs="Calibri"/>
          <w:color w:val="000000"/>
          <w:sz w:val="24"/>
          <w:szCs w:val="24"/>
        </w:rPr>
        <w:t xml:space="preserve">results in awarding the student </w:t>
      </w:r>
      <w:r>
        <w:rPr>
          <w:rFonts w:eastAsiaTheme="minorHAnsi" w:cs="Calibri"/>
          <w:color w:val="000000"/>
          <w:sz w:val="24"/>
          <w:szCs w:val="24"/>
        </w:rPr>
        <w:t>with the Doctoral Degree (if all other degree requirements are met).</w:t>
      </w:r>
    </w:p>
    <w:p w14:paraId="7848476E" w14:textId="77777777" w:rsidR="008D52BB" w:rsidRDefault="008D52BB" w:rsidP="00DD4A68">
      <w:pPr>
        <w:autoSpaceDE w:val="0"/>
        <w:autoSpaceDN w:val="0"/>
        <w:adjustRightInd w:val="0"/>
        <w:rPr>
          <w:rFonts w:eastAsiaTheme="minorHAnsi" w:cs="Calibri"/>
          <w:color w:val="000000"/>
          <w:sz w:val="24"/>
          <w:szCs w:val="24"/>
        </w:rPr>
      </w:pPr>
    </w:p>
    <w:p w14:paraId="6BFDDE1C" w14:textId="4D79891A" w:rsidR="00DD4A68" w:rsidRPr="00106FE5" w:rsidRDefault="00DD4A68" w:rsidP="00106FE5">
      <w:pPr>
        <w:autoSpaceDE w:val="0"/>
        <w:autoSpaceDN w:val="0"/>
        <w:adjustRightInd w:val="0"/>
        <w:rPr>
          <w:rFonts w:eastAsiaTheme="minorHAnsi" w:cs="Calibri"/>
          <w:color w:val="000000"/>
          <w:sz w:val="24"/>
          <w:szCs w:val="24"/>
        </w:rPr>
      </w:pPr>
      <w:r w:rsidRPr="00106FE5">
        <w:rPr>
          <w:rFonts w:eastAsiaTheme="minorHAnsi" w:cs="Calibri"/>
          <w:color w:val="000000"/>
          <w:sz w:val="24"/>
          <w:szCs w:val="24"/>
        </w:rPr>
        <w:t>Per the Graduate School, the following steps must be completed before a student receives a</w:t>
      </w:r>
      <w:r w:rsidR="00426E66" w:rsidRPr="00106FE5">
        <w:rPr>
          <w:rFonts w:eastAsiaTheme="minorHAnsi" w:cs="Calibri"/>
          <w:color w:val="000000"/>
          <w:sz w:val="24"/>
          <w:szCs w:val="24"/>
        </w:rPr>
        <w:t xml:space="preserve"> </w:t>
      </w:r>
      <w:r w:rsidRPr="00106FE5">
        <w:rPr>
          <w:rFonts w:eastAsiaTheme="minorHAnsi" w:cs="Calibri"/>
          <w:color w:val="000000"/>
          <w:sz w:val="24"/>
          <w:szCs w:val="24"/>
        </w:rPr>
        <w:t>final grade in COUC 990:</w:t>
      </w:r>
      <w:r w:rsidR="00106FE5">
        <w:rPr>
          <w:rFonts w:eastAsiaTheme="minorHAnsi" w:cs="Calibri"/>
          <w:color w:val="000000"/>
          <w:sz w:val="24"/>
          <w:szCs w:val="24"/>
        </w:rPr>
        <w:br/>
      </w:r>
    </w:p>
    <w:p w14:paraId="053EC3D9" w14:textId="0493369D" w:rsidR="00DD4A68" w:rsidRPr="00426E66" w:rsidRDefault="00DD4A68" w:rsidP="00A93E14">
      <w:pPr>
        <w:pStyle w:val="ListParagraph"/>
        <w:numPr>
          <w:ilvl w:val="0"/>
          <w:numId w:val="15"/>
        </w:numPr>
        <w:autoSpaceDE w:val="0"/>
        <w:autoSpaceDN w:val="0"/>
        <w:adjustRightInd w:val="0"/>
        <w:rPr>
          <w:rFonts w:eastAsiaTheme="minorHAnsi" w:cs="Calibri"/>
          <w:color w:val="000000"/>
          <w:sz w:val="24"/>
          <w:szCs w:val="24"/>
        </w:rPr>
      </w:pPr>
      <w:r w:rsidRPr="00426E66">
        <w:rPr>
          <w:rFonts w:eastAsiaTheme="minorHAnsi" w:cs="Calibri"/>
          <w:color w:val="000000"/>
          <w:sz w:val="24"/>
          <w:szCs w:val="24"/>
        </w:rPr>
        <w:t>Student defends the dissertation</w:t>
      </w:r>
    </w:p>
    <w:p w14:paraId="53EC100E" w14:textId="4E210E5D" w:rsidR="00DD4A68" w:rsidRPr="00426E66" w:rsidRDefault="00DD4A68" w:rsidP="00A93E14">
      <w:pPr>
        <w:pStyle w:val="ListParagraph"/>
        <w:numPr>
          <w:ilvl w:val="0"/>
          <w:numId w:val="15"/>
        </w:numPr>
        <w:autoSpaceDE w:val="0"/>
        <w:autoSpaceDN w:val="0"/>
        <w:adjustRightInd w:val="0"/>
        <w:rPr>
          <w:rFonts w:eastAsiaTheme="minorHAnsi" w:cs="Calibri"/>
          <w:color w:val="000000"/>
          <w:sz w:val="24"/>
          <w:szCs w:val="24"/>
        </w:rPr>
      </w:pPr>
      <w:proofErr w:type="gramStart"/>
      <w:r w:rsidRPr="00426E66">
        <w:rPr>
          <w:rFonts w:eastAsiaTheme="minorHAnsi" w:cs="Calibri"/>
          <w:color w:val="000000"/>
          <w:sz w:val="24"/>
          <w:szCs w:val="24"/>
        </w:rPr>
        <w:t>Student completes</w:t>
      </w:r>
      <w:proofErr w:type="gramEnd"/>
      <w:r w:rsidRPr="00426E66">
        <w:rPr>
          <w:rFonts w:eastAsiaTheme="minorHAnsi" w:cs="Calibri"/>
          <w:color w:val="000000"/>
          <w:sz w:val="24"/>
          <w:szCs w:val="24"/>
        </w:rPr>
        <w:t xml:space="preserve"> all edits the dissertation committee requests</w:t>
      </w:r>
    </w:p>
    <w:p w14:paraId="2230DA14" w14:textId="656122AA" w:rsidR="00DD4A68" w:rsidRPr="00426E66" w:rsidRDefault="00DD4A68" w:rsidP="00A93E14">
      <w:pPr>
        <w:pStyle w:val="ListParagraph"/>
        <w:numPr>
          <w:ilvl w:val="0"/>
          <w:numId w:val="15"/>
        </w:numPr>
        <w:autoSpaceDE w:val="0"/>
        <w:autoSpaceDN w:val="0"/>
        <w:adjustRightInd w:val="0"/>
        <w:rPr>
          <w:rFonts w:eastAsiaTheme="minorHAnsi" w:cs="Calibri"/>
          <w:color w:val="000000"/>
          <w:sz w:val="24"/>
          <w:szCs w:val="24"/>
        </w:rPr>
      </w:pPr>
      <w:r w:rsidRPr="00426E66">
        <w:rPr>
          <w:rFonts w:eastAsiaTheme="minorHAnsi" w:cs="Calibri"/>
          <w:color w:val="000000"/>
          <w:sz w:val="24"/>
          <w:szCs w:val="24"/>
        </w:rPr>
        <w:t>Chair provides final approval</w:t>
      </w:r>
    </w:p>
    <w:p w14:paraId="472B07CF" w14:textId="3C7CFB13" w:rsidR="00DD4A68" w:rsidRPr="00426E66" w:rsidRDefault="00DD4A68" w:rsidP="00A93E14">
      <w:pPr>
        <w:pStyle w:val="ListParagraph"/>
        <w:numPr>
          <w:ilvl w:val="0"/>
          <w:numId w:val="15"/>
        </w:numPr>
        <w:autoSpaceDE w:val="0"/>
        <w:autoSpaceDN w:val="0"/>
        <w:adjustRightInd w:val="0"/>
        <w:rPr>
          <w:rFonts w:eastAsiaTheme="minorHAnsi" w:cs="Calibri"/>
          <w:color w:val="000000"/>
          <w:sz w:val="24"/>
          <w:szCs w:val="24"/>
        </w:rPr>
      </w:pPr>
      <w:r w:rsidRPr="00426E66">
        <w:rPr>
          <w:rFonts w:eastAsiaTheme="minorHAnsi" w:cs="Calibri"/>
          <w:color w:val="000000"/>
          <w:sz w:val="24"/>
          <w:szCs w:val="24"/>
        </w:rPr>
        <w:t>Student gets the dissertation professionally edited</w:t>
      </w:r>
    </w:p>
    <w:p w14:paraId="59DE00E2" w14:textId="0DDED781" w:rsidR="00DD4A68" w:rsidRPr="00426E66" w:rsidRDefault="00DD4A68" w:rsidP="00A93E14">
      <w:pPr>
        <w:pStyle w:val="ListParagraph"/>
        <w:numPr>
          <w:ilvl w:val="0"/>
          <w:numId w:val="15"/>
        </w:numPr>
        <w:autoSpaceDE w:val="0"/>
        <w:autoSpaceDN w:val="0"/>
        <w:adjustRightInd w:val="0"/>
        <w:rPr>
          <w:rFonts w:eastAsiaTheme="minorHAnsi" w:cs="Calibri"/>
          <w:color w:val="000000"/>
          <w:sz w:val="24"/>
          <w:szCs w:val="24"/>
        </w:rPr>
      </w:pPr>
      <w:r w:rsidRPr="00426E66">
        <w:rPr>
          <w:rFonts w:eastAsiaTheme="minorHAnsi" w:cs="Calibri"/>
          <w:color w:val="000000"/>
          <w:sz w:val="24"/>
          <w:szCs w:val="24"/>
        </w:rPr>
        <w:t>Student uploads the dissertation to ProQuest through the library</w:t>
      </w:r>
    </w:p>
    <w:p w14:paraId="34D4C235" w14:textId="2C3C0BFD" w:rsidR="00DD4A68" w:rsidRPr="00426E66" w:rsidRDefault="00DD4A68" w:rsidP="00A93E14">
      <w:pPr>
        <w:pStyle w:val="ListParagraph"/>
        <w:numPr>
          <w:ilvl w:val="0"/>
          <w:numId w:val="15"/>
        </w:numPr>
        <w:autoSpaceDE w:val="0"/>
        <w:autoSpaceDN w:val="0"/>
        <w:adjustRightInd w:val="0"/>
        <w:rPr>
          <w:rFonts w:eastAsiaTheme="minorHAnsi" w:cs="Calibri"/>
          <w:color w:val="000000"/>
          <w:sz w:val="24"/>
          <w:szCs w:val="24"/>
        </w:rPr>
      </w:pPr>
      <w:r w:rsidRPr="00426E66">
        <w:rPr>
          <w:rFonts w:eastAsiaTheme="minorHAnsi" w:cs="Calibri"/>
          <w:color w:val="000000"/>
          <w:sz w:val="24"/>
          <w:szCs w:val="24"/>
        </w:rPr>
        <w:t>Student forwards the email they receive from the library confirming the dissertation</w:t>
      </w:r>
    </w:p>
    <w:p w14:paraId="612B3881" w14:textId="77777777" w:rsidR="00DD4A68" w:rsidRPr="00426E66" w:rsidRDefault="00DD4A68" w:rsidP="00426E66">
      <w:pPr>
        <w:pStyle w:val="ListParagraph"/>
        <w:autoSpaceDE w:val="0"/>
        <w:autoSpaceDN w:val="0"/>
        <w:adjustRightInd w:val="0"/>
        <w:rPr>
          <w:rFonts w:eastAsiaTheme="minorHAnsi" w:cs="Calibri"/>
          <w:color w:val="000000"/>
          <w:sz w:val="24"/>
          <w:szCs w:val="24"/>
        </w:rPr>
      </w:pPr>
      <w:r w:rsidRPr="00426E66">
        <w:rPr>
          <w:rFonts w:eastAsiaTheme="minorHAnsi" w:cs="Calibri"/>
          <w:color w:val="000000"/>
          <w:sz w:val="24"/>
          <w:szCs w:val="24"/>
        </w:rPr>
        <w:t>manuscript was successfully uploaded to the library to their chair</w:t>
      </w:r>
    </w:p>
    <w:p w14:paraId="5223911E" w14:textId="07A8CFF2" w:rsidR="00DD4A68" w:rsidRPr="00426E66" w:rsidRDefault="00DD4A68" w:rsidP="00A93E14">
      <w:pPr>
        <w:pStyle w:val="ListParagraph"/>
        <w:numPr>
          <w:ilvl w:val="0"/>
          <w:numId w:val="15"/>
        </w:numPr>
        <w:autoSpaceDE w:val="0"/>
        <w:autoSpaceDN w:val="0"/>
        <w:adjustRightInd w:val="0"/>
        <w:rPr>
          <w:rFonts w:eastAsiaTheme="minorHAnsi" w:cs="Calibri"/>
          <w:color w:val="000000"/>
          <w:sz w:val="24"/>
          <w:szCs w:val="24"/>
        </w:rPr>
      </w:pPr>
      <w:proofErr w:type="gramStart"/>
      <w:r w:rsidRPr="00426E66">
        <w:rPr>
          <w:rFonts w:eastAsiaTheme="minorHAnsi" w:cs="Calibri"/>
          <w:color w:val="000000"/>
          <w:sz w:val="24"/>
          <w:szCs w:val="24"/>
        </w:rPr>
        <w:t>Student also posts</w:t>
      </w:r>
      <w:proofErr w:type="gramEnd"/>
      <w:r w:rsidRPr="00426E66">
        <w:rPr>
          <w:rFonts w:eastAsiaTheme="minorHAnsi" w:cs="Calibri"/>
          <w:color w:val="000000"/>
          <w:sz w:val="24"/>
          <w:szCs w:val="24"/>
        </w:rPr>
        <w:t xml:space="preserve"> a copy of the confirmation email fro</w:t>
      </w:r>
      <w:r w:rsidR="00C77D3D">
        <w:rPr>
          <w:rFonts w:eastAsiaTheme="minorHAnsi" w:cs="Calibri"/>
          <w:color w:val="000000"/>
          <w:sz w:val="24"/>
          <w:szCs w:val="24"/>
        </w:rPr>
        <w:t>m</w:t>
      </w:r>
      <w:r w:rsidRPr="00426E66">
        <w:rPr>
          <w:rFonts w:eastAsiaTheme="minorHAnsi" w:cs="Calibri"/>
          <w:color w:val="000000"/>
          <w:sz w:val="24"/>
          <w:szCs w:val="24"/>
        </w:rPr>
        <w:t xml:space="preserve"> the library in the CES Center</w:t>
      </w:r>
    </w:p>
    <w:p w14:paraId="39830716" w14:textId="13A1ADEC" w:rsidR="00DD4A68" w:rsidRPr="00426E66" w:rsidRDefault="00DD4A68" w:rsidP="00A93E14">
      <w:pPr>
        <w:pStyle w:val="ListParagraph"/>
        <w:numPr>
          <w:ilvl w:val="0"/>
          <w:numId w:val="15"/>
        </w:numPr>
        <w:autoSpaceDE w:val="0"/>
        <w:autoSpaceDN w:val="0"/>
        <w:adjustRightInd w:val="0"/>
        <w:rPr>
          <w:rFonts w:eastAsiaTheme="minorHAnsi" w:cs="Calibri"/>
          <w:color w:val="000000"/>
          <w:sz w:val="24"/>
          <w:szCs w:val="24"/>
        </w:rPr>
      </w:pPr>
      <w:r w:rsidRPr="00426E66">
        <w:rPr>
          <w:rFonts w:eastAsiaTheme="minorHAnsi" w:cs="Calibri"/>
          <w:color w:val="000000"/>
          <w:sz w:val="24"/>
          <w:szCs w:val="24"/>
        </w:rPr>
        <w:t>Chair posts the passing grade for COUC 990 (the grade should not be posted until steps</w:t>
      </w:r>
    </w:p>
    <w:p w14:paraId="72B3B300" w14:textId="77777777" w:rsidR="00DD4A68" w:rsidRPr="00426E66" w:rsidRDefault="00DD4A68" w:rsidP="00426E66">
      <w:pPr>
        <w:pStyle w:val="ListParagraph"/>
        <w:autoSpaceDE w:val="0"/>
        <w:autoSpaceDN w:val="0"/>
        <w:adjustRightInd w:val="0"/>
        <w:rPr>
          <w:rFonts w:eastAsiaTheme="minorHAnsi" w:cs="Calibri"/>
          <w:color w:val="000000"/>
          <w:sz w:val="24"/>
          <w:szCs w:val="24"/>
        </w:rPr>
      </w:pPr>
      <w:r w:rsidRPr="00426E66">
        <w:rPr>
          <w:rFonts w:eastAsiaTheme="minorHAnsi" w:cs="Calibri"/>
          <w:color w:val="000000"/>
          <w:sz w:val="24"/>
          <w:szCs w:val="24"/>
        </w:rPr>
        <w:t>1-7 are completed</w:t>
      </w:r>
    </w:p>
    <w:p w14:paraId="1F4DFDC7" w14:textId="77777777" w:rsidR="00780740" w:rsidRDefault="00DD4A68" w:rsidP="00780740">
      <w:pPr>
        <w:pStyle w:val="ListParagraph"/>
        <w:numPr>
          <w:ilvl w:val="0"/>
          <w:numId w:val="15"/>
        </w:numPr>
        <w:autoSpaceDE w:val="0"/>
        <w:autoSpaceDN w:val="0"/>
        <w:adjustRightInd w:val="0"/>
        <w:rPr>
          <w:rFonts w:eastAsiaTheme="minorHAnsi" w:cs="Calibri"/>
          <w:color w:val="000000"/>
          <w:sz w:val="24"/>
          <w:szCs w:val="24"/>
        </w:rPr>
      </w:pPr>
      <w:r w:rsidRPr="00426E66">
        <w:rPr>
          <w:rFonts w:eastAsiaTheme="minorHAnsi" w:cs="Calibri"/>
          <w:color w:val="000000"/>
          <w:sz w:val="24"/>
          <w:szCs w:val="24"/>
        </w:rPr>
        <w:t>Chair emails the Ph.D. CES program director with the following information:</w:t>
      </w:r>
    </w:p>
    <w:p w14:paraId="0D0EA29B" w14:textId="77777777" w:rsidR="00780740" w:rsidRDefault="00DD4A68" w:rsidP="00780740">
      <w:pPr>
        <w:pStyle w:val="ListParagraph"/>
        <w:numPr>
          <w:ilvl w:val="1"/>
          <w:numId w:val="15"/>
        </w:numPr>
        <w:autoSpaceDE w:val="0"/>
        <w:autoSpaceDN w:val="0"/>
        <w:adjustRightInd w:val="0"/>
        <w:rPr>
          <w:rFonts w:eastAsiaTheme="minorHAnsi" w:cs="Calibri"/>
          <w:color w:val="000000"/>
          <w:sz w:val="24"/>
          <w:szCs w:val="24"/>
        </w:rPr>
      </w:pPr>
      <w:r w:rsidRPr="00780740">
        <w:rPr>
          <w:rFonts w:eastAsiaTheme="minorHAnsi" w:cs="Calibri"/>
          <w:color w:val="000000"/>
          <w:sz w:val="24"/>
          <w:szCs w:val="24"/>
        </w:rPr>
        <w:t>Student name and LUID</w:t>
      </w:r>
    </w:p>
    <w:p w14:paraId="765B9D62" w14:textId="77777777" w:rsidR="00780740" w:rsidRDefault="00DD4A68" w:rsidP="00780740">
      <w:pPr>
        <w:pStyle w:val="ListParagraph"/>
        <w:numPr>
          <w:ilvl w:val="1"/>
          <w:numId w:val="15"/>
        </w:numPr>
        <w:autoSpaceDE w:val="0"/>
        <w:autoSpaceDN w:val="0"/>
        <w:adjustRightInd w:val="0"/>
        <w:rPr>
          <w:rFonts w:eastAsiaTheme="minorHAnsi" w:cs="Calibri"/>
          <w:color w:val="000000"/>
          <w:sz w:val="24"/>
          <w:szCs w:val="24"/>
        </w:rPr>
      </w:pPr>
      <w:r w:rsidRPr="00780740">
        <w:rPr>
          <w:rFonts w:eastAsiaTheme="minorHAnsi" w:cs="Calibri"/>
          <w:color w:val="000000"/>
          <w:sz w:val="24"/>
          <w:szCs w:val="24"/>
        </w:rPr>
        <w:t>Chair name and LUID</w:t>
      </w:r>
    </w:p>
    <w:p w14:paraId="3CCF0F0E" w14:textId="328368E3" w:rsidR="00DD4A68" w:rsidRPr="00780740" w:rsidRDefault="00DD4A68" w:rsidP="00780740">
      <w:pPr>
        <w:pStyle w:val="ListParagraph"/>
        <w:numPr>
          <w:ilvl w:val="1"/>
          <w:numId w:val="15"/>
        </w:numPr>
        <w:autoSpaceDE w:val="0"/>
        <w:autoSpaceDN w:val="0"/>
        <w:adjustRightInd w:val="0"/>
        <w:rPr>
          <w:rFonts w:eastAsiaTheme="minorHAnsi" w:cs="Calibri"/>
          <w:color w:val="000000"/>
          <w:sz w:val="24"/>
          <w:szCs w:val="24"/>
        </w:rPr>
      </w:pPr>
      <w:r w:rsidRPr="00780740">
        <w:rPr>
          <w:rFonts w:eastAsiaTheme="minorHAnsi" w:cs="Calibri"/>
          <w:color w:val="000000"/>
          <w:sz w:val="24"/>
          <w:szCs w:val="24"/>
        </w:rPr>
        <w:t>Reader names and LUID</w:t>
      </w:r>
    </w:p>
    <w:p w14:paraId="4CDB2080" w14:textId="77777777" w:rsidR="000E7613" w:rsidRDefault="000E7613" w:rsidP="000E7613">
      <w:pPr>
        <w:autoSpaceDE w:val="0"/>
        <w:autoSpaceDN w:val="0"/>
        <w:adjustRightInd w:val="0"/>
        <w:ind w:left="720"/>
        <w:rPr>
          <w:rFonts w:eastAsiaTheme="minorHAnsi" w:cs="Calibri"/>
          <w:color w:val="000000"/>
          <w:sz w:val="24"/>
          <w:szCs w:val="24"/>
        </w:rPr>
      </w:pPr>
    </w:p>
    <w:p w14:paraId="0D8D1AED" w14:textId="68212CF9" w:rsidR="00DD4A68" w:rsidRDefault="000E7613" w:rsidP="00DD4A68">
      <w:pPr>
        <w:autoSpaceDE w:val="0"/>
        <w:autoSpaceDN w:val="0"/>
        <w:adjustRightInd w:val="0"/>
        <w:rPr>
          <w:rFonts w:eastAsiaTheme="minorHAnsi" w:cs="Calibri"/>
          <w:color w:val="000000"/>
          <w:sz w:val="24"/>
          <w:szCs w:val="24"/>
        </w:rPr>
      </w:pPr>
      <w:r>
        <w:rPr>
          <w:rFonts w:eastAsiaTheme="minorHAnsi" w:cs="Calibri"/>
          <w:color w:val="000000"/>
          <w:sz w:val="24"/>
          <w:szCs w:val="24"/>
          <w:u w:val="single"/>
        </w:rPr>
        <w:lastRenderedPageBreak/>
        <w:t>Note</w:t>
      </w:r>
      <w:r>
        <w:rPr>
          <w:rFonts w:eastAsiaTheme="minorHAnsi" w:cs="Calibri"/>
          <w:color w:val="000000"/>
          <w:sz w:val="24"/>
          <w:szCs w:val="24"/>
        </w:rPr>
        <w:t>:</w:t>
      </w:r>
      <w:r w:rsidR="00DD4A68" w:rsidRPr="000E7613">
        <w:rPr>
          <w:rFonts w:eastAsiaTheme="minorHAnsi" w:cs="Calibri"/>
          <w:color w:val="000000"/>
          <w:sz w:val="24"/>
          <w:szCs w:val="24"/>
        </w:rPr>
        <w:t xml:space="preserve"> </w:t>
      </w:r>
      <w:r w:rsidR="00DD4A68">
        <w:rPr>
          <w:rFonts w:eastAsiaTheme="minorHAnsi" w:cs="Calibri"/>
          <w:color w:val="000000"/>
          <w:sz w:val="24"/>
          <w:szCs w:val="24"/>
        </w:rPr>
        <w:t>no student can graduate prior to receiving a passing grade in COUC 990, completing</w:t>
      </w:r>
    </w:p>
    <w:p w14:paraId="5CCE9B6A" w14:textId="60CCDFA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their Candidacy </w:t>
      </w:r>
      <w:r w:rsidR="00B44EF1">
        <w:rPr>
          <w:rFonts w:eastAsiaTheme="minorHAnsi" w:cs="Calibri"/>
          <w:color w:val="000000"/>
          <w:sz w:val="24"/>
          <w:szCs w:val="24"/>
        </w:rPr>
        <w:t>Examination and</w:t>
      </w:r>
      <w:r>
        <w:rPr>
          <w:rFonts w:eastAsiaTheme="minorHAnsi" w:cs="Calibri"/>
          <w:color w:val="000000"/>
          <w:sz w:val="24"/>
          <w:szCs w:val="24"/>
        </w:rPr>
        <w:t xml:space="preserve"> fulfilling all other graduation requirements as outl</w:t>
      </w:r>
      <w:r w:rsidR="000E7613">
        <w:rPr>
          <w:rFonts w:eastAsiaTheme="minorHAnsi" w:cs="Calibri"/>
          <w:color w:val="000000"/>
          <w:sz w:val="24"/>
          <w:szCs w:val="24"/>
        </w:rPr>
        <w:t xml:space="preserve">ined in </w:t>
      </w:r>
      <w:r>
        <w:rPr>
          <w:rFonts w:eastAsiaTheme="minorHAnsi" w:cs="Calibri"/>
          <w:color w:val="000000"/>
          <w:sz w:val="24"/>
          <w:szCs w:val="24"/>
        </w:rPr>
        <w:t>the Ph.D. Handbook.</w:t>
      </w:r>
    </w:p>
    <w:p w14:paraId="05A25E30" w14:textId="77777777" w:rsidR="00C77D3D" w:rsidRDefault="00C77D3D" w:rsidP="00DD4A68">
      <w:pPr>
        <w:autoSpaceDE w:val="0"/>
        <w:autoSpaceDN w:val="0"/>
        <w:adjustRightInd w:val="0"/>
        <w:rPr>
          <w:rFonts w:eastAsiaTheme="minorHAnsi" w:cs="Calibri"/>
          <w:color w:val="000000"/>
          <w:sz w:val="24"/>
          <w:szCs w:val="24"/>
        </w:rPr>
      </w:pPr>
    </w:p>
    <w:p w14:paraId="7D2D1323"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For a comprehensive understanding of the Dissertation process and to review the</w:t>
      </w:r>
    </w:p>
    <w:p w14:paraId="4544198E" w14:textId="33EC7980"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Dissertation Grading Rubric, see the </w:t>
      </w:r>
      <w:hyperlink r:id="rId35" w:history="1">
        <w:r w:rsidRPr="00B44EF1">
          <w:rPr>
            <w:rStyle w:val="Hyperlink"/>
            <w:rFonts w:eastAsiaTheme="minorHAnsi" w:cs="Calibri"/>
            <w:sz w:val="24"/>
            <w:szCs w:val="24"/>
          </w:rPr>
          <w:t>Dissertation Manual</w:t>
        </w:r>
      </w:hyperlink>
      <w:r w:rsidR="00B44EF1">
        <w:rPr>
          <w:rFonts w:eastAsiaTheme="minorHAnsi" w:cs="Calibri"/>
          <w:color w:val="000000"/>
          <w:sz w:val="24"/>
          <w:szCs w:val="24"/>
        </w:rPr>
        <w:t>.</w:t>
      </w:r>
    </w:p>
    <w:p w14:paraId="30D463BD" w14:textId="748D8584" w:rsidR="00815129" w:rsidRDefault="00815129" w:rsidP="00DD4A68">
      <w:pPr>
        <w:autoSpaceDE w:val="0"/>
        <w:autoSpaceDN w:val="0"/>
        <w:adjustRightInd w:val="0"/>
        <w:rPr>
          <w:rFonts w:eastAsiaTheme="minorHAnsi" w:cs="Calibri"/>
          <w:color w:val="0000FF"/>
          <w:sz w:val="24"/>
          <w:szCs w:val="24"/>
        </w:rPr>
      </w:pPr>
    </w:p>
    <w:p w14:paraId="564D512B" w14:textId="42D8B73F" w:rsidR="00DD4A68" w:rsidRPr="009E00D2" w:rsidRDefault="00F9355C" w:rsidP="00293E95">
      <w:pPr>
        <w:pStyle w:val="Heading2"/>
      </w:pPr>
      <w:bookmarkStart w:id="42" w:name="_Toc110322453"/>
      <w:r>
        <w:t>2.</w:t>
      </w:r>
      <w:r w:rsidR="00F6240E" w:rsidRPr="009E00D2">
        <w:t>1</w:t>
      </w:r>
      <w:r>
        <w:t>5</w:t>
      </w:r>
      <w:r w:rsidR="00F6240E" w:rsidRPr="009E00D2">
        <w:t xml:space="preserve">   </w:t>
      </w:r>
      <w:r w:rsidR="00866E06">
        <w:t xml:space="preserve"> </w:t>
      </w:r>
      <w:r w:rsidR="00F6240E" w:rsidRPr="009E00D2">
        <w:t>Professional Identity Competencies</w:t>
      </w:r>
      <w:bookmarkEnd w:id="42"/>
    </w:p>
    <w:p w14:paraId="6F2FB383" w14:textId="77777777" w:rsidR="00DD4A68" w:rsidRPr="00815129" w:rsidRDefault="00DD4A68" w:rsidP="00DD4A68">
      <w:pPr>
        <w:autoSpaceDE w:val="0"/>
        <w:autoSpaceDN w:val="0"/>
        <w:adjustRightInd w:val="0"/>
        <w:rPr>
          <w:rFonts w:asciiTheme="minorHAnsi" w:eastAsiaTheme="minorHAnsi" w:hAnsiTheme="minorHAnsi" w:cstheme="minorHAnsi"/>
          <w:color w:val="000000"/>
          <w:sz w:val="24"/>
          <w:szCs w:val="24"/>
        </w:rPr>
      </w:pPr>
      <w:r w:rsidRPr="00815129">
        <w:rPr>
          <w:rFonts w:asciiTheme="minorHAnsi" w:eastAsiaTheme="minorHAnsi" w:hAnsiTheme="minorHAnsi" w:cstheme="minorHAnsi"/>
          <w:color w:val="000000"/>
          <w:sz w:val="24"/>
          <w:szCs w:val="24"/>
        </w:rPr>
        <w:t>As future leaders in the field of counseling, Ph.D. in Counselor Education and Supervision</w:t>
      </w:r>
    </w:p>
    <w:p w14:paraId="1406A114" w14:textId="77777777" w:rsidR="00DD4A68" w:rsidRPr="00815129" w:rsidRDefault="00DD4A68" w:rsidP="00DD4A68">
      <w:pPr>
        <w:autoSpaceDE w:val="0"/>
        <w:autoSpaceDN w:val="0"/>
        <w:adjustRightInd w:val="0"/>
        <w:rPr>
          <w:rFonts w:asciiTheme="minorHAnsi" w:eastAsiaTheme="minorHAnsi" w:hAnsiTheme="minorHAnsi" w:cstheme="minorHAnsi"/>
          <w:color w:val="000000"/>
          <w:sz w:val="24"/>
          <w:szCs w:val="24"/>
        </w:rPr>
      </w:pPr>
      <w:proofErr w:type="gramStart"/>
      <w:r w:rsidRPr="00815129">
        <w:rPr>
          <w:rFonts w:asciiTheme="minorHAnsi" w:eastAsiaTheme="minorHAnsi" w:hAnsiTheme="minorHAnsi" w:cstheme="minorHAnsi"/>
          <w:color w:val="000000"/>
          <w:sz w:val="24"/>
          <w:szCs w:val="24"/>
        </w:rPr>
        <w:t>students</w:t>
      </w:r>
      <w:proofErr w:type="gramEnd"/>
      <w:r w:rsidRPr="00815129">
        <w:rPr>
          <w:rFonts w:asciiTheme="minorHAnsi" w:eastAsiaTheme="minorHAnsi" w:hAnsiTheme="minorHAnsi" w:cstheme="minorHAnsi"/>
          <w:color w:val="000000"/>
          <w:sz w:val="24"/>
          <w:szCs w:val="24"/>
        </w:rPr>
        <w:t xml:space="preserve"> develop a strong sense of counselor identity by engaging in activities that enhance</w:t>
      </w:r>
    </w:p>
    <w:p w14:paraId="5D5E32BD" w14:textId="77777777" w:rsidR="00DD4A68" w:rsidRPr="00815129" w:rsidRDefault="00DD4A68" w:rsidP="00DD4A68">
      <w:pPr>
        <w:autoSpaceDE w:val="0"/>
        <w:autoSpaceDN w:val="0"/>
        <w:adjustRightInd w:val="0"/>
        <w:rPr>
          <w:rFonts w:asciiTheme="minorHAnsi" w:eastAsiaTheme="minorHAnsi" w:hAnsiTheme="minorHAnsi" w:cstheme="minorHAnsi"/>
          <w:color w:val="000000"/>
          <w:sz w:val="24"/>
          <w:szCs w:val="24"/>
        </w:rPr>
      </w:pPr>
      <w:r w:rsidRPr="00815129">
        <w:rPr>
          <w:rFonts w:asciiTheme="minorHAnsi" w:eastAsiaTheme="minorHAnsi" w:hAnsiTheme="minorHAnsi" w:cstheme="minorHAnsi"/>
          <w:color w:val="000000"/>
          <w:sz w:val="24"/>
          <w:szCs w:val="24"/>
        </w:rPr>
        <w:t>leadership competence and professional identity in Counseling, Counselor Education,</w:t>
      </w:r>
    </w:p>
    <w:p w14:paraId="0035147E" w14:textId="49494B34" w:rsidR="00DD4A68" w:rsidRDefault="00DD4A68" w:rsidP="00DD4A68">
      <w:pPr>
        <w:autoSpaceDE w:val="0"/>
        <w:autoSpaceDN w:val="0"/>
        <w:adjustRightInd w:val="0"/>
        <w:rPr>
          <w:rFonts w:asciiTheme="minorHAnsi" w:eastAsiaTheme="minorHAnsi" w:hAnsiTheme="minorHAnsi" w:cstheme="minorHAnsi"/>
          <w:color w:val="000000"/>
          <w:sz w:val="24"/>
          <w:szCs w:val="24"/>
        </w:rPr>
      </w:pPr>
      <w:r w:rsidRPr="00815129">
        <w:rPr>
          <w:rFonts w:asciiTheme="minorHAnsi" w:eastAsiaTheme="minorHAnsi" w:hAnsiTheme="minorHAnsi" w:cstheme="minorHAnsi"/>
          <w:color w:val="000000"/>
          <w:sz w:val="24"/>
          <w:szCs w:val="24"/>
        </w:rPr>
        <w:t>Supervision, Research, Scholarship, and Leadership/Advoc</w:t>
      </w:r>
      <w:r w:rsidR="000E7613">
        <w:rPr>
          <w:rFonts w:asciiTheme="minorHAnsi" w:eastAsiaTheme="minorHAnsi" w:hAnsiTheme="minorHAnsi" w:cstheme="minorHAnsi"/>
          <w:color w:val="000000"/>
          <w:sz w:val="24"/>
          <w:szCs w:val="24"/>
        </w:rPr>
        <w:t xml:space="preserve">acy. Many of these competencies </w:t>
      </w:r>
      <w:r w:rsidRPr="00815129">
        <w:rPr>
          <w:rFonts w:asciiTheme="minorHAnsi" w:eastAsiaTheme="minorHAnsi" w:hAnsiTheme="minorHAnsi" w:cstheme="minorHAnsi"/>
          <w:color w:val="000000"/>
          <w:sz w:val="24"/>
          <w:szCs w:val="24"/>
        </w:rPr>
        <w:t>can only be developed through involvement in counse</w:t>
      </w:r>
      <w:r w:rsidR="000E7613">
        <w:rPr>
          <w:rFonts w:asciiTheme="minorHAnsi" w:eastAsiaTheme="minorHAnsi" w:hAnsiTheme="minorHAnsi" w:cstheme="minorHAnsi"/>
          <w:color w:val="000000"/>
          <w:sz w:val="24"/>
          <w:szCs w:val="24"/>
        </w:rPr>
        <w:t xml:space="preserve">ling professional associations, </w:t>
      </w:r>
      <w:r w:rsidRPr="00815129">
        <w:rPr>
          <w:rFonts w:asciiTheme="minorHAnsi" w:eastAsiaTheme="minorHAnsi" w:hAnsiTheme="minorHAnsi" w:cstheme="minorHAnsi"/>
          <w:color w:val="000000"/>
          <w:sz w:val="24"/>
          <w:szCs w:val="24"/>
        </w:rPr>
        <w:t>organizations, and activities. To promote doctoral stud</w:t>
      </w:r>
      <w:r w:rsidR="000E7613">
        <w:rPr>
          <w:rFonts w:asciiTheme="minorHAnsi" w:eastAsiaTheme="minorHAnsi" w:hAnsiTheme="minorHAnsi" w:cstheme="minorHAnsi"/>
          <w:color w:val="000000"/>
          <w:sz w:val="24"/>
          <w:szCs w:val="24"/>
        </w:rPr>
        <w:t xml:space="preserve">ents’ professional identity and functioning </w:t>
      </w:r>
      <w:r w:rsidRPr="00815129">
        <w:rPr>
          <w:rFonts w:asciiTheme="minorHAnsi" w:eastAsiaTheme="minorHAnsi" w:hAnsiTheme="minorHAnsi" w:cstheme="minorHAnsi"/>
          <w:color w:val="000000"/>
          <w:sz w:val="24"/>
          <w:szCs w:val="24"/>
        </w:rPr>
        <w:t>competencies, students in the Ph.D. Program s</w:t>
      </w:r>
      <w:r w:rsidR="000E7613">
        <w:rPr>
          <w:rFonts w:asciiTheme="minorHAnsi" w:eastAsiaTheme="minorHAnsi" w:hAnsiTheme="minorHAnsi" w:cstheme="minorHAnsi"/>
          <w:color w:val="000000"/>
          <w:sz w:val="24"/>
          <w:szCs w:val="24"/>
        </w:rPr>
        <w:t xml:space="preserve">ubmit appropriate documentation </w:t>
      </w:r>
      <w:r w:rsidRPr="00815129">
        <w:rPr>
          <w:rFonts w:asciiTheme="minorHAnsi" w:eastAsiaTheme="minorHAnsi" w:hAnsiTheme="minorHAnsi" w:cstheme="minorHAnsi"/>
          <w:color w:val="000000"/>
          <w:sz w:val="24"/>
          <w:szCs w:val="24"/>
        </w:rPr>
        <w:t>(i.e., e-mail receipt of evidence of ACA Membership; e-mail ref</w:t>
      </w:r>
      <w:r w:rsidR="000E7613">
        <w:rPr>
          <w:rFonts w:asciiTheme="minorHAnsi" w:eastAsiaTheme="minorHAnsi" w:hAnsiTheme="minorHAnsi" w:cstheme="minorHAnsi"/>
          <w:color w:val="000000"/>
          <w:sz w:val="24"/>
          <w:szCs w:val="24"/>
        </w:rPr>
        <w:t xml:space="preserve">lecting proposal acceptance) of </w:t>
      </w:r>
      <w:r w:rsidRPr="00815129">
        <w:rPr>
          <w:rFonts w:asciiTheme="minorHAnsi" w:eastAsiaTheme="minorHAnsi" w:hAnsiTheme="minorHAnsi" w:cstheme="minorHAnsi"/>
          <w:color w:val="000000"/>
          <w:sz w:val="24"/>
          <w:szCs w:val="24"/>
        </w:rPr>
        <w:t>the following professional activities:</w:t>
      </w:r>
    </w:p>
    <w:p w14:paraId="526B8CF5" w14:textId="77777777" w:rsidR="00C77D3D" w:rsidRPr="00815129" w:rsidRDefault="00C77D3D" w:rsidP="00DD4A68">
      <w:pPr>
        <w:autoSpaceDE w:val="0"/>
        <w:autoSpaceDN w:val="0"/>
        <w:adjustRightInd w:val="0"/>
        <w:rPr>
          <w:rFonts w:asciiTheme="minorHAnsi" w:eastAsiaTheme="minorHAnsi" w:hAnsiTheme="minorHAnsi" w:cstheme="minorHAnsi"/>
          <w:color w:val="000000"/>
          <w:sz w:val="24"/>
          <w:szCs w:val="24"/>
        </w:rPr>
      </w:pPr>
    </w:p>
    <w:p w14:paraId="0F5FCD1D" w14:textId="04342813" w:rsidR="00DD4A68" w:rsidRPr="00D45055" w:rsidRDefault="00DD4A68" w:rsidP="00A93E14">
      <w:pPr>
        <w:pStyle w:val="ListParagraph"/>
        <w:numPr>
          <w:ilvl w:val="0"/>
          <w:numId w:val="26"/>
        </w:numPr>
        <w:autoSpaceDE w:val="0"/>
        <w:autoSpaceDN w:val="0"/>
        <w:adjustRightInd w:val="0"/>
        <w:rPr>
          <w:rStyle w:val="Hyperlink"/>
          <w:rFonts w:asciiTheme="minorHAnsi" w:eastAsiaTheme="minorHAnsi" w:hAnsiTheme="minorHAnsi" w:cstheme="minorHAnsi"/>
          <w:sz w:val="24"/>
          <w:szCs w:val="24"/>
        </w:rPr>
      </w:pPr>
      <w:r w:rsidRPr="00C22693">
        <w:rPr>
          <w:rFonts w:asciiTheme="minorHAnsi" w:eastAsiaTheme="minorHAnsi" w:hAnsiTheme="minorHAnsi" w:cstheme="minorHAnsi"/>
          <w:color w:val="000000"/>
          <w:sz w:val="24"/>
          <w:szCs w:val="24"/>
        </w:rPr>
        <w:t xml:space="preserve">Membership in Professional Counseling organizations, including the </w:t>
      </w:r>
      <w:r w:rsidR="00D45055">
        <w:rPr>
          <w:rFonts w:asciiTheme="minorHAnsi" w:eastAsiaTheme="minorHAnsi" w:hAnsiTheme="minorHAnsi" w:cstheme="minorHAnsi"/>
          <w:color w:val="000000"/>
          <w:sz w:val="24"/>
          <w:szCs w:val="24"/>
        </w:rPr>
        <w:fldChar w:fldCharType="begin"/>
      </w:r>
      <w:r w:rsidR="00D45055">
        <w:rPr>
          <w:rFonts w:asciiTheme="minorHAnsi" w:eastAsiaTheme="minorHAnsi" w:hAnsiTheme="minorHAnsi" w:cstheme="minorHAnsi"/>
          <w:color w:val="000000"/>
          <w:sz w:val="24"/>
          <w:szCs w:val="24"/>
        </w:rPr>
        <w:instrText>HYPERLINK "https://www.counseling.org/about/divisions-regions-branches"</w:instrText>
      </w:r>
      <w:r w:rsidR="00D45055">
        <w:rPr>
          <w:rFonts w:asciiTheme="minorHAnsi" w:eastAsiaTheme="minorHAnsi" w:hAnsiTheme="minorHAnsi" w:cstheme="minorHAnsi"/>
          <w:color w:val="000000"/>
          <w:sz w:val="24"/>
          <w:szCs w:val="24"/>
        </w:rPr>
      </w:r>
      <w:r w:rsidR="00D45055">
        <w:rPr>
          <w:rFonts w:asciiTheme="minorHAnsi" w:eastAsiaTheme="minorHAnsi" w:hAnsiTheme="minorHAnsi" w:cstheme="minorHAnsi"/>
          <w:color w:val="000000"/>
          <w:sz w:val="24"/>
          <w:szCs w:val="24"/>
        </w:rPr>
        <w:fldChar w:fldCharType="separate"/>
      </w:r>
      <w:r w:rsidRPr="00D45055">
        <w:rPr>
          <w:rStyle w:val="Hyperlink"/>
          <w:rFonts w:asciiTheme="minorHAnsi" w:eastAsiaTheme="minorHAnsi" w:hAnsiTheme="minorHAnsi" w:cstheme="minorHAnsi"/>
          <w:sz w:val="24"/>
          <w:szCs w:val="24"/>
        </w:rPr>
        <w:t>American</w:t>
      </w:r>
    </w:p>
    <w:p w14:paraId="39AB6C34" w14:textId="552DF2EB" w:rsidR="00DD4A68" w:rsidRPr="00C22693" w:rsidRDefault="32C97F8F" w:rsidP="1F3C2F50">
      <w:pPr>
        <w:pStyle w:val="ListParagraph"/>
        <w:autoSpaceDE w:val="0"/>
        <w:autoSpaceDN w:val="0"/>
        <w:adjustRightInd w:val="0"/>
        <w:rPr>
          <w:rFonts w:asciiTheme="minorHAnsi" w:eastAsiaTheme="minorEastAsia" w:hAnsiTheme="minorHAnsi" w:cstheme="minorBidi"/>
          <w:color w:val="000000" w:themeColor="text1"/>
          <w:sz w:val="24"/>
          <w:szCs w:val="24"/>
        </w:rPr>
      </w:pPr>
      <w:r w:rsidRPr="00D45055">
        <w:rPr>
          <w:rStyle w:val="Hyperlink"/>
          <w:rFonts w:asciiTheme="minorHAnsi" w:eastAsiaTheme="minorEastAsia" w:hAnsiTheme="minorHAnsi" w:cstheme="minorBidi"/>
          <w:sz w:val="24"/>
          <w:szCs w:val="24"/>
        </w:rPr>
        <w:t>Counseling Association (ACA)/ACA Divisions</w:t>
      </w:r>
      <w:r w:rsidR="00D45055">
        <w:rPr>
          <w:rFonts w:asciiTheme="minorHAnsi" w:eastAsiaTheme="minorHAnsi" w:hAnsiTheme="minorHAnsi" w:cstheme="minorHAnsi"/>
          <w:color w:val="000000"/>
          <w:sz w:val="24"/>
          <w:szCs w:val="24"/>
        </w:rPr>
        <w:fldChar w:fldCharType="end"/>
      </w:r>
      <w:r w:rsidR="70C6B83E" w:rsidRPr="1F3C2F50">
        <w:rPr>
          <w:rFonts w:asciiTheme="minorHAnsi" w:eastAsiaTheme="minorEastAsia" w:hAnsiTheme="minorHAnsi" w:cstheme="minorBidi"/>
          <w:color w:val="000000" w:themeColor="text1"/>
          <w:sz w:val="24"/>
          <w:szCs w:val="24"/>
        </w:rPr>
        <w:t xml:space="preserve">, the </w:t>
      </w:r>
      <w:hyperlink r:id="rId36" w:history="1">
        <w:r w:rsidR="70C6B83E" w:rsidRPr="00D45055">
          <w:rPr>
            <w:rStyle w:val="Hyperlink"/>
            <w:rFonts w:asciiTheme="minorHAnsi" w:eastAsiaTheme="minorEastAsia" w:hAnsiTheme="minorHAnsi" w:cstheme="minorBidi"/>
            <w:sz w:val="24"/>
            <w:szCs w:val="24"/>
          </w:rPr>
          <w:t>American Mental Health Counsel</w:t>
        </w:r>
        <w:r w:rsidR="61A85C7F" w:rsidRPr="00D45055">
          <w:rPr>
            <w:rStyle w:val="Hyperlink"/>
            <w:rFonts w:asciiTheme="minorHAnsi" w:eastAsiaTheme="minorEastAsia" w:hAnsiTheme="minorHAnsi" w:cstheme="minorBidi"/>
            <w:sz w:val="24"/>
            <w:szCs w:val="24"/>
          </w:rPr>
          <w:t>ors</w:t>
        </w:r>
        <w:r w:rsidR="70C6B83E" w:rsidRPr="00D45055">
          <w:rPr>
            <w:rStyle w:val="Hyperlink"/>
            <w:rFonts w:asciiTheme="minorHAnsi" w:eastAsiaTheme="minorEastAsia" w:hAnsiTheme="minorHAnsi" w:cstheme="minorBidi"/>
            <w:sz w:val="24"/>
            <w:szCs w:val="24"/>
          </w:rPr>
          <w:t xml:space="preserve"> Association</w:t>
        </w:r>
      </w:hyperlink>
      <w:r w:rsidR="70C6B83E" w:rsidRPr="1F3C2F50">
        <w:rPr>
          <w:rFonts w:asciiTheme="minorHAnsi" w:eastAsiaTheme="minorEastAsia" w:hAnsiTheme="minorHAnsi" w:cstheme="minorBidi"/>
          <w:color w:val="000000" w:themeColor="text1"/>
          <w:sz w:val="24"/>
          <w:szCs w:val="24"/>
        </w:rPr>
        <w:t xml:space="preserve"> (AMHCA ), and/or </w:t>
      </w:r>
      <w:r w:rsidR="1A2B8ECD" w:rsidRPr="1F3C2F50">
        <w:rPr>
          <w:rFonts w:asciiTheme="minorHAnsi" w:eastAsiaTheme="minorEastAsia" w:hAnsiTheme="minorHAnsi" w:cstheme="minorBidi"/>
          <w:color w:val="000000" w:themeColor="text1"/>
          <w:sz w:val="24"/>
          <w:szCs w:val="24"/>
        </w:rPr>
        <w:t xml:space="preserve">the </w:t>
      </w:r>
      <w:hyperlink r:id="rId37" w:history="1">
        <w:r w:rsidR="1A2B8ECD" w:rsidRPr="000C574A">
          <w:rPr>
            <w:rStyle w:val="Hyperlink"/>
            <w:rFonts w:asciiTheme="minorHAnsi" w:eastAsiaTheme="minorEastAsia" w:hAnsiTheme="minorHAnsi" w:cstheme="minorBidi"/>
            <w:sz w:val="24"/>
            <w:szCs w:val="24"/>
          </w:rPr>
          <w:t>American School Counselor Association</w:t>
        </w:r>
      </w:hyperlink>
      <w:r w:rsidR="1A2B8ECD" w:rsidRPr="1F3C2F50">
        <w:rPr>
          <w:rFonts w:asciiTheme="minorHAnsi" w:eastAsiaTheme="minorEastAsia" w:hAnsiTheme="minorHAnsi" w:cstheme="minorBidi"/>
          <w:color w:val="000000" w:themeColor="text1"/>
          <w:sz w:val="24"/>
          <w:szCs w:val="24"/>
        </w:rPr>
        <w:t xml:space="preserve"> (ASCA</w:t>
      </w:r>
      <w:r w:rsidR="30A42896" w:rsidRPr="1F3C2F50">
        <w:rPr>
          <w:rFonts w:asciiTheme="minorHAnsi" w:eastAsiaTheme="minorEastAsia" w:hAnsiTheme="minorHAnsi" w:cstheme="minorBidi"/>
          <w:color w:val="000000" w:themeColor="text1"/>
          <w:sz w:val="24"/>
          <w:szCs w:val="24"/>
        </w:rPr>
        <w:t>)</w:t>
      </w:r>
    </w:p>
    <w:p w14:paraId="1A01A4C6" w14:textId="77777777" w:rsidR="004F670A" w:rsidRPr="00C22693" w:rsidRDefault="004F670A" w:rsidP="00C22693">
      <w:pPr>
        <w:pStyle w:val="ListParagraph"/>
        <w:autoSpaceDE w:val="0"/>
        <w:autoSpaceDN w:val="0"/>
        <w:adjustRightInd w:val="0"/>
        <w:rPr>
          <w:rFonts w:asciiTheme="minorHAnsi" w:eastAsiaTheme="minorHAnsi" w:hAnsiTheme="minorHAnsi" w:cstheme="minorHAnsi"/>
          <w:color w:val="000000"/>
          <w:sz w:val="24"/>
          <w:szCs w:val="24"/>
        </w:rPr>
      </w:pPr>
    </w:p>
    <w:p w14:paraId="6D73AAAC" w14:textId="405E3F99" w:rsidR="00DD4A68" w:rsidRPr="00C22693" w:rsidRDefault="32C97F8F" w:rsidP="1F3C2F50">
      <w:pPr>
        <w:pStyle w:val="ListParagraph"/>
        <w:numPr>
          <w:ilvl w:val="0"/>
          <w:numId w:val="26"/>
        </w:numPr>
        <w:autoSpaceDE w:val="0"/>
        <w:autoSpaceDN w:val="0"/>
        <w:adjustRightInd w:val="0"/>
        <w:rPr>
          <w:rFonts w:asciiTheme="minorHAnsi" w:eastAsiaTheme="minorEastAsia" w:hAnsiTheme="minorHAnsi" w:cstheme="minorBidi"/>
          <w:color w:val="000000"/>
          <w:sz w:val="24"/>
          <w:szCs w:val="24"/>
        </w:rPr>
      </w:pPr>
      <w:r w:rsidRPr="1F3C2F50">
        <w:rPr>
          <w:rFonts w:asciiTheme="minorHAnsi" w:eastAsiaTheme="minorEastAsia" w:hAnsiTheme="minorHAnsi" w:cstheme="minorBidi"/>
          <w:color w:val="000000" w:themeColor="text1"/>
          <w:sz w:val="24"/>
          <w:szCs w:val="24"/>
        </w:rPr>
        <w:t>Professional Licensure (</w:t>
      </w:r>
      <w:r w:rsidR="7AC851EE" w:rsidRPr="1F3C2F50">
        <w:rPr>
          <w:rFonts w:asciiTheme="minorHAnsi" w:eastAsiaTheme="minorEastAsia" w:hAnsiTheme="minorHAnsi" w:cstheme="minorBidi"/>
          <w:color w:val="000000" w:themeColor="text1"/>
          <w:sz w:val="24"/>
          <w:szCs w:val="24"/>
        </w:rPr>
        <w:t xml:space="preserve">For students entering and completing </w:t>
      </w:r>
      <w:r w:rsidRPr="1F3C2F50">
        <w:rPr>
          <w:rFonts w:asciiTheme="minorHAnsi" w:eastAsiaTheme="minorEastAsia" w:hAnsiTheme="minorHAnsi" w:cstheme="minorBidi"/>
          <w:color w:val="000000" w:themeColor="text1"/>
          <w:sz w:val="24"/>
          <w:szCs w:val="24"/>
        </w:rPr>
        <w:t>the program with incomplete licensure</w:t>
      </w:r>
      <w:r w:rsidR="02E6B96C" w:rsidRPr="1F3C2F50">
        <w:rPr>
          <w:rFonts w:asciiTheme="minorHAnsi" w:eastAsiaTheme="minorEastAsia" w:hAnsiTheme="minorHAnsi" w:cstheme="minorBidi"/>
          <w:color w:val="000000" w:themeColor="text1"/>
          <w:sz w:val="24"/>
          <w:szCs w:val="24"/>
        </w:rPr>
        <w:t xml:space="preserve"> r</w:t>
      </w:r>
      <w:r w:rsidRPr="1F3C2F50">
        <w:rPr>
          <w:rFonts w:asciiTheme="minorHAnsi" w:eastAsiaTheme="minorEastAsia" w:hAnsiTheme="minorHAnsi" w:cstheme="minorBidi"/>
          <w:color w:val="000000" w:themeColor="text1"/>
          <w:sz w:val="24"/>
          <w:szCs w:val="24"/>
        </w:rPr>
        <w:t>equirements</w:t>
      </w:r>
      <w:r w:rsidR="74834F0E" w:rsidRPr="1F3C2F50">
        <w:rPr>
          <w:rFonts w:asciiTheme="minorHAnsi" w:eastAsiaTheme="minorEastAsia" w:hAnsiTheme="minorHAnsi" w:cstheme="minorBidi"/>
          <w:color w:val="000000" w:themeColor="text1"/>
          <w:sz w:val="24"/>
          <w:szCs w:val="24"/>
        </w:rPr>
        <w:t xml:space="preserve">, </w:t>
      </w:r>
      <w:r w:rsidR="19696189" w:rsidRPr="1F3C2F50">
        <w:rPr>
          <w:rFonts w:asciiTheme="minorHAnsi" w:eastAsiaTheme="minorEastAsia" w:hAnsiTheme="minorHAnsi" w:cstheme="minorBidi"/>
          <w:color w:val="000000" w:themeColor="text1"/>
          <w:sz w:val="24"/>
          <w:szCs w:val="24"/>
        </w:rPr>
        <w:t xml:space="preserve">submit </w:t>
      </w:r>
      <w:r w:rsidR="74834F0E" w:rsidRPr="1F3C2F50">
        <w:rPr>
          <w:rFonts w:asciiTheme="minorHAnsi" w:eastAsiaTheme="minorEastAsia" w:hAnsiTheme="minorHAnsi" w:cstheme="minorBidi"/>
          <w:color w:val="000000" w:themeColor="text1"/>
          <w:sz w:val="24"/>
          <w:szCs w:val="24"/>
        </w:rPr>
        <w:t>evidence of progress toward</w:t>
      </w:r>
      <w:r w:rsidRPr="1F3C2F50">
        <w:rPr>
          <w:rFonts w:asciiTheme="minorHAnsi" w:eastAsiaTheme="minorEastAsia" w:hAnsiTheme="minorHAnsi" w:cstheme="minorBidi"/>
          <w:color w:val="000000" w:themeColor="text1"/>
          <w:sz w:val="24"/>
          <w:szCs w:val="24"/>
        </w:rPr>
        <w:t xml:space="preserve"> </w:t>
      </w:r>
      <w:r w:rsidR="7415DC52" w:rsidRPr="1F3C2F50">
        <w:rPr>
          <w:rFonts w:asciiTheme="minorHAnsi" w:eastAsiaTheme="minorEastAsia" w:hAnsiTheme="minorHAnsi" w:cstheme="minorBidi"/>
          <w:color w:val="000000" w:themeColor="text1"/>
          <w:sz w:val="24"/>
          <w:szCs w:val="24"/>
        </w:rPr>
        <w:t>licensure</w:t>
      </w:r>
      <w:r w:rsidR="53A32BDA" w:rsidRPr="1F3C2F50">
        <w:rPr>
          <w:rFonts w:asciiTheme="minorHAnsi" w:eastAsiaTheme="minorEastAsia" w:hAnsiTheme="minorHAnsi" w:cstheme="minorBidi"/>
          <w:color w:val="000000" w:themeColor="text1"/>
          <w:sz w:val="24"/>
          <w:szCs w:val="24"/>
        </w:rPr>
        <w:t xml:space="preserve"> while in program</w:t>
      </w:r>
      <w:r w:rsidR="7415DC52" w:rsidRPr="1F3C2F50">
        <w:rPr>
          <w:rFonts w:asciiTheme="minorHAnsi" w:eastAsiaTheme="minorEastAsia" w:hAnsiTheme="minorHAnsi" w:cstheme="minorBidi"/>
          <w:color w:val="000000" w:themeColor="text1"/>
          <w:sz w:val="24"/>
          <w:szCs w:val="24"/>
        </w:rPr>
        <w:t>)</w:t>
      </w:r>
      <w:r w:rsidR="00DD4A68">
        <w:br/>
      </w:r>
    </w:p>
    <w:p w14:paraId="5F9E19FD" w14:textId="7FB2B0C7" w:rsidR="00DD4A68" w:rsidRPr="00C22693" w:rsidRDefault="00DD4A68" w:rsidP="00A93E14">
      <w:pPr>
        <w:pStyle w:val="ListParagraph"/>
        <w:numPr>
          <w:ilvl w:val="0"/>
          <w:numId w:val="26"/>
        </w:numPr>
        <w:autoSpaceDE w:val="0"/>
        <w:autoSpaceDN w:val="0"/>
        <w:adjustRightInd w:val="0"/>
        <w:rPr>
          <w:rFonts w:asciiTheme="minorHAnsi" w:eastAsiaTheme="minorHAnsi" w:hAnsiTheme="minorHAnsi" w:cstheme="minorHAnsi"/>
          <w:color w:val="000000"/>
          <w:sz w:val="24"/>
          <w:szCs w:val="24"/>
        </w:rPr>
      </w:pPr>
      <w:r w:rsidRPr="00C22693">
        <w:rPr>
          <w:rFonts w:asciiTheme="minorHAnsi" w:eastAsiaTheme="minorHAnsi" w:hAnsiTheme="minorHAnsi" w:cstheme="minorHAnsi"/>
          <w:color w:val="000000"/>
          <w:sz w:val="24"/>
          <w:szCs w:val="24"/>
        </w:rPr>
        <w:t>Involvement with legislative or social advocacy (opportunities can be found on the</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ACA website)</w:t>
      </w:r>
    </w:p>
    <w:p w14:paraId="7AE92D1A" w14:textId="77777777" w:rsidR="004F670A" w:rsidRPr="00C22693" w:rsidRDefault="004F670A" w:rsidP="00C22693">
      <w:pPr>
        <w:pStyle w:val="ListParagraph"/>
        <w:autoSpaceDE w:val="0"/>
        <w:autoSpaceDN w:val="0"/>
        <w:adjustRightInd w:val="0"/>
        <w:rPr>
          <w:rFonts w:asciiTheme="minorHAnsi" w:eastAsiaTheme="minorHAnsi" w:hAnsiTheme="minorHAnsi" w:cstheme="minorHAnsi"/>
          <w:color w:val="000000"/>
          <w:sz w:val="24"/>
          <w:szCs w:val="24"/>
        </w:rPr>
      </w:pPr>
    </w:p>
    <w:p w14:paraId="7B114DAA" w14:textId="74D4FA71" w:rsidR="00DD4A68" w:rsidRPr="00C22693" w:rsidRDefault="00DD4A68" w:rsidP="00A93E14">
      <w:pPr>
        <w:pStyle w:val="ListParagraph"/>
        <w:numPr>
          <w:ilvl w:val="0"/>
          <w:numId w:val="26"/>
        </w:numPr>
        <w:autoSpaceDE w:val="0"/>
        <w:autoSpaceDN w:val="0"/>
        <w:adjustRightInd w:val="0"/>
        <w:rPr>
          <w:rFonts w:asciiTheme="minorHAnsi" w:eastAsiaTheme="minorHAnsi" w:hAnsiTheme="minorHAnsi" w:cstheme="minorHAnsi"/>
          <w:color w:val="000000"/>
          <w:sz w:val="24"/>
          <w:szCs w:val="24"/>
        </w:rPr>
      </w:pPr>
      <w:r w:rsidRPr="00C22693">
        <w:rPr>
          <w:rFonts w:asciiTheme="minorHAnsi" w:eastAsiaTheme="minorHAnsi" w:hAnsiTheme="minorHAnsi" w:cstheme="minorHAnsi"/>
          <w:color w:val="000000"/>
          <w:sz w:val="24"/>
          <w:szCs w:val="24"/>
        </w:rPr>
        <w:t>Attendance at two or more State or National Counseling Conferences (full</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conference not a workshop)</w:t>
      </w:r>
    </w:p>
    <w:p w14:paraId="28259464" w14:textId="77777777" w:rsidR="004F670A" w:rsidRPr="00C22693" w:rsidRDefault="004F670A" w:rsidP="00C22693">
      <w:pPr>
        <w:pStyle w:val="ListParagraph"/>
        <w:autoSpaceDE w:val="0"/>
        <w:autoSpaceDN w:val="0"/>
        <w:adjustRightInd w:val="0"/>
        <w:rPr>
          <w:rFonts w:asciiTheme="minorHAnsi" w:eastAsiaTheme="minorHAnsi" w:hAnsiTheme="minorHAnsi" w:cstheme="minorHAnsi"/>
          <w:color w:val="000000"/>
          <w:sz w:val="24"/>
          <w:szCs w:val="24"/>
        </w:rPr>
      </w:pPr>
    </w:p>
    <w:p w14:paraId="142BA91F" w14:textId="2A22D40C" w:rsidR="00DD4A68" w:rsidRPr="00C22693" w:rsidRDefault="00DD4A68" w:rsidP="00A93E14">
      <w:pPr>
        <w:pStyle w:val="ListParagraph"/>
        <w:numPr>
          <w:ilvl w:val="0"/>
          <w:numId w:val="26"/>
        </w:numPr>
        <w:autoSpaceDE w:val="0"/>
        <w:autoSpaceDN w:val="0"/>
        <w:adjustRightInd w:val="0"/>
        <w:rPr>
          <w:rFonts w:asciiTheme="minorHAnsi" w:eastAsiaTheme="minorHAnsi" w:hAnsiTheme="minorHAnsi" w:cstheme="minorHAnsi"/>
          <w:color w:val="000000"/>
          <w:sz w:val="24"/>
          <w:szCs w:val="24"/>
        </w:rPr>
      </w:pPr>
      <w:r w:rsidRPr="00C22693">
        <w:rPr>
          <w:rFonts w:asciiTheme="minorHAnsi" w:eastAsiaTheme="minorHAnsi" w:hAnsiTheme="minorHAnsi" w:cstheme="minorHAnsi"/>
          <w:color w:val="000000"/>
          <w:sz w:val="24"/>
          <w:szCs w:val="24"/>
        </w:rPr>
        <w:t xml:space="preserve">Proficiency in electronic course management </w:t>
      </w:r>
      <w:proofErr w:type="gramStart"/>
      <w:r w:rsidRPr="00C22693">
        <w:rPr>
          <w:rFonts w:asciiTheme="minorHAnsi" w:eastAsiaTheme="minorHAnsi" w:hAnsiTheme="minorHAnsi" w:cstheme="minorHAnsi"/>
          <w:color w:val="000000"/>
          <w:sz w:val="24"/>
          <w:szCs w:val="24"/>
        </w:rPr>
        <w:t>system</w:t>
      </w:r>
      <w:proofErr w:type="gramEnd"/>
      <w:r w:rsidRPr="00C22693">
        <w:rPr>
          <w:rFonts w:asciiTheme="minorHAnsi" w:eastAsiaTheme="minorHAnsi" w:hAnsiTheme="minorHAnsi" w:cstheme="minorHAnsi"/>
          <w:color w:val="000000"/>
          <w:sz w:val="24"/>
          <w:szCs w:val="24"/>
        </w:rPr>
        <w:t xml:space="preserve"> and computer technology skills</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 xml:space="preserve">(i.e., teaching assistance in a faculty section of a </w:t>
      </w:r>
      <w:r w:rsidR="000F4478">
        <w:rPr>
          <w:rFonts w:asciiTheme="minorHAnsi" w:eastAsiaTheme="minorHAnsi" w:hAnsiTheme="minorHAnsi" w:cstheme="minorHAnsi"/>
          <w:color w:val="000000"/>
          <w:sz w:val="24"/>
          <w:szCs w:val="24"/>
        </w:rPr>
        <w:t>Canvas</w:t>
      </w:r>
      <w:r w:rsidRPr="00C22693">
        <w:rPr>
          <w:rFonts w:asciiTheme="minorHAnsi" w:eastAsiaTheme="minorHAnsi" w:hAnsiTheme="minorHAnsi" w:cstheme="minorHAnsi"/>
          <w:color w:val="000000"/>
          <w:sz w:val="24"/>
          <w:szCs w:val="24"/>
        </w:rPr>
        <w:t xml:space="preserve"> course; developing a</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counselor education course assignment that involves technology [i.e., creating a</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website])</w:t>
      </w:r>
    </w:p>
    <w:p w14:paraId="6A03BBC9" w14:textId="65610245" w:rsidR="00DD4A68" w:rsidRPr="00C22693" w:rsidRDefault="00DD4A68" w:rsidP="00C22693">
      <w:pPr>
        <w:pStyle w:val="ListParagraph"/>
        <w:autoSpaceDE w:val="0"/>
        <w:autoSpaceDN w:val="0"/>
        <w:adjustRightInd w:val="0"/>
        <w:rPr>
          <w:rFonts w:asciiTheme="minorHAnsi" w:eastAsiaTheme="minorHAnsi" w:hAnsiTheme="minorHAnsi" w:cstheme="minorHAnsi"/>
          <w:color w:val="000000"/>
          <w:sz w:val="24"/>
          <w:szCs w:val="24"/>
        </w:rPr>
      </w:pPr>
    </w:p>
    <w:p w14:paraId="3D827305" w14:textId="28858D3D" w:rsidR="00DD4A68" w:rsidRPr="00C22693" w:rsidRDefault="00DD4A68" w:rsidP="00A93E14">
      <w:pPr>
        <w:pStyle w:val="ListParagraph"/>
        <w:numPr>
          <w:ilvl w:val="0"/>
          <w:numId w:val="26"/>
        </w:numPr>
        <w:autoSpaceDE w:val="0"/>
        <w:autoSpaceDN w:val="0"/>
        <w:adjustRightInd w:val="0"/>
        <w:rPr>
          <w:rFonts w:asciiTheme="minorHAnsi" w:eastAsiaTheme="minorHAnsi" w:hAnsiTheme="minorHAnsi" w:cstheme="minorHAnsi"/>
          <w:color w:val="000000"/>
          <w:sz w:val="24"/>
          <w:szCs w:val="24"/>
        </w:rPr>
      </w:pPr>
      <w:r w:rsidRPr="00C22693">
        <w:rPr>
          <w:rFonts w:asciiTheme="minorHAnsi" w:eastAsiaTheme="minorHAnsi" w:hAnsiTheme="minorHAnsi" w:cstheme="minorHAnsi"/>
          <w:color w:val="000000"/>
          <w:sz w:val="24"/>
          <w:szCs w:val="24"/>
        </w:rPr>
        <w:t>Participation in Counselor Education Program Evaluation (i.e., design a student</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survey about the program and collect survey data; conduct a focus group with</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interview questions)</w:t>
      </w:r>
    </w:p>
    <w:p w14:paraId="691EDF01" w14:textId="77777777" w:rsidR="004F670A" w:rsidRPr="00C22693" w:rsidRDefault="004F670A" w:rsidP="00C22693">
      <w:pPr>
        <w:pStyle w:val="ListParagraph"/>
        <w:autoSpaceDE w:val="0"/>
        <w:autoSpaceDN w:val="0"/>
        <w:adjustRightInd w:val="0"/>
        <w:rPr>
          <w:rFonts w:asciiTheme="minorHAnsi" w:eastAsiaTheme="minorHAnsi" w:hAnsiTheme="minorHAnsi" w:cstheme="minorHAnsi"/>
          <w:color w:val="000000"/>
          <w:sz w:val="24"/>
          <w:szCs w:val="24"/>
        </w:rPr>
      </w:pPr>
    </w:p>
    <w:p w14:paraId="5B3C9D69" w14:textId="4AB03877" w:rsidR="00DD4A68" w:rsidRPr="00C22693" w:rsidRDefault="00DD4A68" w:rsidP="00A93E14">
      <w:pPr>
        <w:pStyle w:val="ListParagraph"/>
        <w:numPr>
          <w:ilvl w:val="0"/>
          <w:numId w:val="26"/>
        </w:numPr>
        <w:autoSpaceDE w:val="0"/>
        <w:autoSpaceDN w:val="0"/>
        <w:adjustRightInd w:val="0"/>
        <w:rPr>
          <w:rFonts w:asciiTheme="minorHAnsi" w:eastAsiaTheme="minorHAnsi" w:hAnsiTheme="minorHAnsi" w:cstheme="minorHAnsi"/>
          <w:color w:val="000000"/>
          <w:sz w:val="24"/>
          <w:szCs w:val="24"/>
        </w:rPr>
      </w:pPr>
      <w:r w:rsidRPr="00C22693">
        <w:rPr>
          <w:rFonts w:asciiTheme="minorHAnsi" w:eastAsiaTheme="minorHAnsi" w:hAnsiTheme="minorHAnsi" w:cstheme="minorHAnsi"/>
          <w:color w:val="000000"/>
          <w:sz w:val="24"/>
          <w:szCs w:val="24"/>
        </w:rPr>
        <w:t>Manuscript submitted for publication in peer reviewed counseling journal (note the</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submission does not need to be accepted for publication)</w:t>
      </w:r>
    </w:p>
    <w:p w14:paraId="51C32B26" w14:textId="77777777" w:rsidR="004F670A" w:rsidRPr="00C22693" w:rsidRDefault="004F670A" w:rsidP="00C22693">
      <w:pPr>
        <w:pStyle w:val="ListParagraph"/>
        <w:autoSpaceDE w:val="0"/>
        <w:autoSpaceDN w:val="0"/>
        <w:adjustRightInd w:val="0"/>
        <w:rPr>
          <w:rFonts w:asciiTheme="minorHAnsi" w:eastAsiaTheme="minorHAnsi" w:hAnsiTheme="minorHAnsi" w:cstheme="minorHAnsi"/>
          <w:color w:val="000000"/>
          <w:sz w:val="24"/>
          <w:szCs w:val="24"/>
        </w:rPr>
      </w:pPr>
    </w:p>
    <w:p w14:paraId="37B480E9" w14:textId="09D3DF65" w:rsidR="00DD4A68" w:rsidRPr="00C22693" w:rsidRDefault="00DD4A68" w:rsidP="00A93E14">
      <w:pPr>
        <w:pStyle w:val="ListParagraph"/>
        <w:numPr>
          <w:ilvl w:val="0"/>
          <w:numId w:val="26"/>
        </w:numPr>
        <w:autoSpaceDE w:val="0"/>
        <w:autoSpaceDN w:val="0"/>
        <w:adjustRightInd w:val="0"/>
        <w:rPr>
          <w:rFonts w:asciiTheme="minorHAnsi" w:eastAsiaTheme="minorHAnsi" w:hAnsiTheme="minorHAnsi" w:cstheme="minorHAnsi"/>
          <w:color w:val="000000"/>
          <w:sz w:val="24"/>
          <w:szCs w:val="24"/>
        </w:rPr>
      </w:pPr>
      <w:r w:rsidRPr="00C22693">
        <w:rPr>
          <w:rFonts w:asciiTheme="minorHAnsi" w:eastAsiaTheme="minorHAnsi" w:hAnsiTheme="minorHAnsi" w:cstheme="minorHAnsi"/>
          <w:color w:val="000000"/>
          <w:sz w:val="24"/>
          <w:szCs w:val="24"/>
        </w:rPr>
        <w:lastRenderedPageBreak/>
        <w:t>Scholarly presentation submitted to a state, regional, national, or international</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counseling conference</w:t>
      </w:r>
    </w:p>
    <w:p w14:paraId="554E67CB" w14:textId="77777777" w:rsidR="004F670A" w:rsidRPr="00C22693" w:rsidRDefault="004F670A" w:rsidP="00C22693">
      <w:pPr>
        <w:pStyle w:val="ListParagraph"/>
        <w:autoSpaceDE w:val="0"/>
        <w:autoSpaceDN w:val="0"/>
        <w:adjustRightInd w:val="0"/>
        <w:rPr>
          <w:rFonts w:asciiTheme="minorHAnsi" w:eastAsiaTheme="minorHAnsi" w:hAnsiTheme="minorHAnsi" w:cstheme="minorHAnsi"/>
          <w:color w:val="000000"/>
          <w:sz w:val="24"/>
          <w:szCs w:val="24"/>
        </w:rPr>
      </w:pPr>
    </w:p>
    <w:p w14:paraId="2D477A33" w14:textId="4BD25342" w:rsidR="00DD4A68" w:rsidRPr="00C22693" w:rsidRDefault="32C97F8F" w:rsidP="1F3C2F50">
      <w:pPr>
        <w:pStyle w:val="ListParagraph"/>
        <w:numPr>
          <w:ilvl w:val="0"/>
          <w:numId w:val="26"/>
        </w:numPr>
        <w:autoSpaceDE w:val="0"/>
        <w:autoSpaceDN w:val="0"/>
        <w:adjustRightInd w:val="0"/>
        <w:rPr>
          <w:rFonts w:asciiTheme="minorHAnsi" w:eastAsiaTheme="minorEastAsia" w:hAnsiTheme="minorHAnsi" w:cstheme="minorBidi"/>
          <w:color w:val="000000"/>
          <w:sz w:val="24"/>
          <w:szCs w:val="24"/>
        </w:rPr>
      </w:pPr>
      <w:r w:rsidRPr="1F3C2F50">
        <w:rPr>
          <w:rFonts w:asciiTheme="minorHAnsi" w:eastAsiaTheme="minorEastAsia" w:hAnsiTheme="minorHAnsi" w:cstheme="minorBidi"/>
          <w:color w:val="000000" w:themeColor="text1"/>
          <w:sz w:val="24"/>
          <w:szCs w:val="24"/>
        </w:rPr>
        <w:t>Department or outside department research/scholarship involvement: Participation</w:t>
      </w:r>
      <w:r w:rsidR="02E6B96C" w:rsidRPr="1F3C2F50">
        <w:rPr>
          <w:rFonts w:asciiTheme="minorHAnsi" w:eastAsiaTheme="minorEastAsia" w:hAnsiTheme="minorHAnsi" w:cstheme="minorBidi"/>
          <w:color w:val="000000" w:themeColor="text1"/>
          <w:sz w:val="24"/>
          <w:szCs w:val="24"/>
        </w:rPr>
        <w:t xml:space="preserve"> </w:t>
      </w:r>
      <w:r w:rsidRPr="1F3C2F50">
        <w:rPr>
          <w:rFonts w:asciiTheme="minorHAnsi" w:eastAsiaTheme="minorEastAsia" w:hAnsiTheme="minorHAnsi" w:cstheme="minorBidi"/>
          <w:color w:val="000000" w:themeColor="text1"/>
          <w:sz w:val="24"/>
          <w:szCs w:val="24"/>
        </w:rPr>
        <w:t xml:space="preserve">in collaborative research/scholarship with mentoring </w:t>
      </w:r>
      <w:r w:rsidR="7C6C3132" w:rsidRPr="1F3C2F50">
        <w:rPr>
          <w:rFonts w:asciiTheme="minorHAnsi" w:eastAsiaTheme="minorEastAsia" w:hAnsiTheme="minorHAnsi" w:cstheme="minorBidi"/>
          <w:color w:val="000000" w:themeColor="text1"/>
          <w:sz w:val="24"/>
          <w:szCs w:val="24"/>
        </w:rPr>
        <w:t>others</w:t>
      </w:r>
      <w:r w:rsidRPr="1F3C2F50">
        <w:rPr>
          <w:rFonts w:asciiTheme="minorHAnsi" w:eastAsiaTheme="minorEastAsia" w:hAnsiTheme="minorHAnsi" w:cstheme="minorBidi"/>
          <w:color w:val="000000" w:themeColor="text1"/>
          <w:sz w:val="24"/>
          <w:szCs w:val="24"/>
        </w:rPr>
        <w:t xml:space="preserve"> (i.e., research study</w:t>
      </w:r>
      <w:r w:rsidR="02E6B96C" w:rsidRPr="1F3C2F50">
        <w:rPr>
          <w:rFonts w:asciiTheme="minorHAnsi" w:eastAsiaTheme="minorEastAsia" w:hAnsiTheme="minorHAnsi" w:cstheme="minorBidi"/>
          <w:color w:val="000000" w:themeColor="text1"/>
          <w:sz w:val="24"/>
          <w:szCs w:val="24"/>
        </w:rPr>
        <w:t xml:space="preserve"> </w:t>
      </w:r>
      <w:r w:rsidRPr="1F3C2F50">
        <w:rPr>
          <w:rFonts w:asciiTheme="minorHAnsi" w:eastAsiaTheme="minorEastAsia" w:hAnsiTheme="minorHAnsi" w:cstheme="minorBidi"/>
          <w:color w:val="000000" w:themeColor="text1"/>
          <w:sz w:val="24"/>
          <w:szCs w:val="24"/>
        </w:rPr>
        <w:t>design, data collection/analysis, manuscript preparation, etc.)</w:t>
      </w:r>
    </w:p>
    <w:p w14:paraId="5C0EC69B" w14:textId="77777777" w:rsidR="004F670A" w:rsidRPr="00C22693" w:rsidRDefault="004F670A" w:rsidP="00C22693">
      <w:pPr>
        <w:pStyle w:val="ListParagraph"/>
        <w:autoSpaceDE w:val="0"/>
        <w:autoSpaceDN w:val="0"/>
        <w:adjustRightInd w:val="0"/>
        <w:rPr>
          <w:rFonts w:asciiTheme="minorHAnsi" w:eastAsiaTheme="minorHAnsi" w:hAnsiTheme="minorHAnsi" w:cstheme="minorHAnsi"/>
          <w:color w:val="000000"/>
          <w:sz w:val="24"/>
          <w:szCs w:val="24"/>
        </w:rPr>
      </w:pPr>
    </w:p>
    <w:p w14:paraId="5041480F" w14:textId="5A4006FA" w:rsidR="00DD4A68" w:rsidRPr="00C22693" w:rsidRDefault="00DD4A68" w:rsidP="00A93E14">
      <w:pPr>
        <w:pStyle w:val="ListParagraph"/>
        <w:numPr>
          <w:ilvl w:val="0"/>
          <w:numId w:val="26"/>
        </w:numPr>
        <w:autoSpaceDE w:val="0"/>
        <w:autoSpaceDN w:val="0"/>
        <w:adjustRightInd w:val="0"/>
        <w:rPr>
          <w:rFonts w:asciiTheme="minorHAnsi" w:eastAsiaTheme="minorHAnsi" w:hAnsiTheme="minorHAnsi" w:cstheme="minorHAnsi"/>
          <w:color w:val="000000"/>
          <w:sz w:val="24"/>
          <w:szCs w:val="24"/>
        </w:rPr>
      </w:pPr>
      <w:r w:rsidRPr="00C22693">
        <w:rPr>
          <w:rFonts w:asciiTheme="minorHAnsi" w:eastAsiaTheme="minorHAnsi" w:hAnsiTheme="minorHAnsi" w:cstheme="minorHAnsi"/>
          <w:color w:val="000000"/>
          <w:sz w:val="24"/>
          <w:szCs w:val="24"/>
        </w:rPr>
        <w:t>Assist program faculty teaching a graduate course in counselor education or present</w:t>
      </w:r>
      <w:r w:rsidR="00C22693" w:rsidRPr="00C22693">
        <w:rPr>
          <w:rFonts w:asciiTheme="minorHAnsi" w:eastAsiaTheme="minorHAnsi" w:hAnsiTheme="minorHAnsi" w:cstheme="minorHAnsi"/>
          <w:color w:val="000000"/>
          <w:sz w:val="24"/>
          <w:szCs w:val="24"/>
        </w:rPr>
        <w:t xml:space="preserve"> </w:t>
      </w:r>
      <w:r w:rsidRPr="00C22693">
        <w:rPr>
          <w:rFonts w:asciiTheme="minorHAnsi" w:eastAsiaTheme="minorHAnsi" w:hAnsiTheme="minorHAnsi" w:cstheme="minorHAnsi"/>
          <w:color w:val="000000"/>
          <w:sz w:val="24"/>
          <w:szCs w:val="24"/>
        </w:rPr>
        <w:t>in a graduate level counselor education class.</w:t>
      </w:r>
    </w:p>
    <w:p w14:paraId="1343770D" w14:textId="77777777" w:rsidR="004F670A" w:rsidRDefault="004F670A" w:rsidP="00DD4A68">
      <w:pPr>
        <w:autoSpaceDE w:val="0"/>
        <w:autoSpaceDN w:val="0"/>
        <w:adjustRightInd w:val="0"/>
        <w:rPr>
          <w:rFonts w:asciiTheme="minorHAnsi" w:eastAsiaTheme="minorHAnsi" w:hAnsiTheme="minorHAnsi" w:cstheme="minorHAnsi"/>
          <w:color w:val="000000"/>
          <w:sz w:val="24"/>
          <w:szCs w:val="24"/>
        </w:rPr>
      </w:pPr>
    </w:p>
    <w:p w14:paraId="1B965DBB" w14:textId="77777777" w:rsidR="00C22693" w:rsidRDefault="00DD4A68" w:rsidP="00DD4A68">
      <w:pPr>
        <w:autoSpaceDE w:val="0"/>
        <w:autoSpaceDN w:val="0"/>
        <w:adjustRightInd w:val="0"/>
        <w:rPr>
          <w:rFonts w:asciiTheme="minorHAnsi" w:eastAsiaTheme="minorHAnsi" w:hAnsiTheme="minorHAnsi" w:cstheme="minorHAnsi"/>
          <w:color w:val="000000"/>
          <w:sz w:val="24"/>
          <w:szCs w:val="24"/>
        </w:rPr>
      </w:pPr>
      <w:r w:rsidRPr="00815129">
        <w:rPr>
          <w:rFonts w:asciiTheme="minorHAnsi" w:eastAsiaTheme="minorHAnsi" w:hAnsiTheme="minorHAnsi" w:cstheme="minorHAnsi"/>
          <w:color w:val="000000"/>
          <w:sz w:val="24"/>
          <w:szCs w:val="24"/>
        </w:rPr>
        <w:t xml:space="preserve">Faculty in the Ph.D. Program support students in developing these </w:t>
      </w:r>
      <w:r w:rsidR="00AA162F">
        <w:rPr>
          <w:rFonts w:asciiTheme="minorHAnsi" w:eastAsiaTheme="minorHAnsi" w:hAnsiTheme="minorHAnsi" w:cstheme="minorHAnsi"/>
          <w:color w:val="000000"/>
          <w:sz w:val="24"/>
          <w:szCs w:val="24"/>
        </w:rPr>
        <w:t xml:space="preserve">competencies. </w:t>
      </w:r>
    </w:p>
    <w:p w14:paraId="4AD1CC52" w14:textId="77777777" w:rsidR="00C22693" w:rsidRDefault="00C22693" w:rsidP="00DD4A68">
      <w:pPr>
        <w:autoSpaceDE w:val="0"/>
        <w:autoSpaceDN w:val="0"/>
        <w:adjustRightInd w:val="0"/>
        <w:rPr>
          <w:rFonts w:asciiTheme="minorHAnsi" w:eastAsiaTheme="minorHAnsi" w:hAnsiTheme="minorHAnsi" w:cstheme="minorHAnsi"/>
          <w:color w:val="000000"/>
          <w:sz w:val="24"/>
          <w:szCs w:val="24"/>
        </w:rPr>
      </w:pPr>
    </w:p>
    <w:p w14:paraId="7AFC62BD" w14:textId="6BBCF361" w:rsidR="00DD4A68" w:rsidRDefault="00DD4A68" w:rsidP="00DD4A68">
      <w:pPr>
        <w:autoSpaceDE w:val="0"/>
        <w:autoSpaceDN w:val="0"/>
        <w:adjustRightInd w:val="0"/>
        <w:rPr>
          <w:rFonts w:asciiTheme="minorHAnsi" w:eastAsiaTheme="minorHAnsi" w:hAnsiTheme="minorHAnsi" w:cstheme="minorHAnsi"/>
          <w:color w:val="000000"/>
          <w:sz w:val="24"/>
          <w:szCs w:val="24"/>
        </w:rPr>
      </w:pPr>
      <w:r w:rsidRPr="00815129">
        <w:rPr>
          <w:rFonts w:asciiTheme="minorHAnsi" w:eastAsiaTheme="minorHAnsi" w:hAnsiTheme="minorHAnsi" w:cstheme="minorHAnsi"/>
          <w:color w:val="000000"/>
          <w:sz w:val="24"/>
          <w:szCs w:val="24"/>
        </w:rPr>
        <w:t xml:space="preserve">Students who maintain a 3.5 Grade Point Average are encouraged to </w:t>
      </w:r>
      <w:r w:rsidRPr="00815129">
        <w:rPr>
          <w:rFonts w:asciiTheme="minorHAnsi" w:eastAsiaTheme="minorHAnsi" w:hAnsiTheme="minorHAnsi" w:cstheme="minorHAnsi"/>
          <w:b/>
          <w:bCs/>
          <w:color w:val="000000"/>
          <w:sz w:val="24"/>
          <w:szCs w:val="24"/>
        </w:rPr>
        <w:t>join Chi Sigma Iota (CSI)</w:t>
      </w:r>
      <w:r w:rsidR="00AA162F">
        <w:rPr>
          <w:rFonts w:asciiTheme="minorHAnsi" w:eastAsiaTheme="minorHAnsi" w:hAnsiTheme="minorHAnsi" w:cstheme="minorHAnsi"/>
          <w:color w:val="000000"/>
          <w:sz w:val="24"/>
          <w:szCs w:val="24"/>
        </w:rPr>
        <w:t xml:space="preserve"> </w:t>
      </w:r>
      <w:r w:rsidRPr="00815129">
        <w:rPr>
          <w:rFonts w:asciiTheme="minorHAnsi" w:eastAsiaTheme="minorHAnsi" w:hAnsiTheme="minorHAnsi" w:cstheme="minorHAnsi"/>
          <w:color w:val="000000"/>
          <w:sz w:val="24"/>
          <w:szCs w:val="24"/>
        </w:rPr>
        <w:t xml:space="preserve">the International Honor Society for counseling students. </w:t>
      </w:r>
      <w:r w:rsidR="00AA162F">
        <w:rPr>
          <w:rFonts w:asciiTheme="minorHAnsi" w:eastAsiaTheme="minorHAnsi" w:hAnsiTheme="minorHAnsi" w:cstheme="minorHAnsi"/>
          <w:color w:val="000000"/>
          <w:sz w:val="24"/>
          <w:szCs w:val="24"/>
        </w:rPr>
        <w:t xml:space="preserve">They are invited by our Faculty </w:t>
      </w:r>
      <w:r w:rsidRPr="00815129">
        <w:rPr>
          <w:rFonts w:asciiTheme="minorHAnsi" w:eastAsiaTheme="minorHAnsi" w:hAnsiTheme="minorHAnsi" w:cstheme="minorHAnsi"/>
          <w:color w:val="000000"/>
          <w:sz w:val="24"/>
          <w:szCs w:val="24"/>
        </w:rPr>
        <w:t>Sponsors to join the Department of Counselor Education and Fa</w:t>
      </w:r>
      <w:r w:rsidR="00AA162F">
        <w:rPr>
          <w:rFonts w:asciiTheme="minorHAnsi" w:eastAsiaTheme="minorHAnsi" w:hAnsiTheme="minorHAnsi" w:cstheme="minorHAnsi"/>
          <w:color w:val="000000"/>
          <w:sz w:val="24"/>
          <w:szCs w:val="24"/>
        </w:rPr>
        <w:t xml:space="preserve">mily Studies chapter of CSI, </w:t>
      </w:r>
      <w:r w:rsidRPr="00815129">
        <w:rPr>
          <w:rFonts w:asciiTheme="minorHAnsi" w:eastAsiaTheme="minorHAnsi" w:hAnsiTheme="minorHAnsi" w:cstheme="minorHAnsi"/>
          <w:color w:val="000000"/>
          <w:sz w:val="24"/>
          <w:szCs w:val="24"/>
        </w:rPr>
        <w:t>the Rho Eta chapter. CSI promotes excellence in counsel</w:t>
      </w:r>
      <w:r w:rsidR="00AA162F">
        <w:rPr>
          <w:rFonts w:asciiTheme="minorHAnsi" w:eastAsiaTheme="minorHAnsi" w:hAnsiTheme="minorHAnsi" w:cstheme="minorHAnsi"/>
          <w:color w:val="000000"/>
          <w:sz w:val="24"/>
          <w:szCs w:val="24"/>
        </w:rPr>
        <w:t xml:space="preserve">ing leadership functions (i.e., </w:t>
      </w:r>
      <w:r w:rsidRPr="00815129">
        <w:rPr>
          <w:rFonts w:asciiTheme="minorHAnsi" w:eastAsiaTheme="minorHAnsi" w:hAnsiTheme="minorHAnsi" w:cstheme="minorHAnsi"/>
          <w:color w:val="000000"/>
          <w:sz w:val="24"/>
          <w:szCs w:val="24"/>
        </w:rPr>
        <w:t>research, scholarship, professionalism).</w:t>
      </w:r>
    </w:p>
    <w:p w14:paraId="3959E5F9" w14:textId="77777777" w:rsidR="00815129" w:rsidRPr="00815129" w:rsidRDefault="00815129" w:rsidP="00DD4A68">
      <w:pPr>
        <w:autoSpaceDE w:val="0"/>
        <w:autoSpaceDN w:val="0"/>
        <w:adjustRightInd w:val="0"/>
        <w:rPr>
          <w:rFonts w:asciiTheme="minorHAnsi" w:eastAsiaTheme="minorHAnsi" w:hAnsiTheme="minorHAnsi" w:cstheme="minorHAnsi"/>
          <w:color w:val="000000"/>
          <w:sz w:val="24"/>
          <w:szCs w:val="24"/>
        </w:rPr>
      </w:pPr>
    </w:p>
    <w:p w14:paraId="3F64F81A" w14:textId="45087D34" w:rsidR="00DD4A68" w:rsidRPr="00FF7764" w:rsidRDefault="00F9355C" w:rsidP="00293E95">
      <w:pPr>
        <w:pStyle w:val="Heading2"/>
        <w:rPr>
          <w:rFonts w:eastAsiaTheme="minorHAnsi"/>
        </w:rPr>
      </w:pPr>
      <w:bookmarkStart w:id="43" w:name="_Toc110322454"/>
      <w:r>
        <w:rPr>
          <w:rFonts w:eastAsiaTheme="minorHAnsi"/>
        </w:rPr>
        <w:t>2.</w:t>
      </w:r>
      <w:r w:rsidR="00F6240E" w:rsidRPr="00FF7764">
        <w:rPr>
          <w:rFonts w:eastAsiaTheme="minorHAnsi"/>
        </w:rPr>
        <w:t>1</w:t>
      </w:r>
      <w:r w:rsidR="00780740">
        <w:rPr>
          <w:rFonts w:eastAsiaTheme="minorHAnsi"/>
        </w:rPr>
        <w:t>6</w:t>
      </w:r>
      <w:r w:rsidR="00F6240E" w:rsidRPr="00FF7764">
        <w:rPr>
          <w:rFonts w:eastAsiaTheme="minorHAnsi"/>
        </w:rPr>
        <w:t xml:space="preserve">  </w:t>
      </w:r>
      <w:r w:rsidR="005837DB" w:rsidRPr="00FF7764">
        <w:rPr>
          <w:rFonts w:eastAsiaTheme="minorHAnsi"/>
        </w:rPr>
        <w:t xml:space="preserve"> </w:t>
      </w:r>
      <w:r w:rsidR="002E13E4">
        <w:rPr>
          <w:rFonts w:eastAsiaTheme="minorHAnsi"/>
        </w:rPr>
        <w:t xml:space="preserve"> </w:t>
      </w:r>
      <w:r w:rsidR="00F6240E" w:rsidRPr="00FF7764">
        <w:rPr>
          <w:rFonts w:eastAsiaTheme="minorHAnsi"/>
        </w:rPr>
        <w:t>Faculty Advising</w:t>
      </w:r>
      <w:bookmarkEnd w:id="43"/>
    </w:p>
    <w:p w14:paraId="1A1ADEFC" w14:textId="06E80E90" w:rsidR="00DD4A68" w:rsidRDefault="32C97F8F" w:rsidP="1F3C2F50">
      <w:pPr>
        <w:autoSpaceDE w:val="0"/>
        <w:autoSpaceDN w:val="0"/>
        <w:adjustRightInd w:val="0"/>
        <w:rPr>
          <w:rFonts w:eastAsiaTheme="minorEastAsia" w:cs="Calibri"/>
          <w:color w:val="000000"/>
          <w:sz w:val="24"/>
          <w:szCs w:val="24"/>
        </w:rPr>
      </w:pPr>
      <w:r w:rsidRPr="1F3C2F50">
        <w:rPr>
          <w:rFonts w:eastAsiaTheme="minorEastAsia" w:cs="Calibri"/>
          <w:color w:val="000000" w:themeColor="text1"/>
          <w:sz w:val="24"/>
          <w:szCs w:val="24"/>
        </w:rPr>
        <w:t>The Department of Counselor Education and Family Studies f</w:t>
      </w:r>
      <w:r w:rsidR="625BFF99" w:rsidRPr="1F3C2F50">
        <w:rPr>
          <w:rFonts w:eastAsiaTheme="minorEastAsia" w:cs="Calibri"/>
          <w:color w:val="000000" w:themeColor="text1"/>
          <w:sz w:val="24"/>
          <w:szCs w:val="24"/>
        </w:rPr>
        <w:t xml:space="preserve">aculty and leadership are </w:t>
      </w:r>
      <w:r w:rsidRPr="1F3C2F50">
        <w:rPr>
          <w:rFonts w:eastAsiaTheme="minorEastAsia" w:cs="Calibri"/>
          <w:color w:val="000000" w:themeColor="text1"/>
          <w:sz w:val="24"/>
          <w:szCs w:val="24"/>
        </w:rPr>
        <w:t>committed to a mentoring model of developing counseling leaders. To promote faculty</w:t>
      </w:r>
      <w:r w:rsidR="14915909" w:rsidRPr="1F3C2F50">
        <w:rPr>
          <w:rFonts w:eastAsiaTheme="minorEastAsia" w:cs="Calibri"/>
          <w:color w:val="000000" w:themeColor="text1"/>
          <w:sz w:val="24"/>
          <w:szCs w:val="24"/>
        </w:rPr>
        <w:t>/</w:t>
      </w:r>
      <w:r w:rsidRPr="1F3C2F50">
        <w:rPr>
          <w:rFonts w:eastAsiaTheme="minorEastAsia" w:cs="Calibri"/>
          <w:color w:val="000000" w:themeColor="text1"/>
          <w:sz w:val="24"/>
          <w:szCs w:val="24"/>
        </w:rPr>
        <w:t>student</w:t>
      </w:r>
      <w:r w:rsidR="3DB0E35B" w:rsidRPr="1F3C2F50">
        <w:rPr>
          <w:rFonts w:eastAsiaTheme="minorEastAsia" w:cs="Calibri"/>
          <w:color w:val="000000" w:themeColor="text1"/>
          <w:sz w:val="24"/>
          <w:szCs w:val="24"/>
        </w:rPr>
        <w:t xml:space="preserve"> </w:t>
      </w:r>
      <w:r w:rsidRPr="1F3C2F50">
        <w:rPr>
          <w:rFonts w:eastAsiaTheme="minorEastAsia" w:cs="Calibri"/>
          <w:color w:val="000000" w:themeColor="text1"/>
          <w:sz w:val="24"/>
          <w:szCs w:val="24"/>
        </w:rPr>
        <w:t>collaboration, each doctoral student is assigned to a</w:t>
      </w:r>
      <w:r w:rsidR="625BFF99" w:rsidRPr="1F3C2F50">
        <w:rPr>
          <w:rFonts w:eastAsiaTheme="minorEastAsia" w:cs="Calibri"/>
          <w:color w:val="000000" w:themeColor="text1"/>
          <w:sz w:val="24"/>
          <w:szCs w:val="24"/>
        </w:rPr>
        <w:t xml:space="preserve">n advising committee consisting </w:t>
      </w:r>
      <w:r w:rsidRPr="1F3C2F50">
        <w:rPr>
          <w:rFonts w:eastAsiaTheme="minorEastAsia" w:cs="Calibri"/>
          <w:color w:val="000000" w:themeColor="text1"/>
          <w:sz w:val="24"/>
          <w:szCs w:val="24"/>
        </w:rPr>
        <w:t>of faculty advisors. Students get to know and work with their adv</w:t>
      </w:r>
      <w:r w:rsidR="625BFF99" w:rsidRPr="1F3C2F50">
        <w:rPr>
          <w:rFonts w:eastAsiaTheme="minorEastAsia" w:cs="Calibri"/>
          <w:color w:val="000000" w:themeColor="text1"/>
          <w:sz w:val="24"/>
          <w:szCs w:val="24"/>
        </w:rPr>
        <w:t xml:space="preserve">isors to plan and discuss their </w:t>
      </w:r>
      <w:r w:rsidRPr="1F3C2F50">
        <w:rPr>
          <w:rFonts w:eastAsiaTheme="minorEastAsia" w:cs="Calibri"/>
          <w:color w:val="000000" w:themeColor="text1"/>
          <w:sz w:val="24"/>
          <w:szCs w:val="24"/>
        </w:rPr>
        <w:t xml:space="preserve">knowledge, skills, and performance in the doctoral </w:t>
      </w:r>
      <w:r w:rsidR="625BFF99" w:rsidRPr="1F3C2F50">
        <w:rPr>
          <w:rFonts w:eastAsiaTheme="minorEastAsia" w:cs="Calibri"/>
          <w:color w:val="000000" w:themeColor="text1"/>
          <w:sz w:val="24"/>
          <w:szCs w:val="24"/>
        </w:rPr>
        <w:t xml:space="preserve">program. Additionally, students </w:t>
      </w:r>
      <w:r w:rsidRPr="1F3C2F50">
        <w:rPr>
          <w:rFonts w:eastAsiaTheme="minorEastAsia" w:cs="Calibri"/>
          <w:color w:val="000000" w:themeColor="text1"/>
          <w:sz w:val="24"/>
          <w:szCs w:val="24"/>
        </w:rPr>
        <w:t>collaborate with program faculty in various counselor ed</w:t>
      </w:r>
      <w:r w:rsidR="625BFF99" w:rsidRPr="1F3C2F50">
        <w:rPr>
          <w:rFonts w:eastAsiaTheme="minorEastAsia" w:cs="Calibri"/>
          <w:color w:val="000000" w:themeColor="text1"/>
          <w:sz w:val="24"/>
          <w:szCs w:val="24"/>
        </w:rPr>
        <w:t xml:space="preserve">ucation, supervision, research, </w:t>
      </w:r>
      <w:r w:rsidRPr="1F3C2F50">
        <w:rPr>
          <w:rFonts w:eastAsiaTheme="minorEastAsia" w:cs="Calibri"/>
          <w:color w:val="000000" w:themeColor="text1"/>
          <w:sz w:val="24"/>
          <w:szCs w:val="24"/>
        </w:rPr>
        <w:t>scholarship, and advocacy roles throughout their Ph.D. P</w:t>
      </w:r>
      <w:r w:rsidR="625BFF99" w:rsidRPr="1F3C2F50">
        <w:rPr>
          <w:rFonts w:eastAsiaTheme="minorEastAsia" w:cs="Calibri"/>
          <w:color w:val="000000" w:themeColor="text1"/>
          <w:sz w:val="24"/>
          <w:szCs w:val="24"/>
        </w:rPr>
        <w:t xml:space="preserve">rogram. Students are encouraged </w:t>
      </w:r>
      <w:r w:rsidRPr="1F3C2F50">
        <w:rPr>
          <w:rFonts w:eastAsiaTheme="minorEastAsia" w:cs="Calibri"/>
          <w:color w:val="000000" w:themeColor="text1"/>
          <w:sz w:val="24"/>
          <w:szCs w:val="24"/>
        </w:rPr>
        <w:t>to connect with their advisors regularly</w:t>
      </w:r>
      <w:r w:rsidR="28AE9CF7" w:rsidRPr="1F3C2F50">
        <w:rPr>
          <w:rFonts w:eastAsiaTheme="minorEastAsia" w:cs="Calibri"/>
          <w:color w:val="000000" w:themeColor="text1"/>
          <w:sz w:val="24"/>
          <w:szCs w:val="24"/>
        </w:rPr>
        <w:t xml:space="preserve"> and are required to collaborate with their faculty advisors yearly to complete a Program Progression Evaluation.</w:t>
      </w:r>
    </w:p>
    <w:p w14:paraId="5A37DC05" w14:textId="77777777" w:rsidR="00D20E20" w:rsidRPr="00D20E20" w:rsidRDefault="00D20E20" w:rsidP="00DD4A68">
      <w:pPr>
        <w:autoSpaceDE w:val="0"/>
        <w:autoSpaceDN w:val="0"/>
        <w:adjustRightInd w:val="0"/>
        <w:rPr>
          <w:rFonts w:eastAsiaTheme="minorHAnsi" w:cs="Calibri"/>
          <w:color w:val="000000"/>
          <w:sz w:val="24"/>
          <w:szCs w:val="24"/>
        </w:rPr>
      </w:pPr>
    </w:p>
    <w:p w14:paraId="13E92B30" w14:textId="3B52C35C" w:rsidR="00DD4A68" w:rsidRPr="00FF7764" w:rsidRDefault="00F9355C" w:rsidP="00293E95">
      <w:pPr>
        <w:pStyle w:val="Heading2"/>
        <w:rPr>
          <w:rFonts w:eastAsiaTheme="minorHAnsi"/>
        </w:rPr>
      </w:pPr>
      <w:bookmarkStart w:id="44" w:name="_Toc110322455"/>
      <w:r>
        <w:rPr>
          <w:rFonts w:eastAsiaTheme="minorHAnsi"/>
        </w:rPr>
        <w:t>2.</w:t>
      </w:r>
      <w:r w:rsidR="00F6240E" w:rsidRPr="00FF7764">
        <w:rPr>
          <w:rFonts w:eastAsiaTheme="minorHAnsi"/>
        </w:rPr>
        <w:t>1</w:t>
      </w:r>
      <w:r w:rsidR="00780740">
        <w:rPr>
          <w:rFonts w:eastAsiaTheme="minorHAnsi"/>
        </w:rPr>
        <w:t>7</w:t>
      </w:r>
      <w:r w:rsidR="00F6240E" w:rsidRPr="00FF7764">
        <w:rPr>
          <w:rFonts w:eastAsiaTheme="minorHAnsi"/>
        </w:rPr>
        <w:t xml:space="preserve"> </w:t>
      </w:r>
      <w:r w:rsidR="00B6504D" w:rsidRPr="00FF7764">
        <w:rPr>
          <w:rFonts w:eastAsiaTheme="minorHAnsi"/>
        </w:rPr>
        <w:t xml:space="preserve">   </w:t>
      </w:r>
      <w:r w:rsidR="00F6240E" w:rsidRPr="00FF7764">
        <w:rPr>
          <w:rFonts w:eastAsiaTheme="minorHAnsi"/>
        </w:rPr>
        <w:t>Ph.D. Program Progression</w:t>
      </w:r>
      <w:bookmarkEnd w:id="44"/>
    </w:p>
    <w:p w14:paraId="732A8868" w14:textId="33156388"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The process through which a student moves to graduation involves the following stages:</w:t>
      </w:r>
      <w:r w:rsidR="006C5A13">
        <w:rPr>
          <w:rFonts w:eastAsiaTheme="minorHAnsi" w:cs="Calibri"/>
          <w:color w:val="000000"/>
          <w:sz w:val="24"/>
          <w:szCs w:val="24"/>
        </w:rPr>
        <w:br/>
      </w:r>
    </w:p>
    <w:p w14:paraId="44D72B14" w14:textId="45E70B9C" w:rsidR="00DD4A68" w:rsidRDefault="00DD4A68" w:rsidP="00DD4A68">
      <w:pPr>
        <w:autoSpaceDE w:val="0"/>
        <w:autoSpaceDN w:val="0"/>
        <w:adjustRightInd w:val="0"/>
        <w:rPr>
          <w:rFonts w:eastAsiaTheme="minorHAnsi" w:cs="Calibri"/>
          <w:color w:val="000000"/>
          <w:sz w:val="24"/>
          <w:szCs w:val="24"/>
        </w:rPr>
      </w:pPr>
      <w:r w:rsidRPr="003729DB">
        <w:rPr>
          <w:rFonts w:asciiTheme="minorHAnsi" w:eastAsiaTheme="minorHAnsi" w:hAnsiTheme="minorHAnsi" w:cstheme="minorHAnsi"/>
          <w:b/>
          <w:bCs/>
          <w:i/>
          <w:iCs/>
          <w:color w:val="000000"/>
          <w:sz w:val="26"/>
          <w:szCs w:val="26"/>
        </w:rPr>
        <w:t>Inquiry Stage</w:t>
      </w:r>
      <w:r w:rsidRPr="003729DB">
        <w:rPr>
          <w:rFonts w:asciiTheme="minorHAnsi" w:eastAsiaTheme="minorHAnsi" w:hAnsiTheme="minorHAnsi" w:cstheme="minorHAnsi"/>
          <w:b/>
          <w:bCs/>
          <w:color w:val="000000"/>
          <w:sz w:val="26"/>
          <w:szCs w:val="26"/>
        </w:rPr>
        <w:t>:</w:t>
      </w:r>
      <w:r>
        <w:rPr>
          <w:rFonts w:ascii="Calibri-Bold" w:eastAsiaTheme="minorHAnsi" w:hAnsi="Calibri-Bold" w:cs="Calibri-Bold"/>
          <w:b/>
          <w:bCs/>
          <w:color w:val="000000"/>
          <w:sz w:val="24"/>
          <w:szCs w:val="24"/>
        </w:rPr>
        <w:t xml:space="preserve"> </w:t>
      </w:r>
      <w:r>
        <w:rPr>
          <w:rFonts w:eastAsiaTheme="minorHAnsi" w:cs="Calibri"/>
          <w:color w:val="000000"/>
          <w:sz w:val="24"/>
          <w:szCs w:val="24"/>
        </w:rPr>
        <w:t>The student makes an inquiry c</w:t>
      </w:r>
      <w:r w:rsidR="009C6856">
        <w:rPr>
          <w:rFonts w:eastAsiaTheme="minorHAnsi" w:cs="Calibri"/>
          <w:color w:val="000000"/>
          <w:sz w:val="24"/>
          <w:szCs w:val="24"/>
        </w:rPr>
        <w:t xml:space="preserve">oncerning the program, receives </w:t>
      </w:r>
      <w:r>
        <w:rPr>
          <w:rFonts w:eastAsiaTheme="minorHAnsi" w:cs="Calibri"/>
          <w:color w:val="000000"/>
          <w:sz w:val="24"/>
          <w:szCs w:val="24"/>
        </w:rPr>
        <w:t>program information from the University, and begi</w:t>
      </w:r>
      <w:r w:rsidR="009C6856">
        <w:rPr>
          <w:rFonts w:eastAsiaTheme="minorHAnsi" w:cs="Calibri"/>
          <w:color w:val="000000"/>
          <w:sz w:val="24"/>
          <w:szCs w:val="24"/>
        </w:rPr>
        <w:t xml:space="preserve">ns the process of completing an </w:t>
      </w:r>
      <w:r>
        <w:rPr>
          <w:rFonts w:eastAsiaTheme="minorHAnsi" w:cs="Calibri"/>
          <w:color w:val="000000"/>
          <w:sz w:val="24"/>
          <w:szCs w:val="24"/>
        </w:rPr>
        <w:t>application.</w:t>
      </w:r>
    </w:p>
    <w:p w14:paraId="01FA3A51" w14:textId="77777777" w:rsidR="009C6856" w:rsidRDefault="009C6856" w:rsidP="00DD4A68">
      <w:pPr>
        <w:autoSpaceDE w:val="0"/>
        <w:autoSpaceDN w:val="0"/>
        <w:adjustRightInd w:val="0"/>
        <w:rPr>
          <w:rFonts w:eastAsiaTheme="minorHAnsi" w:cs="Calibri"/>
          <w:color w:val="000000"/>
          <w:sz w:val="24"/>
          <w:szCs w:val="24"/>
        </w:rPr>
      </w:pPr>
    </w:p>
    <w:p w14:paraId="4639FB2C" w14:textId="520E5AAF" w:rsidR="00DD4A68" w:rsidRDefault="00DD4A68" w:rsidP="00DD4A68">
      <w:pPr>
        <w:autoSpaceDE w:val="0"/>
        <w:autoSpaceDN w:val="0"/>
        <w:adjustRightInd w:val="0"/>
        <w:rPr>
          <w:rFonts w:eastAsiaTheme="minorHAnsi" w:cs="Calibri"/>
          <w:color w:val="000000"/>
          <w:sz w:val="24"/>
          <w:szCs w:val="24"/>
        </w:rPr>
      </w:pPr>
      <w:r w:rsidRPr="003729DB">
        <w:rPr>
          <w:rFonts w:asciiTheme="minorHAnsi" w:eastAsiaTheme="minorHAnsi" w:hAnsiTheme="minorHAnsi" w:cstheme="minorHAnsi"/>
          <w:b/>
          <w:bCs/>
          <w:i/>
          <w:iCs/>
          <w:color w:val="000000"/>
          <w:sz w:val="26"/>
          <w:szCs w:val="26"/>
        </w:rPr>
        <w:t>Hold Stage</w:t>
      </w:r>
      <w:r w:rsidRPr="003729DB">
        <w:rPr>
          <w:rFonts w:asciiTheme="minorHAnsi" w:eastAsiaTheme="minorHAnsi" w:hAnsiTheme="minorHAnsi" w:cstheme="minorHAnsi"/>
          <w:b/>
          <w:bCs/>
          <w:color w:val="000000"/>
          <w:sz w:val="26"/>
          <w:szCs w:val="26"/>
        </w:rPr>
        <w:t>:</w:t>
      </w:r>
      <w:r>
        <w:rPr>
          <w:rFonts w:ascii="Calibri-Bold" w:eastAsiaTheme="minorHAnsi" w:hAnsi="Calibri-Bold" w:cs="Calibri-Bold"/>
          <w:b/>
          <w:bCs/>
          <w:color w:val="000000"/>
          <w:sz w:val="24"/>
          <w:szCs w:val="24"/>
        </w:rPr>
        <w:t xml:space="preserve"> </w:t>
      </w:r>
      <w:r>
        <w:rPr>
          <w:rFonts w:eastAsiaTheme="minorHAnsi" w:cs="Calibri"/>
          <w:color w:val="000000"/>
          <w:sz w:val="24"/>
          <w:szCs w:val="24"/>
        </w:rPr>
        <w:t>The student has applied and is</w:t>
      </w:r>
      <w:r w:rsidR="009C6856">
        <w:rPr>
          <w:rFonts w:eastAsiaTheme="minorHAnsi" w:cs="Calibri"/>
          <w:color w:val="000000"/>
          <w:sz w:val="24"/>
          <w:szCs w:val="24"/>
        </w:rPr>
        <w:t xml:space="preserve"> waiting for feedback regarding </w:t>
      </w:r>
      <w:r>
        <w:rPr>
          <w:rFonts w:eastAsiaTheme="minorHAnsi" w:cs="Calibri"/>
          <w:color w:val="000000"/>
          <w:sz w:val="24"/>
          <w:szCs w:val="24"/>
        </w:rPr>
        <w:t>acceptance status.</w:t>
      </w:r>
    </w:p>
    <w:p w14:paraId="398EBD06" w14:textId="77777777" w:rsidR="003729DB" w:rsidRDefault="003729DB" w:rsidP="00DD4A68">
      <w:pPr>
        <w:autoSpaceDE w:val="0"/>
        <w:autoSpaceDN w:val="0"/>
        <w:adjustRightInd w:val="0"/>
        <w:rPr>
          <w:rFonts w:ascii="TimesNewRomanPSMT" w:eastAsiaTheme="minorHAnsi" w:hAnsi="TimesNewRomanPSMT" w:cs="TimesNewRomanPSMT"/>
          <w:color w:val="000000"/>
          <w:sz w:val="24"/>
          <w:szCs w:val="24"/>
        </w:rPr>
      </w:pPr>
    </w:p>
    <w:p w14:paraId="1E600A64" w14:textId="30920F46" w:rsidR="00DD4A68" w:rsidRDefault="00DD4A68" w:rsidP="00DD4A68">
      <w:pPr>
        <w:autoSpaceDE w:val="0"/>
        <w:autoSpaceDN w:val="0"/>
        <w:adjustRightInd w:val="0"/>
        <w:rPr>
          <w:rFonts w:eastAsiaTheme="minorHAnsi" w:cs="Calibri"/>
          <w:color w:val="000000"/>
          <w:sz w:val="24"/>
          <w:szCs w:val="24"/>
        </w:rPr>
      </w:pPr>
      <w:r w:rsidRPr="003729DB">
        <w:rPr>
          <w:rFonts w:asciiTheme="minorHAnsi" w:eastAsiaTheme="minorHAnsi" w:hAnsiTheme="minorHAnsi" w:cstheme="minorHAnsi"/>
          <w:b/>
          <w:bCs/>
          <w:i/>
          <w:iCs/>
          <w:color w:val="000000"/>
          <w:sz w:val="26"/>
          <w:szCs w:val="26"/>
        </w:rPr>
        <w:t>Acceptance Stage</w:t>
      </w:r>
      <w:r w:rsidRPr="003729DB">
        <w:rPr>
          <w:rFonts w:asciiTheme="minorHAnsi" w:eastAsiaTheme="minorHAnsi" w:hAnsiTheme="minorHAnsi" w:cstheme="minorHAnsi"/>
          <w:b/>
          <w:bCs/>
          <w:color w:val="000000"/>
          <w:sz w:val="26"/>
          <w:szCs w:val="26"/>
        </w:rPr>
        <w:t>:</w:t>
      </w:r>
      <w:r>
        <w:rPr>
          <w:rFonts w:ascii="Calibri-Bold" w:eastAsiaTheme="minorHAnsi" w:hAnsi="Calibri-Bold" w:cs="Calibri-Bold"/>
          <w:b/>
          <w:bCs/>
          <w:color w:val="000000"/>
          <w:sz w:val="24"/>
          <w:szCs w:val="24"/>
        </w:rPr>
        <w:t xml:space="preserve"> </w:t>
      </w:r>
      <w:r>
        <w:rPr>
          <w:rFonts w:eastAsiaTheme="minorHAnsi" w:cs="Calibri"/>
          <w:color w:val="000000"/>
          <w:sz w:val="24"/>
          <w:szCs w:val="24"/>
        </w:rPr>
        <w:t xml:space="preserve">The student is accepted into </w:t>
      </w:r>
      <w:r w:rsidR="009C6856">
        <w:rPr>
          <w:rFonts w:eastAsiaTheme="minorHAnsi" w:cs="Calibri"/>
          <w:color w:val="000000"/>
          <w:sz w:val="24"/>
          <w:szCs w:val="24"/>
        </w:rPr>
        <w:t xml:space="preserve">the Ph.D. Program. Students are </w:t>
      </w:r>
      <w:r>
        <w:rPr>
          <w:rFonts w:eastAsiaTheme="minorHAnsi" w:cs="Calibri"/>
          <w:color w:val="000000"/>
          <w:sz w:val="24"/>
          <w:szCs w:val="24"/>
        </w:rPr>
        <w:t>notified about their acceptance status in writin</w:t>
      </w:r>
      <w:r w:rsidR="009C6856">
        <w:rPr>
          <w:rFonts w:eastAsiaTheme="minorHAnsi" w:cs="Calibri"/>
          <w:color w:val="000000"/>
          <w:sz w:val="24"/>
          <w:szCs w:val="24"/>
        </w:rPr>
        <w:t xml:space="preserve">g. Students must respond within </w:t>
      </w:r>
      <w:r>
        <w:rPr>
          <w:rFonts w:eastAsiaTheme="minorHAnsi" w:cs="Calibri"/>
          <w:color w:val="000000"/>
          <w:sz w:val="24"/>
          <w:szCs w:val="24"/>
        </w:rPr>
        <w:t>twenty-one (21) days of the date of acceptance, ac</w:t>
      </w:r>
      <w:r w:rsidR="009C6856">
        <w:rPr>
          <w:rFonts w:eastAsiaTheme="minorHAnsi" w:cs="Calibri"/>
          <w:color w:val="000000"/>
          <w:sz w:val="24"/>
          <w:szCs w:val="24"/>
        </w:rPr>
        <w:t xml:space="preserve">knowledging intent to enter the </w:t>
      </w:r>
      <w:r>
        <w:rPr>
          <w:rFonts w:eastAsiaTheme="minorHAnsi" w:cs="Calibri"/>
          <w:color w:val="000000"/>
          <w:sz w:val="24"/>
          <w:szCs w:val="24"/>
        </w:rPr>
        <w:t xml:space="preserve">program and agreeing to adhere to the particulars </w:t>
      </w:r>
      <w:r w:rsidR="009C6856">
        <w:rPr>
          <w:rFonts w:eastAsiaTheme="minorHAnsi" w:cs="Calibri"/>
          <w:color w:val="000000"/>
          <w:sz w:val="24"/>
          <w:szCs w:val="24"/>
        </w:rPr>
        <w:t xml:space="preserve">of the Admission Contract. Once </w:t>
      </w:r>
      <w:r>
        <w:rPr>
          <w:rFonts w:eastAsiaTheme="minorHAnsi" w:cs="Calibri"/>
          <w:color w:val="000000"/>
          <w:sz w:val="24"/>
          <w:szCs w:val="24"/>
        </w:rPr>
        <w:t>the contract materials are returned to the office administrator, students receive</w:t>
      </w:r>
      <w:r w:rsidR="009C6856">
        <w:rPr>
          <w:rFonts w:eastAsiaTheme="minorHAnsi" w:cs="Calibri"/>
          <w:color w:val="000000"/>
          <w:sz w:val="24"/>
          <w:szCs w:val="24"/>
        </w:rPr>
        <w:t xml:space="preserve"> </w:t>
      </w:r>
      <w:r>
        <w:rPr>
          <w:rFonts w:eastAsiaTheme="minorHAnsi" w:cs="Calibri"/>
          <w:color w:val="000000"/>
          <w:sz w:val="24"/>
          <w:szCs w:val="24"/>
        </w:rPr>
        <w:t>access to the Ph.D. in Counselor Education and Supervi</w:t>
      </w:r>
      <w:r w:rsidR="009C6856">
        <w:rPr>
          <w:rFonts w:eastAsiaTheme="minorHAnsi" w:cs="Calibri"/>
          <w:color w:val="000000"/>
          <w:sz w:val="24"/>
          <w:szCs w:val="24"/>
        </w:rPr>
        <w:t xml:space="preserve">sion Center, which is </w:t>
      </w:r>
      <w:r w:rsidR="000F4478">
        <w:rPr>
          <w:rFonts w:eastAsiaTheme="minorHAnsi" w:cs="Calibri"/>
          <w:color w:val="000000"/>
          <w:sz w:val="24"/>
          <w:szCs w:val="24"/>
        </w:rPr>
        <w:t>a non-term course in Canvas</w:t>
      </w:r>
      <w:r>
        <w:rPr>
          <w:rFonts w:eastAsiaTheme="minorHAnsi" w:cs="Calibri"/>
          <w:color w:val="000000"/>
          <w:sz w:val="24"/>
          <w:szCs w:val="24"/>
        </w:rPr>
        <w:t xml:space="preserve">, to complete the </w:t>
      </w:r>
      <w:r w:rsidR="009C6856">
        <w:rPr>
          <w:rFonts w:eastAsiaTheme="minorHAnsi" w:cs="Calibri"/>
          <w:color w:val="000000"/>
          <w:sz w:val="24"/>
          <w:szCs w:val="24"/>
        </w:rPr>
        <w:t xml:space="preserve">required Orientation </w:t>
      </w:r>
      <w:r w:rsidR="009C6856">
        <w:rPr>
          <w:rFonts w:eastAsiaTheme="minorHAnsi" w:cs="Calibri"/>
          <w:color w:val="000000"/>
          <w:sz w:val="24"/>
          <w:szCs w:val="24"/>
        </w:rPr>
        <w:lastRenderedPageBreak/>
        <w:t xml:space="preserve">course and </w:t>
      </w:r>
      <w:r>
        <w:rPr>
          <w:rFonts w:eastAsiaTheme="minorHAnsi" w:cs="Calibri"/>
          <w:color w:val="000000"/>
          <w:sz w:val="24"/>
          <w:szCs w:val="24"/>
        </w:rPr>
        <w:t>Quiz and to post their Learning Contract, Liability</w:t>
      </w:r>
      <w:r w:rsidR="009C6856">
        <w:rPr>
          <w:rFonts w:eastAsiaTheme="minorHAnsi" w:cs="Calibri"/>
          <w:color w:val="000000"/>
          <w:sz w:val="24"/>
          <w:szCs w:val="24"/>
        </w:rPr>
        <w:t xml:space="preserve"> Insurance, Personal Counseling </w:t>
      </w:r>
      <w:r>
        <w:rPr>
          <w:rFonts w:eastAsiaTheme="minorHAnsi" w:cs="Calibri"/>
          <w:color w:val="000000"/>
          <w:sz w:val="24"/>
          <w:szCs w:val="24"/>
        </w:rPr>
        <w:t xml:space="preserve">Referral Information, </w:t>
      </w:r>
      <w:proofErr w:type="spellStart"/>
      <w:r>
        <w:rPr>
          <w:rFonts w:eastAsiaTheme="minorHAnsi" w:cs="Calibri"/>
          <w:color w:val="000000"/>
          <w:sz w:val="24"/>
          <w:szCs w:val="24"/>
        </w:rPr>
        <w:t>CastleBranch</w:t>
      </w:r>
      <w:proofErr w:type="spellEnd"/>
      <w:r>
        <w:rPr>
          <w:rFonts w:eastAsiaTheme="minorHAnsi" w:cs="Calibri"/>
          <w:color w:val="000000"/>
          <w:sz w:val="24"/>
          <w:szCs w:val="24"/>
        </w:rPr>
        <w:t xml:space="preserve"> Background Check,</w:t>
      </w:r>
      <w:r w:rsidR="009C6856">
        <w:rPr>
          <w:rFonts w:eastAsiaTheme="minorHAnsi" w:cs="Calibri"/>
          <w:color w:val="000000"/>
          <w:sz w:val="24"/>
          <w:szCs w:val="24"/>
        </w:rPr>
        <w:t xml:space="preserve"> and Verification of Counseling </w:t>
      </w:r>
      <w:r>
        <w:rPr>
          <w:rFonts w:eastAsiaTheme="minorHAnsi" w:cs="Calibri"/>
          <w:color w:val="000000"/>
          <w:sz w:val="24"/>
          <w:szCs w:val="24"/>
        </w:rPr>
        <w:t>Licensure (or of one year of clinical experience).</w:t>
      </w:r>
    </w:p>
    <w:p w14:paraId="390CC504" w14:textId="77777777" w:rsidR="00D64D1E" w:rsidRDefault="00D64D1E" w:rsidP="00DD4A68">
      <w:pPr>
        <w:autoSpaceDE w:val="0"/>
        <w:autoSpaceDN w:val="0"/>
        <w:adjustRightInd w:val="0"/>
        <w:rPr>
          <w:rFonts w:ascii="TimesNewRomanPSMT" w:eastAsiaTheme="minorHAnsi" w:hAnsi="TimesNewRomanPSMT" w:cs="TimesNewRomanPSMT"/>
          <w:color w:val="000000"/>
          <w:sz w:val="24"/>
          <w:szCs w:val="24"/>
        </w:rPr>
      </w:pPr>
    </w:p>
    <w:p w14:paraId="21434863" w14:textId="75E51656" w:rsidR="00DD4A68" w:rsidRDefault="00DD4A68" w:rsidP="00DD4A68">
      <w:pPr>
        <w:autoSpaceDE w:val="0"/>
        <w:autoSpaceDN w:val="0"/>
        <w:adjustRightInd w:val="0"/>
        <w:rPr>
          <w:rFonts w:eastAsiaTheme="minorHAnsi" w:cs="Calibri"/>
          <w:color w:val="000000"/>
          <w:sz w:val="24"/>
          <w:szCs w:val="24"/>
        </w:rPr>
      </w:pPr>
      <w:r w:rsidRPr="00E960F2">
        <w:rPr>
          <w:rFonts w:asciiTheme="minorHAnsi" w:eastAsiaTheme="minorHAnsi" w:hAnsiTheme="minorHAnsi" w:cstheme="minorHAnsi"/>
          <w:b/>
          <w:bCs/>
          <w:i/>
          <w:iCs/>
          <w:color w:val="000000"/>
          <w:sz w:val="26"/>
          <w:szCs w:val="26"/>
        </w:rPr>
        <w:t>Orientation Stage</w:t>
      </w:r>
      <w:r w:rsidRPr="00E960F2">
        <w:rPr>
          <w:rFonts w:asciiTheme="minorHAnsi" w:eastAsiaTheme="minorHAnsi" w:hAnsiTheme="minorHAnsi" w:cstheme="minorHAnsi"/>
          <w:b/>
          <w:bCs/>
          <w:i/>
          <w:iCs/>
          <w:color w:val="000000"/>
          <w:sz w:val="24"/>
          <w:szCs w:val="24"/>
        </w:rPr>
        <w:t>:</w:t>
      </w:r>
      <w:r>
        <w:rPr>
          <w:rFonts w:ascii="Calibri-BoldItalic" w:eastAsiaTheme="minorHAnsi" w:hAnsi="Calibri-BoldItalic" w:cs="Calibri-BoldItalic"/>
          <w:b/>
          <w:bCs/>
          <w:i/>
          <w:iCs/>
          <w:color w:val="000000"/>
          <w:sz w:val="24"/>
          <w:szCs w:val="24"/>
        </w:rPr>
        <w:t xml:space="preserve"> </w:t>
      </w:r>
      <w:r>
        <w:rPr>
          <w:rFonts w:eastAsiaTheme="minorHAnsi" w:cs="Calibri"/>
          <w:color w:val="000000"/>
          <w:sz w:val="24"/>
          <w:szCs w:val="24"/>
        </w:rPr>
        <w:t>Students complete the Orienta</w:t>
      </w:r>
      <w:r w:rsidR="00D64D1E">
        <w:rPr>
          <w:rFonts w:eastAsiaTheme="minorHAnsi" w:cs="Calibri"/>
          <w:color w:val="000000"/>
          <w:sz w:val="24"/>
          <w:szCs w:val="24"/>
        </w:rPr>
        <w:t xml:space="preserve">tion and Orientation Quiz, post </w:t>
      </w:r>
      <w:r>
        <w:rPr>
          <w:rFonts w:eastAsiaTheme="minorHAnsi" w:cs="Calibri"/>
          <w:color w:val="000000"/>
          <w:sz w:val="24"/>
          <w:szCs w:val="24"/>
        </w:rPr>
        <w:t>required documents, and then register for the pre-</w:t>
      </w:r>
      <w:r w:rsidR="00D64D1E">
        <w:rPr>
          <w:rFonts w:eastAsiaTheme="minorHAnsi" w:cs="Calibri"/>
          <w:color w:val="000000"/>
          <w:sz w:val="24"/>
          <w:szCs w:val="24"/>
        </w:rPr>
        <w:t xml:space="preserve">Qualifying Exam Ph.D. course(s) </w:t>
      </w:r>
      <w:r>
        <w:rPr>
          <w:rFonts w:eastAsiaTheme="minorHAnsi" w:cs="Calibri"/>
          <w:color w:val="000000"/>
          <w:sz w:val="24"/>
          <w:szCs w:val="24"/>
        </w:rPr>
        <w:t>or, if any are required, pre-requisite M.A. entry level competency course(s). Students</w:t>
      </w:r>
      <w:r w:rsidR="00D64D1E">
        <w:rPr>
          <w:rFonts w:eastAsiaTheme="minorHAnsi" w:cs="Calibri"/>
          <w:color w:val="000000"/>
          <w:sz w:val="24"/>
          <w:szCs w:val="24"/>
        </w:rPr>
        <w:t xml:space="preserve"> </w:t>
      </w:r>
      <w:r>
        <w:rPr>
          <w:rFonts w:eastAsiaTheme="minorHAnsi" w:cs="Calibri"/>
          <w:color w:val="000000"/>
          <w:sz w:val="24"/>
          <w:szCs w:val="24"/>
        </w:rPr>
        <w:t>register for their first course by contacting the</w:t>
      </w:r>
      <w:r w:rsidR="00D64D1E">
        <w:rPr>
          <w:rFonts w:eastAsiaTheme="minorHAnsi" w:cs="Calibri"/>
          <w:color w:val="000000"/>
          <w:sz w:val="24"/>
          <w:szCs w:val="24"/>
        </w:rPr>
        <w:t xml:space="preserve">ir assigned academic advisor at </w:t>
      </w:r>
      <w:hyperlink r:id="rId38" w:history="1">
        <w:r w:rsidR="00691101" w:rsidRPr="00CE1189">
          <w:rPr>
            <w:rStyle w:val="Hyperlink"/>
            <w:rFonts w:eastAsiaTheme="minorHAnsi" w:cs="Calibri"/>
            <w:sz w:val="24"/>
            <w:szCs w:val="24"/>
          </w:rPr>
          <w:t>phdcounseling@liberty.edu</w:t>
        </w:r>
      </w:hyperlink>
    </w:p>
    <w:p w14:paraId="461717C3" w14:textId="46C40FF9" w:rsidR="00D64D1E" w:rsidRPr="00E960F2" w:rsidRDefault="00D64D1E" w:rsidP="00DD4A68">
      <w:pPr>
        <w:autoSpaceDE w:val="0"/>
        <w:autoSpaceDN w:val="0"/>
        <w:adjustRightInd w:val="0"/>
        <w:rPr>
          <w:rFonts w:asciiTheme="minorHAnsi" w:eastAsiaTheme="minorHAnsi" w:hAnsiTheme="minorHAnsi" w:cstheme="minorHAnsi"/>
          <w:color w:val="000000"/>
          <w:sz w:val="26"/>
          <w:szCs w:val="26"/>
        </w:rPr>
      </w:pPr>
    </w:p>
    <w:p w14:paraId="78A0B7C5" w14:textId="13602C05" w:rsidR="00DD4A68" w:rsidRDefault="00DD4A68" w:rsidP="00DD4A68">
      <w:pPr>
        <w:autoSpaceDE w:val="0"/>
        <w:autoSpaceDN w:val="0"/>
        <w:adjustRightInd w:val="0"/>
        <w:rPr>
          <w:rFonts w:eastAsiaTheme="minorHAnsi" w:cs="Calibri"/>
          <w:color w:val="000000"/>
          <w:sz w:val="24"/>
          <w:szCs w:val="24"/>
        </w:rPr>
      </w:pPr>
      <w:r w:rsidRPr="00E960F2">
        <w:rPr>
          <w:rFonts w:asciiTheme="minorHAnsi" w:eastAsiaTheme="minorHAnsi" w:hAnsiTheme="minorHAnsi" w:cstheme="minorHAnsi"/>
          <w:b/>
          <w:bCs/>
          <w:i/>
          <w:iCs/>
          <w:color w:val="000000"/>
          <w:sz w:val="26"/>
          <w:szCs w:val="26"/>
        </w:rPr>
        <w:t>Pre-requisite Completion Stage</w:t>
      </w:r>
      <w:r w:rsidRPr="00E960F2">
        <w:rPr>
          <w:rFonts w:asciiTheme="minorHAnsi" w:eastAsiaTheme="minorHAnsi" w:hAnsiTheme="minorHAnsi" w:cstheme="minorHAnsi"/>
          <w:color w:val="000000"/>
          <w:sz w:val="26"/>
          <w:szCs w:val="26"/>
        </w:rPr>
        <w:t>:</w:t>
      </w:r>
      <w:r>
        <w:rPr>
          <w:rFonts w:eastAsiaTheme="minorHAnsi" w:cs="Calibri"/>
          <w:color w:val="000000"/>
          <w:sz w:val="24"/>
          <w:szCs w:val="24"/>
        </w:rPr>
        <w:t xml:space="preserve"> If students have req</w:t>
      </w:r>
      <w:r w:rsidR="00E960F2">
        <w:rPr>
          <w:rFonts w:eastAsiaTheme="minorHAnsi" w:cs="Calibri"/>
          <w:color w:val="000000"/>
          <w:sz w:val="24"/>
          <w:szCs w:val="24"/>
        </w:rPr>
        <w:t xml:space="preserve">uired M.A. entry level clinical </w:t>
      </w:r>
      <w:r>
        <w:rPr>
          <w:rFonts w:eastAsiaTheme="minorHAnsi" w:cs="Calibri"/>
          <w:color w:val="000000"/>
          <w:sz w:val="24"/>
          <w:szCs w:val="24"/>
        </w:rPr>
        <w:t xml:space="preserve">pre-requisite courses to take, as outlined </w:t>
      </w:r>
      <w:proofErr w:type="gramStart"/>
      <w:r>
        <w:rPr>
          <w:rFonts w:eastAsiaTheme="minorHAnsi" w:cs="Calibri"/>
          <w:color w:val="000000"/>
          <w:sz w:val="24"/>
          <w:szCs w:val="24"/>
        </w:rPr>
        <w:t>on</w:t>
      </w:r>
      <w:proofErr w:type="gramEnd"/>
      <w:r>
        <w:rPr>
          <w:rFonts w:eastAsiaTheme="minorHAnsi" w:cs="Calibri"/>
          <w:color w:val="000000"/>
          <w:sz w:val="24"/>
          <w:szCs w:val="24"/>
        </w:rPr>
        <w:t xml:space="preserve"> their Admissio</w:t>
      </w:r>
      <w:r w:rsidR="00E960F2">
        <w:rPr>
          <w:rFonts w:eastAsiaTheme="minorHAnsi" w:cs="Calibri"/>
          <w:color w:val="000000"/>
          <w:sz w:val="24"/>
          <w:szCs w:val="24"/>
        </w:rPr>
        <w:t xml:space="preserve">n Contract, these must </w:t>
      </w:r>
      <w:r>
        <w:rPr>
          <w:rFonts w:eastAsiaTheme="minorHAnsi" w:cs="Calibri"/>
          <w:color w:val="000000"/>
          <w:sz w:val="24"/>
          <w:szCs w:val="24"/>
        </w:rPr>
        <w:t>be completed before registration is permitted for Ph.D. courses.</w:t>
      </w:r>
    </w:p>
    <w:p w14:paraId="6B8564CD" w14:textId="77777777" w:rsidR="00E960F2" w:rsidRDefault="00E960F2" w:rsidP="00DD4A68">
      <w:pPr>
        <w:autoSpaceDE w:val="0"/>
        <w:autoSpaceDN w:val="0"/>
        <w:adjustRightInd w:val="0"/>
        <w:rPr>
          <w:rFonts w:eastAsiaTheme="minorHAnsi" w:cs="Calibri"/>
          <w:color w:val="000000"/>
          <w:sz w:val="24"/>
          <w:szCs w:val="24"/>
        </w:rPr>
      </w:pPr>
    </w:p>
    <w:p w14:paraId="48B70BDC" w14:textId="138E8505" w:rsidR="00DD4A68" w:rsidRDefault="00DD4A68" w:rsidP="00DD4A68">
      <w:pPr>
        <w:autoSpaceDE w:val="0"/>
        <w:autoSpaceDN w:val="0"/>
        <w:adjustRightInd w:val="0"/>
        <w:rPr>
          <w:rFonts w:eastAsiaTheme="minorHAnsi" w:cs="Calibri"/>
          <w:color w:val="000000"/>
          <w:sz w:val="24"/>
          <w:szCs w:val="24"/>
        </w:rPr>
      </w:pPr>
      <w:r w:rsidRPr="00E960F2">
        <w:rPr>
          <w:rFonts w:asciiTheme="minorHAnsi" w:eastAsiaTheme="minorHAnsi" w:hAnsiTheme="minorHAnsi" w:cstheme="minorHAnsi"/>
          <w:b/>
          <w:bCs/>
          <w:i/>
          <w:iCs/>
          <w:color w:val="000000"/>
          <w:sz w:val="26"/>
          <w:szCs w:val="26"/>
        </w:rPr>
        <w:t>Pre-Qualifying Examination Core Stage:</w:t>
      </w:r>
      <w:r>
        <w:rPr>
          <w:rFonts w:ascii="Calibri-BoldItalic" w:eastAsiaTheme="minorHAnsi" w:hAnsi="Calibri-BoldItalic" w:cs="Calibri-BoldItalic"/>
          <w:b/>
          <w:bCs/>
          <w:i/>
          <w:iCs/>
          <w:color w:val="000000"/>
          <w:sz w:val="24"/>
          <w:szCs w:val="24"/>
        </w:rPr>
        <w:t xml:space="preserve"> </w:t>
      </w:r>
      <w:r>
        <w:rPr>
          <w:rFonts w:eastAsiaTheme="minorHAnsi" w:cs="Calibri"/>
          <w:color w:val="000000"/>
          <w:sz w:val="24"/>
          <w:szCs w:val="24"/>
        </w:rPr>
        <w:t>Students complete Pre-Qualifying Exam Core</w:t>
      </w:r>
    </w:p>
    <w:p w14:paraId="314EC42D" w14:textId="69D91BAB"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Courses (COUC 715 and COUC 740).</w:t>
      </w:r>
    </w:p>
    <w:p w14:paraId="490769B4" w14:textId="77777777" w:rsidR="00E960F2" w:rsidRDefault="00E960F2" w:rsidP="00DD4A68">
      <w:pPr>
        <w:autoSpaceDE w:val="0"/>
        <w:autoSpaceDN w:val="0"/>
        <w:adjustRightInd w:val="0"/>
        <w:rPr>
          <w:rFonts w:eastAsiaTheme="minorHAnsi" w:cs="Calibri"/>
          <w:color w:val="000000"/>
          <w:sz w:val="24"/>
          <w:szCs w:val="24"/>
        </w:rPr>
      </w:pPr>
    </w:p>
    <w:p w14:paraId="49108540" w14:textId="30EC1BAE" w:rsidR="00DD4A68" w:rsidRPr="006C5A13" w:rsidRDefault="00DD4A68" w:rsidP="00DD4A68">
      <w:pPr>
        <w:autoSpaceDE w:val="0"/>
        <w:autoSpaceDN w:val="0"/>
        <w:adjustRightInd w:val="0"/>
        <w:rPr>
          <w:rFonts w:eastAsiaTheme="minorHAnsi" w:cs="Calibri"/>
          <w:color w:val="000000"/>
          <w:sz w:val="24"/>
          <w:szCs w:val="24"/>
        </w:rPr>
      </w:pPr>
      <w:r w:rsidRPr="00AD491A">
        <w:rPr>
          <w:rFonts w:asciiTheme="minorHAnsi" w:eastAsiaTheme="minorHAnsi" w:hAnsiTheme="minorHAnsi" w:cstheme="minorHAnsi"/>
          <w:b/>
          <w:bCs/>
          <w:i/>
          <w:iCs/>
          <w:color w:val="000000"/>
          <w:sz w:val="26"/>
          <w:szCs w:val="26"/>
        </w:rPr>
        <w:t>Qualifying Stage</w:t>
      </w:r>
      <w:r>
        <w:rPr>
          <w:rFonts w:ascii="Calibri-BoldItalic" w:eastAsiaTheme="minorHAnsi" w:hAnsi="Calibri-BoldItalic" w:cs="Calibri-BoldItalic"/>
          <w:b/>
          <w:bCs/>
          <w:i/>
          <w:iCs/>
          <w:color w:val="000000"/>
          <w:sz w:val="24"/>
          <w:szCs w:val="24"/>
        </w:rPr>
        <w:t xml:space="preserve">: </w:t>
      </w:r>
      <w:r>
        <w:rPr>
          <w:rFonts w:eastAsiaTheme="minorHAnsi" w:cs="Calibri"/>
          <w:color w:val="000000"/>
          <w:sz w:val="24"/>
          <w:szCs w:val="24"/>
        </w:rPr>
        <w:t xml:space="preserve">After completing the required </w:t>
      </w:r>
      <w:r w:rsidR="006C5A13">
        <w:rPr>
          <w:rFonts w:eastAsiaTheme="minorHAnsi" w:cs="Calibri"/>
          <w:color w:val="000000"/>
          <w:sz w:val="24"/>
          <w:szCs w:val="24"/>
        </w:rPr>
        <w:t xml:space="preserve">COUC 715 and COUC 740, students </w:t>
      </w:r>
      <w:r>
        <w:rPr>
          <w:rFonts w:eastAsiaTheme="minorHAnsi" w:cs="Calibri"/>
          <w:color w:val="000000"/>
          <w:sz w:val="24"/>
          <w:szCs w:val="24"/>
        </w:rPr>
        <w:t>register to take the Qualifying Exam</w:t>
      </w:r>
      <w:r w:rsidR="00AD491A">
        <w:rPr>
          <w:rFonts w:eastAsiaTheme="minorHAnsi" w:cs="Calibri"/>
          <w:color w:val="000000"/>
          <w:sz w:val="24"/>
          <w:szCs w:val="24"/>
        </w:rPr>
        <w:t xml:space="preserve">ination by contacting </w:t>
      </w:r>
      <w:r w:rsidR="006C5A13">
        <w:rPr>
          <w:rFonts w:eastAsiaTheme="minorHAnsi" w:cs="Calibri"/>
          <w:color w:val="000000"/>
          <w:sz w:val="24"/>
          <w:szCs w:val="24"/>
        </w:rPr>
        <w:t xml:space="preserve">Mrs. </w:t>
      </w:r>
      <w:r w:rsidR="00AD491A">
        <w:rPr>
          <w:rFonts w:eastAsiaTheme="minorHAnsi" w:cs="Calibri"/>
          <w:color w:val="000000"/>
          <w:sz w:val="24"/>
          <w:szCs w:val="24"/>
        </w:rPr>
        <w:t xml:space="preserve">Bonnie </w:t>
      </w:r>
      <w:r w:rsidR="006C5A13">
        <w:rPr>
          <w:rFonts w:eastAsiaTheme="minorHAnsi" w:cs="Calibri"/>
          <w:color w:val="000000"/>
          <w:sz w:val="24"/>
          <w:szCs w:val="24"/>
        </w:rPr>
        <w:t xml:space="preserve">Gould </w:t>
      </w:r>
      <w:r w:rsidR="00AD491A">
        <w:rPr>
          <w:rFonts w:eastAsiaTheme="minorHAnsi" w:cs="Calibri"/>
          <w:color w:val="000000"/>
          <w:sz w:val="24"/>
          <w:szCs w:val="24"/>
        </w:rPr>
        <w:t xml:space="preserve">at </w:t>
      </w:r>
      <w:hyperlink r:id="rId39" w:history="1">
        <w:r w:rsidR="0072129F" w:rsidRPr="00CE1189">
          <w:rPr>
            <w:rStyle w:val="Hyperlink"/>
            <w:rFonts w:eastAsiaTheme="minorHAnsi" w:cs="Calibri"/>
            <w:sz w:val="24"/>
            <w:szCs w:val="24"/>
          </w:rPr>
          <w:t>bcsmith@liberty.edu</w:t>
        </w:r>
      </w:hyperlink>
      <w:r w:rsidR="006C5A13">
        <w:rPr>
          <w:rStyle w:val="Hyperlink"/>
          <w:rFonts w:eastAsiaTheme="minorHAnsi" w:cs="Calibri"/>
          <w:sz w:val="24"/>
          <w:szCs w:val="24"/>
        </w:rPr>
        <w:t>.</w:t>
      </w:r>
      <w:r w:rsidR="006C5A13">
        <w:rPr>
          <w:rFonts w:eastAsiaTheme="minorHAnsi" w:cs="Calibri"/>
          <w:sz w:val="24"/>
          <w:szCs w:val="24"/>
        </w:rPr>
        <w:t xml:space="preserve"> </w:t>
      </w:r>
      <w:r>
        <w:rPr>
          <w:rFonts w:eastAsiaTheme="minorHAnsi" w:cs="Calibri"/>
          <w:color w:val="000000"/>
          <w:sz w:val="24"/>
          <w:szCs w:val="24"/>
        </w:rPr>
        <w:t xml:space="preserve">Students must pass </w:t>
      </w:r>
      <w:r w:rsidR="00AD491A">
        <w:rPr>
          <w:rFonts w:eastAsiaTheme="minorHAnsi" w:cs="Calibri"/>
          <w:color w:val="000000"/>
          <w:sz w:val="24"/>
          <w:szCs w:val="24"/>
        </w:rPr>
        <w:t xml:space="preserve">both sections of the Qualifying </w:t>
      </w:r>
      <w:r>
        <w:rPr>
          <w:rFonts w:eastAsiaTheme="minorHAnsi" w:cs="Calibri"/>
          <w:color w:val="000000"/>
          <w:sz w:val="24"/>
          <w:szCs w:val="24"/>
        </w:rPr>
        <w:t>Examination before taking further coursework (see</w:t>
      </w:r>
      <w:r w:rsidR="00AD491A">
        <w:rPr>
          <w:rFonts w:eastAsiaTheme="minorHAnsi" w:cs="Calibri"/>
          <w:color w:val="000000"/>
          <w:sz w:val="24"/>
          <w:szCs w:val="24"/>
        </w:rPr>
        <w:t xml:space="preserve"> Qualifying Examination section </w:t>
      </w:r>
      <w:r>
        <w:rPr>
          <w:rFonts w:eastAsiaTheme="minorHAnsi" w:cs="Calibri"/>
          <w:color w:val="000000"/>
          <w:sz w:val="24"/>
          <w:szCs w:val="24"/>
        </w:rPr>
        <w:t>for further details).</w:t>
      </w:r>
    </w:p>
    <w:p w14:paraId="7D8115A4" w14:textId="77777777" w:rsidR="00AD491A" w:rsidRDefault="00AD491A" w:rsidP="00DD4A68">
      <w:pPr>
        <w:autoSpaceDE w:val="0"/>
        <w:autoSpaceDN w:val="0"/>
        <w:adjustRightInd w:val="0"/>
        <w:rPr>
          <w:rFonts w:ascii="TimesNewRomanPSMT" w:eastAsiaTheme="minorHAnsi" w:hAnsi="TimesNewRomanPSMT" w:cs="TimesNewRomanPSMT"/>
          <w:color w:val="000000"/>
          <w:sz w:val="24"/>
          <w:szCs w:val="24"/>
        </w:rPr>
      </w:pPr>
    </w:p>
    <w:p w14:paraId="5266ACF4" w14:textId="45ACBF6C" w:rsidR="00AD491A" w:rsidRDefault="00DD4A68" w:rsidP="00DD4A68">
      <w:pPr>
        <w:autoSpaceDE w:val="0"/>
        <w:autoSpaceDN w:val="0"/>
        <w:adjustRightInd w:val="0"/>
        <w:rPr>
          <w:rFonts w:eastAsiaTheme="minorHAnsi" w:cs="Calibri"/>
          <w:color w:val="000000"/>
          <w:sz w:val="24"/>
          <w:szCs w:val="24"/>
        </w:rPr>
      </w:pPr>
      <w:r>
        <w:rPr>
          <w:rFonts w:ascii="Calibri-BoldItalic" w:eastAsiaTheme="minorHAnsi" w:hAnsi="Calibri-BoldItalic" w:cs="Calibri-BoldItalic"/>
          <w:b/>
          <w:bCs/>
          <w:i/>
          <w:iCs/>
          <w:color w:val="000000"/>
          <w:sz w:val="24"/>
          <w:szCs w:val="24"/>
        </w:rPr>
        <w:t xml:space="preserve">Doctoral Student: </w:t>
      </w:r>
      <w:r>
        <w:rPr>
          <w:rFonts w:eastAsiaTheme="minorHAnsi" w:cs="Calibri"/>
          <w:color w:val="000000"/>
          <w:sz w:val="24"/>
          <w:szCs w:val="24"/>
        </w:rPr>
        <w:t>Following the successful completion</w:t>
      </w:r>
      <w:r w:rsidR="006C5A13">
        <w:rPr>
          <w:rFonts w:eastAsiaTheme="minorHAnsi" w:cs="Calibri"/>
          <w:color w:val="000000"/>
          <w:sz w:val="24"/>
          <w:szCs w:val="24"/>
        </w:rPr>
        <w:t xml:space="preserve"> of the Qualifying Examination, </w:t>
      </w:r>
      <w:r>
        <w:rPr>
          <w:rFonts w:eastAsiaTheme="minorHAnsi" w:cs="Calibri"/>
          <w:color w:val="000000"/>
          <w:sz w:val="24"/>
          <w:szCs w:val="24"/>
        </w:rPr>
        <w:t xml:space="preserve">students are awarded the designation of “Doctoral </w:t>
      </w:r>
      <w:r w:rsidR="00AD491A">
        <w:rPr>
          <w:rFonts w:eastAsiaTheme="minorHAnsi" w:cs="Calibri"/>
          <w:color w:val="000000"/>
          <w:sz w:val="24"/>
          <w:szCs w:val="24"/>
        </w:rPr>
        <w:t xml:space="preserve">Student” and take the remainder </w:t>
      </w:r>
      <w:r>
        <w:rPr>
          <w:rFonts w:eastAsiaTheme="minorHAnsi" w:cs="Calibri"/>
          <w:color w:val="000000"/>
          <w:sz w:val="24"/>
          <w:szCs w:val="24"/>
        </w:rPr>
        <w:t>of the Core Courses and Advanced Clinical Mental Health course req</w:t>
      </w:r>
      <w:r w:rsidR="00AD491A">
        <w:rPr>
          <w:rFonts w:eastAsiaTheme="minorHAnsi" w:cs="Calibri"/>
          <w:color w:val="000000"/>
          <w:sz w:val="24"/>
          <w:szCs w:val="24"/>
        </w:rPr>
        <w:t>uirements.</w:t>
      </w:r>
    </w:p>
    <w:p w14:paraId="06355194" w14:textId="77777777" w:rsidR="00AD491A" w:rsidRDefault="00AD491A" w:rsidP="00DD4A68">
      <w:pPr>
        <w:autoSpaceDE w:val="0"/>
        <w:autoSpaceDN w:val="0"/>
        <w:adjustRightInd w:val="0"/>
        <w:rPr>
          <w:rFonts w:eastAsiaTheme="minorHAnsi" w:cs="Calibri"/>
          <w:color w:val="000000"/>
          <w:sz w:val="24"/>
          <w:szCs w:val="24"/>
        </w:rPr>
      </w:pPr>
    </w:p>
    <w:p w14:paraId="700BEA0A" w14:textId="3139F4E3" w:rsidR="00225D18" w:rsidRDefault="00DD4A68" w:rsidP="00DD4A68">
      <w:pPr>
        <w:autoSpaceDE w:val="0"/>
        <w:autoSpaceDN w:val="0"/>
        <w:adjustRightInd w:val="0"/>
        <w:rPr>
          <w:rFonts w:eastAsiaTheme="minorHAnsi" w:cs="Calibri"/>
          <w:sz w:val="24"/>
          <w:szCs w:val="24"/>
        </w:rPr>
      </w:pPr>
      <w:r>
        <w:rPr>
          <w:rFonts w:ascii="TimesNewRomanPSMT" w:eastAsiaTheme="minorHAnsi" w:hAnsi="TimesNewRomanPSMT" w:cs="TimesNewRomanPSMT"/>
          <w:color w:val="000000"/>
          <w:sz w:val="24"/>
          <w:szCs w:val="24"/>
        </w:rPr>
        <w:t xml:space="preserve"> </w:t>
      </w:r>
      <w:r w:rsidRPr="008E24FD">
        <w:rPr>
          <w:rFonts w:asciiTheme="minorHAnsi" w:eastAsiaTheme="minorHAnsi" w:hAnsiTheme="minorHAnsi" w:cstheme="minorHAnsi"/>
          <w:b/>
          <w:bCs/>
          <w:i/>
          <w:iCs/>
          <w:color w:val="000000"/>
          <w:sz w:val="26"/>
          <w:szCs w:val="26"/>
        </w:rPr>
        <w:t>Practicum Stage</w:t>
      </w:r>
      <w:r>
        <w:rPr>
          <w:rFonts w:ascii="Calibri-BoldItalic" w:eastAsiaTheme="minorHAnsi" w:hAnsi="Calibri-BoldItalic" w:cs="Calibri-BoldItalic"/>
          <w:b/>
          <w:bCs/>
          <w:i/>
          <w:iCs/>
          <w:color w:val="000000"/>
          <w:sz w:val="24"/>
          <w:szCs w:val="24"/>
        </w:rPr>
        <w:t xml:space="preserve">: </w:t>
      </w:r>
      <w:r>
        <w:rPr>
          <w:rFonts w:eastAsiaTheme="minorHAnsi" w:cs="Calibri"/>
          <w:color w:val="000000"/>
          <w:sz w:val="24"/>
          <w:szCs w:val="24"/>
        </w:rPr>
        <w:t>Students may take th</w:t>
      </w:r>
      <w:r w:rsidRPr="005925E3">
        <w:rPr>
          <w:rFonts w:eastAsiaTheme="minorHAnsi" w:cs="Calibri"/>
          <w:color w:val="000000"/>
          <w:sz w:val="24"/>
          <w:szCs w:val="24"/>
        </w:rPr>
        <w:t>e Practicum</w:t>
      </w:r>
      <w:r w:rsidR="008E24FD" w:rsidRPr="005925E3">
        <w:rPr>
          <w:rFonts w:eastAsiaTheme="minorHAnsi" w:cs="Calibri"/>
          <w:color w:val="000000"/>
          <w:sz w:val="24"/>
          <w:szCs w:val="24"/>
        </w:rPr>
        <w:t xml:space="preserve"> after they pass the Qualifying </w:t>
      </w:r>
      <w:r w:rsidRPr="005925E3">
        <w:rPr>
          <w:rFonts w:eastAsiaTheme="minorHAnsi" w:cs="Calibri"/>
          <w:color w:val="000000"/>
          <w:sz w:val="24"/>
          <w:szCs w:val="24"/>
        </w:rPr>
        <w:t>Examination. Students work collaboratively with the D</w:t>
      </w:r>
      <w:r w:rsidR="008E24FD" w:rsidRPr="005925E3">
        <w:rPr>
          <w:rFonts w:eastAsiaTheme="minorHAnsi" w:cs="Calibri"/>
          <w:color w:val="000000"/>
          <w:sz w:val="24"/>
          <w:szCs w:val="24"/>
        </w:rPr>
        <w:t xml:space="preserve">irector of Clinical Training to </w:t>
      </w:r>
      <w:r w:rsidRPr="005925E3">
        <w:rPr>
          <w:rFonts w:eastAsiaTheme="minorHAnsi" w:cs="Calibri"/>
          <w:color w:val="000000"/>
          <w:sz w:val="24"/>
          <w:szCs w:val="24"/>
        </w:rPr>
        <w:t xml:space="preserve">develop their Practicum experience </w:t>
      </w:r>
      <w:r w:rsidR="00FA1E10" w:rsidRPr="00FA1E10">
        <w:rPr>
          <w:rFonts w:eastAsiaTheme="minorHAnsi" w:cs="Calibri"/>
          <w:color w:val="000000"/>
          <w:sz w:val="24"/>
          <w:szCs w:val="24"/>
        </w:rPr>
        <w:t xml:space="preserve">(Dr. Crable: </w:t>
      </w:r>
      <w:hyperlink r:id="rId40" w:history="1">
        <w:r w:rsidR="00FA1E10" w:rsidRPr="00FA1E10">
          <w:rPr>
            <w:rStyle w:val="Hyperlink"/>
            <w:rFonts w:cs="Calibri"/>
            <w:sz w:val="24"/>
            <w:szCs w:val="24"/>
          </w:rPr>
          <w:t>acrable@liberty.edu</w:t>
        </w:r>
      </w:hyperlink>
      <w:r w:rsidR="00FA1E10" w:rsidRPr="00FA1E10">
        <w:rPr>
          <w:rFonts w:eastAsiaTheme="minorHAnsi" w:cs="Calibri"/>
          <w:sz w:val="24"/>
          <w:szCs w:val="24"/>
        </w:rPr>
        <w:t>)</w:t>
      </w:r>
      <w:r w:rsidR="00FA1E10">
        <w:rPr>
          <w:rFonts w:eastAsiaTheme="minorHAnsi" w:cs="Calibri"/>
          <w:sz w:val="24"/>
          <w:szCs w:val="24"/>
        </w:rPr>
        <w:t xml:space="preserve">. </w:t>
      </w:r>
    </w:p>
    <w:p w14:paraId="6B8C9DF2" w14:textId="77777777" w:rsidR="00FA1E10" w:rsidRDefault="00FA1E10" w:rsidP="00DD4A68">
      <w:pPr>
        <w:autoSpaceDE w:val="0"/>
        <w:autoSpaceDN w:val="0"/>
        <w:adjustRightInd w:val="0"/>
        <w:rPr>
          <w:rFonts w:ascii="TimesNewRomanPSMT" w:eastAsiaTheme="minorHAnsi" w:hAnsi="TimesNewRomanPSMT" w:cs="TimesNewRomanPSMT"/>
          <w:color w:val="000000"/>
          <w:sz w:val="24"/>
          <w:szCs w:val="24"/>
        </w:rPr>
      </w:pPr>
    </w:p>
    <w:p w14:paraId="0BC20007" w14:textId="01B39A8B" w:rsidR="00DD4A68" w:rsidRDefault="00DD4A68" w:rsidP="00DD4A68">
      <w:pPr>
        <w:autoSpaceDE w:val="0"/>
        <w:autoSpaceDN w:val="0"/>
        <w:adjustRightInd w:val="0"/>
        <w:rPr>
          <w:rFonts w:eastAsiaTheme="minorHAnsi" w:cs="Calibri"/>
          <w:color w:val="000000"/>
          <w:sz w:val="24"/>
          <w:szCs w:val="24"/>
        </w:rPr>
      </w:pPr>
      <w:r w:rsidRPr="00225D18">
        <w:rPr>
          <w:rFonts w:asciiTheme="minorHAnsi" w:eastAsiaTheme="minorHAnsi" w:hAnsiTheme="minorHAnsi" w:cstheme="minorHAnsi"/>
          <w:b/>
          <w:bCs/>
          <w:i/>
          <w:iCs/>
          <w:color w:val="000000"/>
          <w:sz w:val="26"/>
          <w:szCs w:val="26"/>
        </w:rPr>
        <w:t>Candidacy Examination Stage</w:t>
      </w:r>
      <w:r w:rsidRPr="00225D18">
        <w:rPr>
          <w:rFonts w:asciiTheme="minorHAnsi" w:eastAsiaTheme="minorHAnsi" w:hAnsiTheme="minorHAnsi" w:cstheme="minorHAnsi"/>
          <w:color w:val="000000"/>
          <w:sz w:val="26"/>
          <w:szCs w:val="26"/>
        </w:rPr>
        <w:t>:</w:t>
      </w:r>
      <w:r>
        <w:rPr>
          <w:rFonts w:eastAsiaTheme="minorHAnsi" w:cs="Calibri"/>
          <w:color w:val="000000"/>
          <w:sz w:val="24"/>
          <w:szCs w:val="24"/>
        </w:rPr>
        <w:t xml:space="preserve"> The Candidacy Ex</w:t>
      </w:r>
      <w:r w:rsidR="00225D18">
        <w:rPr>
          <w:rFonts w:eastAsiaTheme="minorHAnsi" w:cs="Calibri"/>
          <w:color w:val="000000"/>
          <w:sz w:val="24"/>
          <w:szCs w:val="24"/>
        </w:rPr>
        <w:t xml:space="preserve">amination is a program-learning </w:t>
      </w:r>
      <w:r>
        <w:rPr>
          <w:rFonts w:eastAsiaTheme="minorHAnsi" w:cs="Calibri"/>
          <w:color w:val="000000"/>
          <w:sz w:val="24"/>
          <w:szCs w:val="24"/>
        </w:rPr>
        <w:t>outcomes-based portfolio that is developed through</w:t>
      </w:r>
      <w:r w:rsidR="00225D18">
        <w:rPr>
          <w:rFonts w:eastAsiaTheme="minorHAnsi" w:cs="Calibri"/>
          <w:color w:val="000000"/>
          <w:sz w:val="24"/>
          <w:szCs w:val="24"/>
        </w:rPr>
        <w:t xml:space="preserve">out the duration of the program </w:t>
      </w:r>
      <w:r>
        <w:rPr>
          <w:rFonts w:eastAsiaTheme="minorHAnsi" w:cs="Calibri"/>
          <w:color w:val="000000"/>
          <w:sz w:val="24"/>
          <w:szCs w:val="24"/>
        </w:rPr>
        <w:t>and is evaluated by the Faculty Advising Committee a</w:t>
      </w:r>
      <w:r w:rsidR="00225D18">
        <w:rPr>
          <w:rFonts w:eastAsiaTheme="minorHAnsi" w:cs="Calibri"/>
          <w:color w:val="000000"/>
          <w:sz w:val="24"/>
          <w:szCs w:val="24"/>
        </w:rPr>
        <w:t xml:space="preserve">fter all Core Courses, Advanced </w:t>
      </w:r>
      <w:r>
        <w:rPr>
          <w:rFonts w:eastAsiaTheme="minorHAnsi" w:cs="Calibri"/>
          <w:color w:val="000000"/>
          <w:sz w:val="24"/>
          <w:szCs w:val="24"/>
        </w:rPr>
        <w:t xml:space="preserve">Clinical Mental Health course requirements, </w:t>
      </w:r>
      <w:proofErr w:type="gramStart"/>
      <w:r>
        <w:rPr>
          <w:rFonts w:eastAsiaTheme="minorHAnsi" w:cs="Calibri"/>
          <w:color w:val="000000"/>
          <w:sz w:val="24"/>
          <w:szCs w:val="24"/>
        </w:rPr>
        <w:t>the Pra</w:t>
      </w:r>
      <w:r w:rsidR="00225D18">
        <w:rPr>
          <w:rFonts w:eastAsiaTheme="minorHAnsi" w:cs="Calibri"/>
          <w:color w:val="000000"/>
          <w:sz w:val="24"/>
          <w:szCs w:val="24"/>
        </w:rPr>
        <w:t>cticum</w:t>
      </w:r>
      <w:proofErr w:type="gramEnd"/>
      <w:r w:rsidR="00225D18">
        <w:rPr>
          <w:rFonts w:eastAsiaTheme="minorHAnsi" w:cs="Calibri"/>
          <w:color w:val="000000"/>
          <w:sz w:val="24"/>
          <w:szCs w:val="24"/>
        </w:rPr>
        <w:t xml:space="preserve"> and Internship, and Non- </w:t>
      </w:r>
      <w:r>
        <w:rPr>
          <w:rFonts w:eastAsiaTheme="minorHAnsi" w:cs="Calibri"/>
          <w:color w:val="000000"/>
          <w:sz w:val="24"/>
          <w:szCs w:val="24"/>
        </w:rPr>
        <w:t>Course Related Requirements are completed.</w:t>
      </w:r>
    </w:p>
    <w:p w14:paraId="7E45FAFA" w14:textId="77777777" w:rsidR="00225D18" w:rsidRDefault="00225D18" w:rsidP="00DD4A68">
      <w:pPr>
        <w:autoSpaceDE w:val="0"/>
        <w:autoSpaceDN w:val="0"/>
        <w:adjustRightInd w:val="0"/>
        <w:rPr>
          <w:rFonts w:ascii="TimesNewRomanPSMT" w:eastAsiaTheme="minorHAnsi" w:hAnsi="TimesNewRomanPSMT" w:cs="TimesNewRomanPSMT"/>
          <w:color w:val="000000"/>
          <w:sz w:val="24"/>
          <w:szCs w:val="24"/>
        </w:rPr>
      </w:pPr>
    </w:p>
    <w:p w14:paraId="20F58FC5" w14:textId="52934434" w:rsidR="00DD4A68" w:rsidRDefault="00DD4A68" w:rsidP="00DD4A68">
      <w:pPr>
        <w:autoSpaceDE w:val="0"/>
        <w:autoSpaceDN w:val="0"/>
        <w:adjustRightInd w:val="0"/>
        <w:rPr>
          <w:rFonts w:eastAsiaTheme="minorHAnsi" w:cs="Calibri"/>
          <w:color w:val="000000"/>
          <w:sz w:val="24"/>
          <w:szCs w:val="24"/>
        </w:rPr>
      </w:pPr>
      <w:r w:rsidRPr="00D85AB2">
        <w:rPr>
          <w:rFonts w:asciiTheme="minorHAnsi" w:eastAsiaTheme="minorHAnsi" w:hAnsiTheme="minorHAnsi" w:cstheme="minorHAnsi"/>
          <w:b/>
          <w:bCs/>
          <w:i/>
          <w:iCs/>
          <w:color w:val="000000"/>
          <w:sz w:val="26"/>
          <w:szCs w:val="26"/>
        </w:rPr>
        <w:t>Doctoral Candidate Stage:</w:t>
      </w:r>
      <w:r>
        <w:rPr>
          <w:rFonts w:ascii="Calibri-BoldItalic" w:eastAsiaTheme="minorHAnsi" w:hAnsi="Calibri-BoldItalic" w:cs="Calibri-BoldItalic"/>
          <w:b/>
          <w:bCs/>
          <w:i/>
          <w:iCs/>
          <w:color w:val="000000"/>
          <w:sz w:val="24"/>
          <w:szCs w:val="24"/>
        </w:rPr>
        <w:t xml:space="preserve"> </w:t>
      </w:r>
      <w:r>
        <w:rPr>
          <w:rFonts w:eastAsiaTheme="minorHAnsi" w:cs="Calibri"/>
          <w:color w:val="000000"/>
          <w:sz w:val="24"/>
          <w:szCs w:val="24"/>
        </w:rPr>
        <w:t>Following the success</w:t>
      </w:r>
      <w:r w:rsidR="00D85AB2">
        <w:rPr>
          <w:rFonts w:eastAsiaTheme="minorHAnsi" w:cs="Calibri"/>
          <w:color w:val="000000"/>
          <w:sz w:val="24"/>
          <w:szCs w:val="24"/>
        </w:rPr>
        <w:t xml:space="preserve">ful completion of the Candidacy </w:t>
      </w:r>
      <w:r>
        <w:rPr>
          <w:rFonts w:eastAsiaTheme="minorHAnsi" w:cs="Calibri"/>
          <w:color w:val="000000"/>
          <w:sz w:val="24"/>
          <w:szCs w:val="24"/>
        </w:rPr>
        <w:t>Examination, students are awarded the designation o</w:t>
      </w:r>
      <w:r w:rsidR="006C5A13">
        <w:rPr>
          <w:rFonts w:eastAsiaTheme="minorHAnsi" w:cs="Calibri"/>
          <w:color w:val="000000"/>
          <w:sz w:val="24"/>
          <w:szCs w:val="24"/>
        </w:rPr>
        <w:t xml:space="preserve">f “Doctoral Candidate” and take </w:t>
      </w:r>
      <w:r>
        <w:rPr>
          <w:rFonts w:eastAsiaTheme="minorHAnsi" w:cs="Calibri"/>
          <w:color w:val="000000"/>
          <w:sz w:val="24"/>
          <w:szCs w:val="24"/>
        </w:rPr>
        <w:t>their Dissertation Research course requirements.</w:t>
      </w:r>
    </w:p>
    <w:p w14:paraId="35E4B738" w14:textId="77777777" w:rsidR="00D85AB2" w:rsidRDefault="00D85AB2" w:rsidP="00DD4A68">
      <w:pPr>
        <w:autoSpaceDE w:val="0"/>
        <w:autoSpaceDN w:val="0"/>
        <w:adjustRightInd w:val="0"/>
        <w:rPr>
          <w:rFonts w:ascii="TimesNewRomanPSMT" w:eastAsiaTheme="minorHAnsi" w:hAnsi="TimesNewRomanPSMT" w:cs="TimesNewRomanPSMT"/>
          <w:color w:val="000000"/>
          <w:sz w:val="24"/>
          <w:szCs w:val="24"/>
        </w:rPr>
      </w:pPr>
    </w:p>
    <w:p w14:paraId="1D3DD103" w14:textId="238A528A" w:rsidR="00DD4A68" w:rsidRDefault="00DD4A68" w:rsidP="00DD4A68">
      <w:pPr>
        <w:autoSpaceDE w:val="0"/>
        <w:autoSpaceDN w:val="0"/>
        <w:adjustRightInd w:val="0"/>
        <w:rPr>
          <w:rFonts w:eastAsiaTheme="minorHAnsi" w:cs="Calibri"/>
          <w:color w:val="000000"/>
          <w:sz w:val="24"/>
          <w:szCs w:val="24"/>
        </w:rPr>
      </w:pPr>
      <w:r w:rsidRPr="00D85AB2">
        <w:rPr>
          <w:rFonts w:asciiTheme="minorHAnsi" w:eastAsiaTheme="minorHAnsi" w:hAnsiTheme="minorHAnsi" w:cstheme="minorHAnsi"/>
          <w:b/>
          <w:bCs/>
          <w:i/>
          <w:iCs/>
          <w:color w:val="000000"/>
          <w:sz w:val="26"/>
          <w:szCs w:val="26"/>
        </w:rPr>
        <w:t>Dissertation Stage</w:t>
      </w:r>
      <w:r w:rsidRPr="00D85AB2">
        <w:rPr>
          <w:rFonts w:asciiTheme="minorHAnsi" w:eastAsiaTheme="minorHAnsi" w:hAnsiTheme="minorHAnsi" w:cstheme="minorHAnsi"/>
          <w:b/>
          <w:bCs/>
          <w:color w:val="000000"/>
          <w:sz w:val="26"/>
          <w:szCs w:val="26"/>
        </w:rPr>
        <w:t>:</w:t>
      </w:r>
      <w:r>
        <w:rPr>
          <w:rFonts w:ascii="Calibri-Bold" w:eastAsiaTheme="minorHAnsi" w:hAnsi="Calibri-Bold" w:cs="Calibri-Bold"/>
          <w:b/>
          <w:bCs/>
          <w:color w:val="000000"/>
          <w:sz w:val="24"/>
          <w:szCs w:val="24"/>
        </w:rPr>
        <w:t xml:space="preserve"> </w:t>
      </w:r>
      <w:r>
        <w:rPr>
          <w:rFonts w:eastAsiaTheme="minorHAnsi" w:cs="Calibri"/>
          <w:color w:val="000000"/>
          <w:sz w:val="24"/>
          <w:szCs w:val="24"/>
        </w:rPr>
        <w:t>After a student passes the Candid</w:t>
      </w:r>
      <w:r w:rsidR="006C5A13">
        <w:rPr>
          <w:rFonts w:eastAsiaTheme="minorHAnsi" w:cs="Calibri"/>
          <w:color w:val="000000"/>
          <w:sz w:val="24"/>
          <w:szCs w:val="24"/>
        </w:rPr>
        <w:t xml:space="preserve">acy Examination, s/he registers </w:t>
      </w:r>
      <w:r>
        <w:rPr>
          <w:rFonts w:eastAsiaTheme="minorHAnsi" w:cs="Calibri"/>
          <w:color w:val="000000"/>
          <w:sz w:val="24"/>
          <w:szCs w:val="24"/>
        </w:rPr>
        <w:t>for COUC 989 (for at least two consecutive terms; 6 credits) under their Dissertation</w:t>
      </w:r>
    </w:p>
    <w:p w14:paraId="5D044EA9" w14:textId="34652F83" w:rsidR="00DD4A68" w:rsidRDefault="00DD4A68" w:rsidP="6FBB6AA7">
      <w:pPr>
        <w:autoSpaceDE w:val="0"/>
        <w:autoSpaceDN w:val="0"/>
        <w:adjustRightInd w:val="0"/>
        <w:rPr>
          <w:rFonts w:eastAsiaTheme="minorEastAsia" w:cs="Calibri"/>
          <w:color w:val="000000"/>
          <w:sz w:val="24"/>
          <w:szCs w:val="24"/>
        </w:rPr>
      </w:pPr>
      <w:r w:rsidRPr="6FBB6AA7">
        <w:rPr>
          <w:rFonts w:eastAsiaTheme="minorEastAsia" w:cs="Calibri"/>
          <w:color w:val="000000" w:themeColor="text1"/>
          <w:sz w:val="24"/>
          <w:szCs w:val="24"/>
        </w:rPr>
        <w:t>Chair/Advisor until the Dissertation Defense is scheduled. A Student must register</w:t>
      </w:r>
      <w:r w:rsidR="00D85AB2" w:rsidRPr="6FBB6AA7">
        <w:rPr>
          <w:rFonts w:eastAsiaTheme="minorEastAsia" w:cs="Calibri"/>
          <w:color w:val="000000" w:themeColor="text1"/>
          <w:sz w:val="24"/>
          <w:szCs w:val="24"/>
        </w:rPr>
        <w:t xml:space="preserve"> </w:t>
      </w:r>
      <w:r w:rsidRPr="6FBB6AA7">
        <w:rPr>
          <w:rFonts w:eastAsiaTheme="minorEastAsia" w:cs="Calibri"/>
          <w:color w:val="000000" w:themeColor="text1"/>
          <w:sz w:val="24"/>
          <w:szCs w:val="24"/>
        </w:rPr>
        <w:t>each subsequent term for COUC 989 until the Dissert</w:t>
      </w:r>
      <w:r w:rsidR="00D85AB2" w:rsidRPr="6FBB6AA7">
        <w:rPr>
          <w:rFonts w:eastAsiaTheme="minorEastAsia" w:cs="Calibri"/>
          <w:color w:val="000000" w:themeColor="text1"/>
          <w:sz w:val="24"/>
          <w:szCs w:val="24"/>
        </w:rPr>
        <w:t xml:space="preserve">ation is Defense ready. At that </w:t>
      </w:r>
      <w:r w:rsidRPr="6FBB6AA7">
        <w:rPr>
          <w:rFonts w:eastAsiaTheme="minorEastAsia" w:cs="Calibri"/>
          <w:color w:val="000000" w:themeColor="text1"/>
          <w:sz w:val="24"/>
          <w:szCs w:val="24"/>
        </w:rPr>
        <w:t xml:space="preserve">time the </w:t>
      </w:r>
      <w:r w:rsidRPr="6FBB6AA7">
        <w:rPr>
          <w:rFonts w:eastAsiaTheme="minorEastAsia" w:cs="Calibri"/>
          <w:color w:val="000000" w:themeColor="text1"/>
          <w:sz w:val="24"/>
          <w:szCs w:val="24"/>
        </w:rPr>
        <w:lastRenderedPageBreak/>
        <w:t>Committee Chair will approve the st</w:t>
      </w:r>
      <w:r w:rsidR="00D85AB2" w:rsidRPr="6FBB6AA7">
        <w:rPr>
          <w:rFonts w:eastAsiaTheme="minorEastAsia" w:cs="Calibri"/>
          <w:color w:val="000000" w:themeColor="text1"/>
          <w:sz w:val="24"/>
          <w:szCs w:val="24"/>
        </w:rPr>
        <w:t xml:space="preserve">udent </w:t>
      </w:r>
      <w:proofErr w:type="gramStart"/>
      <w:r w:rsidR="00D85AB2" w:rsidRPr="6FBB6AA7">
        <w:rPr>
          <w:rFonts w:eastAsiaTheme="minorEastAsia" w:cs="Calibri"/>
          <w:color w:val="000000" w:themeColor="text1"/>
          <w:sz w:val="24"/>
          <w:szCs w:val="24"/>
        </w:rPr>
        <w:t>to register</w:t>
      </w:r>
      <w:proofErr w:type="gramEnd"/>
      <w:r w:rsidR="00D85AB2" w:rsidRPr="6FBB6AA7">
        <w:rPr>
          <w:rFonts w:eastAsiaTheme="minorEastAsia" w:cs="Calibri"/>
          <w:color w:val="000000" w:themeColor="text1"/>
          <w:sz w:val="24"/>
          <w:szCs w:val="24"/>
        </w:rPr>
        <w:t xml:space="preserve"> for COUC 990: </w:t>
      </w:r>
      <w:r w:rsidRPr="6FBB6AA7">
        <w:rPr>
          <w:rFonts w:eastAsiaTheme="minorEastAsia" w:cs="Calibri"/>
          <w:color w:val="000000" w:themeColor="text1"/>
          <w:sz w:val="24"/>
          <w:szCs w:val="24"/>
        </w:rPr>
        <w:t>Dissertation Defense (3 credit hours)</w:t>
      </w:r>
      <w:r w:rsidR="68269CC8" w:rsidRPr="6FBB6AA7">
        <w:rPr>
          <w:rFonts w:eastAsiaTheme="minorEastAsia" w:cs="Calibri"/>
          <w:color w:val="000000" w:themeColor="text1"/>
          <w:sz w:val="24"/>
          <w:szCs w:val="24"/>
        </w:rPr>
        <w:t xml:space="preserve"> </w:t>
      </w:r>
      <w:r w:rsidR="1F526940" w:rsidRPr="6FBB6AA7">
        <w:rPr>
          <w:rFonts w:eastAsiaTheme="minorEastAsia" w:cs="Calibri"/>
          <w:color w:val="000000" w:themeColor="text1"/>
          <w:sz w:val="24"/>
          <w:szCs w:val="24"/>
        </w:rPr>
        <w:t>for</w:t>
      </w:r>
      <w:r w:rsidR="68269CC8" w:rsidRPr="6FBB6AA7">
        <w:rPr>
          <w:rFonts w:eastAsiaTheme="minorEastAsia" w:cs="Calibri"/>
          <w:color w:val="000000" w:themeColor="text1"/>
          <w:sz w:val="24"/>
          <w:szCs w:val="24"/>
        </w:rPr>
        <w:t xml:space="preserve"> the </w:t>
      </w:r>
      <w:r w:rsidR="75ECD8B1" w:rsidRPr="6FBB6AA7">
        <w:rPr>
          <w:rFonts w:eastAsiaTheme="minorEastAsia" w:cs="Calibri"/>
          <w:color w:val="000000" w:themeColor="text1"/>
          <w:sz w:val="24"/>
          <w:szCs w:val="24"/>
        </w:rPr>
        <w:t>subsequent</w:t>
      </w:r>
      <w:r w:rsidR="68269CC8" w:rsidRPr="6FBB6AA7">
        <w:rPr>
          <w:rFonts w:eastAsiaTheme="minorEastAsia" w:cs="Calibri"/>
          <w:color w:val="000000" w:themeColor="text1"/>
          <w:sz w:val="24"/>
          <w:szCs w:val="24"/>
        </w:rPr>
        <w:t xml:space="preserve"> term</w:t>
      </w:r>
      <w:r w:rsidRPr="6FBB6AA7">
        <w:rPr>
          <w:rFonts w:eastAsiaTheme="minorEastAsia" w:cs="Calibri"/>
          <w:color w:val="000000" w:themeColor="text1"/>
          <w:sz w:val="24"/>
          <w:szCs w:val="24"/>
        </w:rPr>
        <w:t>. The Defense is</w:t>
      </w:r>
      <w:r w:rsidR="00D85AB2" w:rsidRPr="6FBB6AA7">
        <w:rPr>
          <w:rFonts w:eastAsiaTheme="minorEastAsia" w:cs="Calibri"/>
          <w:color w:val="000000" w:themeColor="text1"/>
          <w:sz w:val="24"/>
          <w:szCs w:val="24"/>
        </w:rPr>
        <w:t xml:space="preserve"> the culmination of the program </w:t>
      </w:r>
      <w:r w:rsidRPr="6FBB6AA7">
        <w:rPr>
          <w:rFonts w:eastAsiaTheme="minorEastAsia" w:cs="Calibri"/>
          <w:color w:val="000000" w:themeColor="text1"/>
          <w:sz w:val="24"/>
          <w:szCs w:val="24"/>
        </w:rPr>
        <w:t>and the last stage before graduation.</w:t>
      </w:r>
    </w:p>
    <w:p w14:paraId="61CAF0C8" w14:textId="77777777" w:rsidR="00D85AB2" w:rsidRDefault="00D85AB2" w:rsidP="00DD4A68">
      <w:pPr>
        <w:autoSpaceDE w:val="0"/>
        <w:autoSpaceDN w:val="0"/>
        <w:adjustRightInd w:val="0"/>
        <w:rPr>
          <w:rFonts w:ascii="TimesNewRomanPS-BoldItalicMT" w:eastAsiaTheme="minorHAnsi" w:hAnsi="TimesNewRomanPS-BoldItalicMT" w:cs="TimesNewRomanPS-BoldItalicMT"/>
          <w:b/>
          <w:bCs/>
          <w:i/>
          <w:iCs/>
          <w:color w:val="000000"/>
          <w:sz w:val="24"/>
          <w:szCs w:val="24"/>
        </w:rPr>
      </w:pPr>
    </w:p>
    <w:p w14:paraId="094A8077" w14:textId="447BF0A0" w:rsidR="00DD4A68" w:rsidRDefault="00DD4A68" w:rsidP="00DD4A68">
      <w:pPr>
        <w:autoSpaceDE w:val="0"/>
        <w:autoSpaceDN w:val="0"/>
        <w:adjustRightInd w:val="0"/>
        <w:rPr>
          <w:rFonts w:eastAsiaTheme="minorHAnsi" w:cs="Calibri"/>
          <w:color w:val="000000"/>
          <w:sz w:val="24"/>
          <w:szCs w:val="24"/>
        </w:rPr>
      </w:pPr>
      <w:r w:rsidRPr="00D85AB2">
        <w:rPr>
          <w:rFonts w:asciiTheme="minorHAnsi" w:eastAsiaTheme="minorHAnsi" w:hAnsiTheme="minorHAnsi" w:cstheme="minorHAnsi"/>
          <w:b/>
          <w:bCs/>
          <w:i/>
          <w:iCs/>
          <w:color w:val="000000"/>
          <w:sz w:val="26"/>
          <w:szCs w:val="26"/>
        </w:rPr>
        <w:t>Graduation Stage:</w:t>
      </w:r>
      <w:r>
        <w:rPr>
          <w:rFonts w:ascii="Calibri-BoldItalic" w:eastAsiaTheme="minorHAnsi" w:hAnsi="Calibri-BoldItalic" w:cs="Calibri-BoldItalic"/>
          <w:b/>
          <w:bCs/>
          <w:i/>
          <w:iCs/>
          <w:color w:val="000000"/>
          <w:sz w:val="24"/>
          <w:szCs w:val="24"/>
        </w:rPr>
        <w:t xml:space="preserve"> </w:t>
      </w:r>
      <w:r>
        <w:rPr>
          <w:rFonts w:eastAsiaTheme="minorHAnsi" w:cs="Calibri"/>
          <w:color w:val="000000"/>
          <w:sz w:val="24"/>
          <w:szCs w:val="24"/>
        </w:rPr>
        <w:t>The department requires that a student successfully completes</w:t>
      </w:r>
    </w:p>
    <w:p w14:paraId="3144CEA4" w14:textId="77777777" w:rsidR="00822A39" w:rsidRPr="00822A39" w:rsidRDefault="00DD4A68" w:rsidP="00A93E14">
      <w:pPr>
        <w:pStyle w:val="ListParagraph"/>
        <w:numPr>
          <w:ilvl w:val="0"/>
          <w:numId w:val="22"/>
        </w:numPr>
        <w:autoSpaceDE w:val="0"/>
        <w:autoSpaceDN w:val="0"/>
        <w:adjustRightInd w:val="0"/>
        <w:rPr>
          <w:rFonts w:eastAsiaTheme="minorHAnsi" w:cs="Calibri"/>
          <w:color w:val="000000"/>
          <w:sz w:val="24"/>
          <w:szCs w:val="24"/>
        </w:rPr>
      </w:pPr>
      <w:r w:rsidRPr="00822A39">
        <w:rPr>
          <w:rFonts w:eastAsiaTheme="minorHAnsi" w:cs="Calibri"/>
          <w:color w:val="000000"/>
          <w:sz w:val="24"/>
          <w:szCs w:val="24"/>
        </w:rPr>
        <w:t>All required coursew</w:t>
      </w:r>
      <w:r w:rsidR="00822A39" w:rsidRPr="00822A39">
        <w:rPr>
          <w:rFonts w:eastAsiaTheme="minorHAnsi" w:cs="Calibri"/>
          <w:color w:val="000000"/>
          <w:sz w:val="24"/>
          <w:szCs w:val="24"/>
        </w:rPr>
        <w:t>ork with a grade of B or better</w:t>
      </w:r>
    </w:p>
    <w:p w14:paraId="49CF9507" w14:textId="77777777" w:rsidR="00DD4A68" w:rsidRPr="00822A39" w:rsidRDefault="00DD4A68" w:rsidP="00A93E14">
      <w:pPr>
        <w:pStyle w:val="ListParagraph"/>
        <w:numPr>
          <w:ilvl w:val="0"/>
          <w:numId w:val="22"/>
        </w:numPr>
        <w:autoSpaceDE w:val="0"/>
        <w:autoSpaceDN w:val="0"/>
        <w:adjustRightInd w:val="0"/>
        <w:rPr>
          <w:rFonts w:eastAsiaTheme="minorHAnsi" w:cs="Calibri"/>
          <w:color w:val="000000"/>
          <w:sz w:val="24"/>
          <w:szCs w:val="24"/>
        </w:rPr>
      </w:pPr>
      <w:r w:rsidRPr="00822A39">
        <w:rPr>
          <w:rFonts w:eastAsiaTheme="minorHAnsi" w:cs="Calibri"/>
          <w:color w:val="000000"/>
          <w:sz w:val="24"/>
          <w:szCs w:val="24"/>
        </w:rPr>
        <w:t>The Qualifying Examination</w:t>
      </w:r>
    </w:p>
    <w:p w14:paraId="61377607" w14:textId="5B34A947" w:rsidR="00DD4A68" w:rsidRPr="00822A39" w:rsidRDefault="00DD4A68" w:rsidP="00A93E14">
      <w:pPr>
        <w:pStyle w:val="ListParagraph"/>
        <w:numPr>
          <w:ilvl w:val="0"/>
          <w:numId w:val="22"/>
        </w:numPr>
        <w:autoSpaceDE w:val="0"/>
        <w:autoSpaceDN w:val="0"/>
        <w:adjustRightInd w:val="0"/>
        <w:rPr>
          <w:rFonts w:eastAsiaTheme="minorHAnsi" w:cs="Calibri"/>
          <w:color w:val="000000"/>
          <w:sz w:val="24"/>
          <w:szCs w:val="24"/>
        </w:rPr>
      </w:pPr>
      <w:r w:rsidRPr="00822A39">
        <w:rPr>
          <w:rFonts w:eastAsiaTheme="minorHAnsi" w:cs="Calibri"/>
          <w:color w:val="000000"/>
          <w:sz w:val="24"/>
          <w:szCs w:val="24"/>
        </w:rPr>
        <w:t>Al</w:t>
      </w:r>
      <w:r w:rsidR="00706C40" w:rsidRPr="00822A39">
        <w:rPr>
          <w:rFonts w:eastAsiaTheme="minorHAnsi" w:cs="Calibri"/>
          <w:color w:val="000000"/>
          <w:sz w:val="24"/>
          <w:szCs w:val="24"/>
        </w:rPr>
        <w:t>l Ph.D. Non-Course Requirements</w:t>
      </w:r>
    </w:p>
    <w:p w14:paraId="27B7D804" w14:textId="31173046" w:rsidR="00DD4A68" w:rsidRPr="00822A39" w:rsidRDefault="00DD4A68" w:rsidP="00A93E14">
      <w:pPr>
        <w:pStyle w:val="ListParagraph"/>
        <w:numPr>
          <w:ilvl w:val="0"/>
          <w:numId w:val="22"/>
        </w:numPr>
        <w:autoSpaceDE w:val="0"/>
        <w:autoSpaceDN w:val="0"/>
        <w:adjustRightInd w:val="0"/>
        <w:rPr>
          <w:rFonts w:eastAsiaTheme="minorHAnsi" w:cs="Calibri"/>
          <w:color w:val="000000"/>
          <w:sz w:val="24"/>
          <w:szCs w:val="24"/>
        </w:rPr>
      </w:pPr>
      <w:r w:rsidRPr="00822A39">
        <w:rPr>
          <w:rFonts w:eastAsiaTheme="minorHAnsi" w:cs="Calibri"/>
          <w:color w:val="000000"/>
          <w:sz w:val="24"/>
          <w:szCs w:val="24"/>
        </w:rPr>
        <w:t>The Candidacy Examination</w:t>
      </w:r>
    </w:p>
    <w:p w14:paraId="52E6D364" w14:textId="2A64DE18" w:rsidR="00DD4A68" w:rsidRPr="00822A39" w:rsidRDefault="00DD4A68" w:rsidP="00A93E14">
      <w:pPr>
        <w:pStyle w:val="ListParagraph"/>
        <w:numPr>
          <w:ilvl w:val="0"/>
          <w:numId w:val="22"/>
        </w:numPr>
        <w:autoSpaceDE w:val="0"/>
        <w:autoSpaceDN w:val="0"/>
        <w:adjustRightInd w:val="0"/>
        <w:rPr>
          <w:rFonts w:eastAsiaTheme="minorHAnsi" w:cs="Calibri"/>
          <w:color w:val="000000"/>
          <w:sz w:val="24"/>
          <w:szCs w:val="24"/>
        </w:rPr>
      </w:pPr>
      <w:r w:rsidRPr="00822A39">
        <w:rPr>
          <w:rFonts w:eastAsiaTheme="minorHAnsi" w:cs="Calibri"/>
          <w:color w:val="000000"/>
          <w:sz w:val="24"/>
          <w:szCs w:val="24"/>
        </w:rPr>
        <w:t>The Dissertation and Oral Defense</w:t>
      </w:r>
    </w:p>
    <w:p w14:paraId="0310B6A5" w14:textId="686FBCBE" w:rsidR="00DD4A68" w:rsidRDefault="006C5A13"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br/>
      </w:r>
      <w:r w:rsidR="00DD4A68">
        <w:rPr>
          <w:rFonts w:eastAsiaTheme="minorHAnsi" w:cs="Calibri"/>
          <w:color w:val="000000"/>
          <w:sz w:val="24"/>
          <w:szCs w:val="24"/>
        </w:rPr>
        <w:t>Students must also review the Liberty University Graduat</w:t>
      </w:r>
      <w:r>
        <w:rPr>
          <w:rFonts w:eastAsiaTheme="minorHAnsi" w:cs="Calibri"/>
          <w:color w:val="000000"/>
          <w:sz w:val="24"/>
          <w:szCs w:val="24"/>
        </w:rPr>
        <w:t xml:space="preserve">e School website for additional </w:t>
      </w:r>
      <w:r w:rsidR="00DD4A68">
        <w:rPr>
          <w:rFonts w:eastAsiaTheme="minorHAnsi" w:cs="Calibri"/>
          <w:color w:val="000000"/>
          <w:sz w:val="24"/>
          <w:szCs w:val="24"/>
        </w:rPr>
        <w:t>requirements that may apply.</w:t>
      </w:r>
    </w:p>
    <w:p w14:paraId="26472FE5" w14:textId="77777777" w:rsidR="00F6240E" w:rsidRDefault="00F6240E" w:rsidP="00DD4A68">
      <w:pPr>
        <w:autoSpaceDE w:val="0"/>
        <w:autoSpaceDN w:val="0"/>
        <w:adjustRightInd w:val="0"/>
        <w:rPr>
          <w:rFonts w:eastAsiaTheme="minorHAnsi" w:cs="Calibri"/>
          <w:color w:val="000000"/>
          <w:sz w:val="24"/>
          <w:szCs w:val="24"/>
        </w:rPr>
      </w:pPr>
    </w:p>
    <w:p w14:paraId="333B7B89" w14:textId="106A0ABA" w:rsidR="00DD4A68" w:rsidRPr="00FF7764" w:rsidRDefault="00F9355C" w:rsidP="00293E95">
      <w:pPr>
        <w:pStyle w:val="Heading2"/>
        <w:rPr>
          <w:rFonts w:eastAsiaTheme="minorHAnsi"/>
        </w:rPr>
      </w:pPr>
      <w:bookmarkStart w:id="45" w:name="_Toc110322456"/>
      <w:r>
        <w:rPr>
          <w:rFonts w:eastAsiaTheme="minorHAnsi"/>
        </w:rPr>
        <w:t>2.</w:t>
      </w:r>
      <w:r w:rsidR="00F97C2B" w:rsidRPr="00FF7764">
        <w:rPr>
          <w:rFonts w:eastAsiaTheme="minorHAnsi"/>
        </w:rPr>
        <w:t>1</w:t>
      </w:r>
      <w:r w:rsidR="00780740">
        <w:rPr>
          <w:rFonts w:eastAsiaTheme="minorHAnsi"/>
        </w:rPr>
        <w:t>8</w:t>
      </w:r>
      <w:r w:rsidR="00F97C2B" w:rsidRPr="00FF7764">
        <w:rPr>
          <w:rFonts w:eastAsiaTheme="minorHAnsi"/>
        </w:rPr>
        <w:t xml:space="preserve"> </w:t>
      </w:r>
      <w:r w:rsidR="006D3E89" w:rsidRPr="00FF7764">
        <w:rPr>
          <w:rFonts w:eastAsiaTheme="minorHAnsi"/>
        </w:rPr>
        <w:t xml:space="preserve">   </w:t>
      </w:r>
      <w:r w:rsidR="00F97C2B" w:rsidRPr="00FF7764">
        <w:rPr>
          <w:rFonts w:eastAsiaTheme="minorHAnsi"/>
        </w:rPr>
        <w:t>Break i</w:t>
      </w:r>
      <w:r w:rsidR="00F6240E" w:rsidRPr="00FF7764">
        <w:rPr>
          <w:rFonts w:eastAsiaTheme="minorHAnsi"/>
        </w:rPr>
        <w:t>n Enrollment</w:t>
      </w:r>
      <w:bookmarkEnd w:id="45"/>
    </w:p>
    <w:p w14:paraId="736D6125" w14:textId="60BF2A94"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Once admitted to the PhD CES program, students mu</w:t>
      </w:r>
      <w:r w:rsidR="00E44202">
        <w:rPr>
          <w:rFonts w:eastAsiaTheme="minorHAnsi" w:cs="Calibri"/>
          <w:color w:val="000000"/>
          <w:sz w:val="24"/>
          <w:szCs w:val="24"/>
        </w:rPr>
        <w:t xml:space="preserve">st remain continually enrolled. </w:t>
      </w:r>
      <w:r>
        <w:rPr>
          <w:rFonts w:eastAsiaTheme="minorHAnsi" w:cs="Calibri"/>
          <w:color w:val="000000"/>
          <w:sz w:val="24"/>
          <w:szCs w:val="24"/>
        </w:rPr>
        <w:t>Continual enrollment involves taking at least one course per</w:t>
      </w:r>
      <w:r w:rsidR="00E44202">
        <w:rPr>
          <w:rFonts w:eastAsiaTheme="minorHAnsi" w:cs="Calibri"/>
          <w:color w:val="000000"/>
          <w:sz w:val="24"/>
          <w:szCs w:val="24"/>
        </w:rPr>
        <w:t xml:space="preserve"> academic year. Students who do </w:t>
      </w:r>
      <w:r>
        <w:rPr>
          <w:rFonts w:eastAsiaTheme="minorHAnsi" w:cs="Calibri"/>
          <w:color w:val="000000"/>
          <w:sz w:val="24"/>
          <w:szCs w:val="24"/>
        </w:rPr>
        <w:t xml:space="preserve">not register for and complete at least one course per academic </w:t>
      </w:r>
      <w:r w:rsidR="00E44202">
        <w:rPr>
          <w:rFonts w:eastAsiaTheme="minorHAnsi" w:cs="Calibri"/>
          <w:color w:val="000000"/>
          <w:sz w:val="24"/>
          <w:szCs w:val="24"/>
        </w:rPr>
        <w:t xml:space="preserve">year lose their enrolled status </w:t>
      </w:r>
      <w:r>
        <w:rPr>
          <w:rFonts w:eastAsiaTheme="minorHAnsi" w:cs="Calibri"/>
          <w:color w:val="000000"/>
          <w:sz w:val="24"/>
          <w:szCs w:val="24"/>
        </w:rPr>
        <w:t>in the program. During the Dissertation Phase, the student m</w:t>
      </w:r>
      <w:r w:rsidR="00E44202">
        <w:rPr>
          <w:rFonts w:eastAsiaTheme="minorHAnsi" w:cs="Calibri"/>
          <w:color w:val="000000"/>
          <w:sz w:val="24"/>
          <w:szCs w:val="24"/>
        </w:rPr>
        <w:t xml:space="preserve">ust register for COUC 989 every </w:t>
      </w:r>
      <w:r>
        <w:rPr>
          <w:rFonts w:eastAsiaTheme="minorHAnsi" w:cs="Calibri"/>
          <w:color w:val="000000"/>
          <w:sz w:val="24"/>
          <w:szCs w:val="24"/>
        </w:rPr>
        <w:t>term until their Dissertation Defense is scheduled.</w:t>
      </w:r>
    </w:p>
    <w:p w14:paraId="1C39DB70" w14:textId="77777777" w:rsidR="00706C40" w:rsidRDefault="00706C40" w:rsidP="00DD4A68">
      <w:pPr>
        <w:autoSpaceDE w:val="0"/>
        <w:autoSpaceDN w:val="0"/>
        <w:adjustRightInd w:val="0"/>
        <w:rPr>
          <w:rFonts w:eastAsiaTheme="minorHAnsi" w:cs="Calibri"/>
          <w:color w:val="000000"/>
          <w:sz w:val="24"/>
          <w:szCs w:val="24"/>
        </w:rPr>
      </w:pPr>
    </w:p>
    <w:p w14:paraId="3F98FAAE" w14:textId="40362135"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Students who break enrollment must reapply </w:t>
      </w:r>
      <w:proofErr w:type="gramStart"/>
      <w:r>
        <w:rPr>
          <w:rFonts w:eastAsiaTheme="minorHAnsi" w:cs="Calibri"/>
          <w:color w:val="000000"/>
          <w:sz w:val="24"/>
          <w:szCs w:val="24"/>
        </w:rPr>
        <w:t>to</w:t>
      </w:r>
      <w:proofErr w:type="gramEnd"/>
      <w:r>
        <w:rPr>
          <w:rFonts w:eastAsiaTheme="minorHAnsi" w:cs="Calibri"/>
          <w:color w:val="000000"/>
          <w:sz w:val="24"/>
          <w:szCs w:val="24"/>
        </w:rPr>
        <w:t xml:space="preserve"> the Ph.D. Program. Note tha</w:t>
      </w:r>
      <w:r w:rsidR="001D7CB0">
        <w:rPr>
          <w:rFonts w:eastAsiaTheme="minorHAnsi" w:cs="Calibri"/>
          <w:color w:val="000000"/>
          <w:sz w:val="24"/>
          <w:szCs w:val="24"/>
        </w:rPr>
        <w:t xml:space="preserve">t students who </w:t>
      </w:r>
      <w:r>
        <w:rPr>
          <w:rFonts w:eastAsiaTheme="minorHAnsi" w:cs="Calibri"/>
          <w:color w:val="000000"/>
          <w:sz w:val="24"/>
          <w:szCs w:val="24"/>
        </w:rPr>
        <w:t>break enrollment are not guaranteed re-entrance to the progra</w:t>
      </w:r>
      <w:r w:rsidR="001D7CB0">
        <w:rPr>
          <w:rFonts w:eastAsiaTheme="minorHAnsi" w:cs="Calibri"/>
          <w:color w:val="000000"/>
          <w:sz w:val="24"/>
          <w:szCs w:val="24"/>
        </w:rPr>
        <w:t xml:space="preserve">m. If readmitted, students will </w:t>
      </w:r>
      <w:r>
        <w:rPr>
          <w:rFonts w:eastAsiaTheme="minorHAnsi" w:cs="Calibri"/>
          <w:color w:val="000000"/>
          <w:sz w:val="24"/>
          <w:szCs w:val="24"/>
        </w:rPr>
        <w:t>be held responsible for the requirements under the mo</w:t>
      </w:r>
      <w:r w:rsidR="001D7CB0">
        <w:rPr>
          <w:rFonts w:eastAsiaTheme="minorHAnsi" w:cs="Calibri"/>
          <w:color w:val="000000"/>
          <w:sz w:val="24"/>
          <w:szCs w:val="24"/>
        </w:rPr>
        <w:t xml:space="preserve">st current Graduate Catalog and </w:t>
      </w:r>
      <w:r>
        <w:rPr>
          <w:rFonts w:eastAsiaTheme="minorHAnsi" w:cs="Calibri"/>
          <w:color w:val="000000"/>
          <w:sz w:val="24"/>
          <w:szCs w:val="24"/>
        </w:rPr>
        <w:t>Degree Completion Plan.</w:t>
      </w:r>
    </w:p>
    <w:p w14:paraId="55202597" w14:textId="77777777" w:rsidR="00706C40" w:rsidRDefault="00706C40" w:rsidP="00DD4A68">
      <w:pPr>
        <w:autoSpaceDE w:val="0"/>
        <w:autoSpaceDN w:val="0"/>
        <w:adjustRightInd w:val="0"/>
        <w:rPr>
          <w:rFonts w:eastAsiaTheme="minorHAnsi" w:cs="Calibri"/>
          <w:color w:val="000000"/>
          <w:sz w:val="24"/>
          <w:szCs w:val="24"/>
        </w:rPr>
      </w:pPr>
    </w:p>
    <w:p w14:paraId="36FE3351" w14:textId="4103E82D"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If graduate study is interrupted by active military service or</w:t>
      </w:r>
      <w:r w:rsidR="001D7CB0">
        <w:rPr>
          <w:rFonts w:eastAsiaTheme="minorHAnsi" w:cs="Calibri"/>
          <w:color w:val="000000"/>
          <w:sz w:val="24"/>
          <w:szCs w:val="24"/>
        </w:rPr>
        <w:t xml:space="preserve"> the equivalent, as much as two </w:t>
      </w:r>
      <w:r>
        <w:rPr>
          <w:rFonts w:eastAsiaTheme="minorHAnsi" w:cs="Calibri"/>
          <w:color w:val="000000"/>
          <w:sz w:val="24"/>
          <w:szCs w:val="24"/>
        </w:rPr>
        <w:t>years of that time will not count toward the time limit for t</w:t>
      </w:r>
      <w:r w:rsidR="001D7CB0">
        <w:rPr>
          <w:rFonts w:eastAsiaTheme="minorHAnsi" w:cs="Calibri"/>
          <w:color w:val="000000"/>
          <w:sz w:val="24"/>
          <w:szCs w:val="24"/>
        </w:rPr>
        <w:t xml:space="preserve">he degree. In such an event, an </w:t>
      </w:r>
      <w:r>
        <w:rPr>
          <w:rFonts w:eastAsiaTheme="minorHAnsi" w:cs="Calibri"/>
          <w:color w:val="000000"/>
          <w:sz w:val="24"/>
          <w:szCs w:val="24"/>
        </w:rPr>
        <w:t>official letter from the appropriate agency should be sent t</w:t>
      </w:r>
      <w:r w:rsidR="001D7CB0">
        <w:rPr>
          <w:rFonts w:eastAsiaTheme="minorHAnsi" w:cs="Calibri"/>
          <w:color w:val="000000"/>
          <w:sz w:val="24"/>
          <w:szCs w:val="24"/>
        </w:rPr>
        <w:t xml:space="preserve">o the Ph.D. Program Director to </w:t>
      </w:r>
      <w:r>
        <w:rPr>
          <w:rFonts w:eastAsiaTheme="minorHAnsi" w:cs="Calibri"/>
          <w:color w:val="000000"/>
          <w:sz w:val="24"/>
          <w:szCs w:val="24"/>
        </w:rPr>
        <w:t>document the interruption. There are no other exceptions to this policy.</w:t>
      </w:r>
    </w:p>
    <w:p w14:paraId="579EC7AD" w14:textId="77777777" w:rsidR="00125FE2" w:rsidRDefault="00125FE2" w:rsidP="00DD4A68">
      <w:pPr>
        <w:autoSpaceDE w:val="0"/>
        <w:autoSpaceDN w:val="0"/>
        <w:adjustRightInd w:val="0"/>
        <w:rPr>
          <w:rFonts w:eastAsiaTheme="minorHAnsi" w:cs="Calibri"/>
          <w:color w:val="000000"/>
          <w:sz w:val="24"/>
          <w:szCs w:val="24"/>
        </w:rPr>
      </w:pPr>
    </w:p>
    <w:p w14:paraId="51036E16" w14:textId="546DE5B9" w:rsidR="00DD4A68" w:rsidRPr="00FF7764" w:rsidRDefault="00F9355C" w:rsidP="00293E95">
      <w:pPr>
        <w:pStyle w:val="Heading2"/>
        <w:rPr>
          <w:rFonts w:eastAsiaTheme="minorHAnsi"/>
        </w:rPr>
      </w:pPr>
      <w:bookmarkStart w:id="46" w:name="_Toc110322457"/>
      <w:r>
        <w:rPr>
          <w:rFonts w:eastAsiaTheme="minorHAnsi"/>
        </w:rPr>
        <w:t>2.</w:t>
      </w:r>
      <w:r w:rsidR="00125FE2" w:rsidRPr="00FF7764">
        <w:rPr>
          <w:rFonts w:eastAsiaTheme="minorHAnsi"/>
        </w:rPr>
        <w:t>1</w:t>
      </w:r>
      <w:r w:rsidR="00780740">
        <w:rPr>
          <w:rFonts w:eastAsiaTheme="minorHAnsi"/>
        </w:rPr>
        <w:t>9</w:t>
      </w:r>
      <w:r w:rsidR="00125FE2" w:rsidRPr="00FF7764">
        <w:rPr>
          <w:rFonts w:eastAsiaTheme="minorHAnsi"/>
        </w:rPr>
        <w:t xml:space="preserve"> </w:t>
      </w:r>
      <w:r w:rsidR="00FF7764">
        <w:rPr>
          <w:rFonts w:eastAsiaTheme="minorHAnsi"/>
        </w:rPr>
        <w:t xml:space="preserve">   </w:t>
      </w:r>
      <w:bookmarkStart w:id="47" w:name="courserepeat"/>
      <w:r w:rsidR="00262AC4">
        <w:fldChar w:fldCharType="begin"/>
      </w:r>
      <w:r w:rsidR="00262AC4">
        <w:instrText xml:space="preserve"> HYPERLINK "https://wiki.os.liberty.edu/display/IE/Graduate+Course+Repeat+Policy" </w:instrText>
      </w:r>
      <w:r w:rsidR="00262AC4">
        <w:fldChar w:fldCharType="separate"/>
      </w:r>
      <w:r w:rsidR="00262AC4" w:rsidRPr="0048578F">
        <w:rPr>
          <w:rStyle w:val="Hyperlink"/>
        </w:rPr>
        <w:t xml:space="preserve">Course Repeat </w:t>
      </w:r>
      <w:r w:rsidR="00262AC4">
        <w:rPr>
          <w:rStyle w:val="Hyperlink"/>
        </w:rPr>
        <w:t xml:space="preserve">and Grade Replacement </w:t>
      </w:r>
      <w:r w:rsidR="00262AC4" w:rsidRPr="0048578F">
        <w:rPr>
          <w:rStyle w:val="Hyperlink"/>
        </w:rPr>
        <w:t>Policy</w:t>
      </w:r>
      <w:bookmarkEnd w:id="46"/>
      <w:bookmarkEnd w:id="47"/>
      <w:r w:rsidR="00262AC4">
        <w:fldChar w:fldCharType="end"/>
      </w:r>
    </w:p>
    <w:p w14:paraId="6EA1B744" w14:textId="315891AB"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As Gatekeepers </w:t>
      </w:r>
      <w:proofErr w:type="gramStart"/>
      <w:r>
        <w:rPr>
          <w:rFonts w:eastAsiaTheme="minorHAnsi" w:cs="Calibri"/>
          <w:color w:val="000000"/>
          <w:sz w:val="24"/>
          <w:szCs w:val="24"/>
        </w:rPr>
        <w:t>to</w:t>
      </w:r>
      <w:proofErr w:type="gramEnd"/>
      <w:r>
        <w:rPr>
          <w:rFonts w:eastAsiaTheme="minorHAnsi" w:cs="Calibri"/>
          <w:color w:val="000000"/>
          <w:sz w:val="24"/>
          <w:szCs w:val="24"/>
        </w:rPr>
        <w:t xml:space="preserve"> the field of counseling, the faculty an</w:t>
      </w:r>
      <w:r w:rsidR="00E44202">
        <w:rPr>
          <w:rFonts w:eastAsiaTheme="minorHAnsi" w:cs="Calibri"/>
          <w:color w:val="000000"/>
          <w:sz w:val="24"/>
          <w:szCs w:val="24"/>
        </w:rPr>
        <w:t xml:space="preserve">d leadership are responsible </w:t>
      </w:r>
      <w:proofErr w:type="gramStart"/>
      <w:r w:rsidR="00E44202">
        <w:rPr>
          <w:rFonts w:eastAsiaTheme="minorHAnsi" w:cs="Calibri"/>
          <w:color w:val="000000"/>
          <w:sz w:val="24"/>
          <w:szCs w:val="24"/>
        </w:rPr>
        <w:t xml:space="preserve">to </w:t>
      </w:r>
      <w:r>
        <w:rPr>
          <w:rFonts w:eastAsiaTheme="minorHAnsi" w:cs="Calibri"/>
          <w:color w:val="000000"/>
          <w:sz w:val="24"/>
          <w:szCs w:val="24"/>
        </w:rPr>
        <w:t>ensure</w:t>
      </w:r>
      <w:proofErr w:type="gramEnd"/>
      <w:r>
        <w:rPr>
          <w:rFonts w:eastAsiaTheme="minorHAnsi" w:cs="Calibri"/>
          <w:color w:val="000000"/>
          <w:sz w:val="24"/>
          <w:szCs w:val="24"/>
        </w:rPr>
        <w:t xml:space="preserve"> academic and ethical competency and excellence. To this end, the degree of</w:t>
      </w:r>
      <w:r w:rsidR="00E44202">
        <w:rPr>
          <w:rFonts w:eastAsiaTheme="minorHAnsi" w:cs="Calibri"/>
          <w:color w:val="000000"/>
          <w:sz w:val="24"/>
          <w:szCs w:val="24"/>
        </w:rPr>
        <w:t xml:space="preserve"> </w:t>
      </w:r>
      <w:r>
        <w:rPr>
          <w:rFonts w:eastAsiaTheme="minorHAnsi" w:cs="Calibri"/>
          <w:color w:val="000000"/>
          <w:sz w:val="24"/>
          <w:szCs w:val="24"/>
        </w:rPr>
        <w:t>scholarship required by students in the program is hi</w:t>
      </w:r>
      <w:r w:rsidR="00E44202">
        <w:rPr>
          <w:rFonts w:eastAsiaTheme="minorHAnsi" w:cs="Calibri"/>
          <w:color w:val="000000"/>
          <w:sz w:val="24"/>
          <w:szCs w:val="24"/>
        </w:rPr>
        <w:t xml:space="preserve">gh. While all course grades are </w:t>
      </w:r>
      <w:r>
        <w:rPr>
          <w:rFonts w:eastAsiaTheme="minorHAnsi" w:cs="Calibri"/>
          <w:color w:val="000000"/>
          <w:sz w:val="24"/>
          <w:szCs w:val="24"/>
        </w:rPr>
        <w:t>averaged into students’ Grade Point Average (GP</w:t>
      </w:r>
      <w:r w:rsidR="00E44202">
        <w:rPr>
          <w:rFonts w:eastAsiaTheme="minorHAnsi" w:cs="Calibri"/>
          <w:color w:val="000000"/>
          <w:sz w:val="24"/>
          <w:szCs w:val="24"/>
        </w:rPr>
        <w:t xml:space="preserve">A), course credit toward degree </w:t>
      </w:r>
      <w:r>
        <w:rPr>
          <w:rFonts w:eastAsiaTheme="minorHAnsi" w:cs="Calibri"/>
          <w:color w:val="000000"/>
          <w:sz w:val="24"/>
          <w:szCs w:val="24"/>
        </w:rPr>
        <w:t>completion is not granted for a grade of C, D, or F. Any</w:t>
      </w:r>
      <w:r w:rsidR="00E44202">
        <w:rPr>
          <w:rFonts w:eastAsiaTheme="minorHAnsi" w:cs="Calibri"/>
          <w:color w:val="000000"/>
          <w:sz w:val="24"/>
          <w:szCs w:val="24"/>
        </w:rPr>
        <w:t xml:space="preserve"> student who earns a grade of D </w:t>
      </w:r>
      <w:r>
        <w:rPr>
          <w:rFonts w:eastAsiaTheme="minorHAnsi" w:cs="Calibri"/>
          <w:color w:val="000000"/>
          <w:sz w:val="24"/>
          <w:szCs w:val="24"/>
        </w:rPr>
        <w:t xml:space="preserve">or F in any course will not be permitted to retake the </w:t>
      </w:r>
      <w:r w:rsidR="00E44202">
        <w:rPr>
          <w:rFonts w:eastAsiaTheme="minorHAnsi" w:cs="Calibri"/>
          <w:color w:val="000000"/>
          <w:sz w:val="24"/>
          <w:szCs w:val="24"/>
        </w:rPr>
        <w:t xml:space="preserve">course and will be academically </w:t>
      </w:r>
      <w:r>
        <w:rPr>
          <w:rFonts w:eastAsiaTheme="minorHAnsi" w:cs="Calibri"/>
          <w:color w:val="000000"/>
          <w:sz w:val="24"/>
          <w:szCs w:val="24"/>
        </w:rPr>
        <w:t xml:space="preserve">dismissed from the Ph.D. in </w:t>
      </w:r>
      <w:proofErr w:type="gramStart"/>
      <w:r>
        <w:rPr>
          <w:rFonts w:eastAsiaTheme="minorHAnsi" w:cs="Calibri"/>
          <w:color w:val="000000"/>
          <w:sz w:val="24"/>
          <w:szCs w:val="24"/>
        </w:rPr>
        <w:t>Counselor</w:t>
      </w:r>
      <w:proofErr w:type="gramEnd"/>
      <w:r>
        <w:rPr>
          <w:rFonts w:eastAsiaTheme="minorHAnsi" w:cs="Calibri"/>
          <w:color w:val="000000"/>
          <w:sz w:val="24"/>
          <w:szCs w:val="24"/>
        </w:rPr>
        <w:t xml:space="preserve"> Edu</w:t>
      </w:r>
      <w:r w:rsidR="00E44202">
        <w:rPr>
          <w:rFonts w:eastAsiaTheme="minorHAnsi" w:cs="Calibri"/>
          <w:color w:val="000000"/>
          <w:sz w:val="24"/>
          <w:szCs w:val="24"/>
        </w:rPr>
        <w:t xml:space="preserve">cation and Supervision Program. </w:t>
      </w:r>
      <w:r>
        <w:rPr>
          <w:rFonts w:eastAsiaTheme="minorHAnsi" w:cs="Calibri"/>
          <w:color w:val="000000"/>
          <w:sz w:val="24"/>
          <w:szCs w:val="24"/>
        </w:rPr>
        <w:t xml:space="preserve">If a student earns a grade of C </w:t>
      </w:r>
      <w:proofErr w:type="gramStart"/>
      <w:r>
        <w:rPr>
          <w:rFonts w:eastAsiaTheme="minorHAnsi" w:cs="Calibri"/>
          <w:color w:val="000000"/>
          <w:sz w:val="24"/>
          <w:szCs w:val="24"/>
        </w:rPr>
        <w:t>in</w:t>
      </w:r>
      <w:proofErr w:type="gramEnd"/>
      <w:r>
        <w:rPr>
          <w:rFonts w:eastAsiaTheme="minorHAnsi" w:cs="Calibri"/>
          <w:color w:val="000000"/>
          <w:sz w:val="24"/>
          <w:szCs w:val="24"/>
        </w:rPr>
        <w:t xml:space="preserve"> any course in the P</w:t>
      </w:r>
      <w:r w:rsidR="00E44202">
        <w:rPr>
          <w:rFonts w:eastAsiaTheme="minorHAnsi" w:cs="Calibri"/>
          <w:color w:val="000000"/>
          <w:sz w:val="24"/>
          <w:szCs w:val="24"/>
        </w:rPr>
        <w:t xml:space="preserve">h.D. Program, he or she will be </w:t>
      </w:r>
      <w:r>
        <w:rPr>
          <w:rFonts w:eastAsiaTheme="minorHAnsi" w:cs="Calibri"/>
          <w:color w:val="000000"/>
          <w:sz w:val="24"/>
          <w:szCs w:val="24"/>
        </w:rPr>
        <w:t>placed on Academic and Registration Hold. This policy i</w:t>
      </w:r>
      <w:r w:rsidR="001D7CB0">
        <w:rPr>
          <w:rFonts w:eastAsiaTheme="minorHAnsi" w:cs="Calibri"/>
          <w:color w:val="000000"/>
          <w:sz w:val="24"/>
          <w:szCs w:val="24"/>
        </w:rPr>
        <w:t xml:space="preserve">ncludes, but is not limited to, </w:t>
      </w:r>
      <w:r>
        <w:rPr>
          <w:rFonts w:eastAsiaTheme="minorHAnsi" w:cs="Calibri"/>
          <w:color w:val="000000"/>
          <w:sz w:val="24"/>
          <w:szCs w:val="24"/>
        </w:rPr>
        <w:t xml:space="preserve">clinical prerequisite courses taken after admittance </w:t>
      </w:r>
      <w:r w:rsidR="00E44202">
        <w:rPr>
          <w:rFonts w:eastAsiaTheme="minorHAnsi" w:cs="Calibri"/>
          <w:color w:val="000000"/>
          <w:sz w:val="24"/>
          <w:szCs w:val="24"/>
        </w:rPr>
        <w:t xml:space="preserve">into the program, core courses, </w:t>
      </w:r>
      <w:r>
        <w:rPr>
          <w:rFonts w:eastAsiaTheme="minorHAnsi" w:cs="Calibri"/>
          <w:color w:val="000000"/>
          <w:sz w:val="24"/>
          <w:szCs w:val="24"/>
        </w:rPr>
        <w:t>elective courses, or any other required course as determined by faculty.</w:t>
      </w:r>
    </w:p>
    <w:p w14:paraId="1BE8748A" w14:textId="77777777" w:rsidR="00FD3767" w:rsidRDefault="00FD3767" w:rsidP="00DD4A68">
      <w:pPr>
        <w:autoSpaceDE w:val="0"/>
        <w:autoSpaceDN w:val="0"/>
        <w:adjustRightInd w:val="0"/>
        <w:rPr>
          <w:rFonts w:eastAsiaTheme="minorHAnsi" w:cs="Calibri"/>
          <w:color w:val="000000"/>
          <w:sz w:val="24"/>
          <w:szCs w:val="24"/>
        </w:rPr>
      </w:pPr>
    </w:p>
    <w:p w14:paraId="4D0096A0"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lastRenderedPageBreak/>
        <w:t>The student may petition the Admissions Committee for permission to retake the course</w:t>
      </w:r>
    </w:p>
    <w:p w14:paraId="3C3B8196" w14:textId="18A9DEFF" w:rsidR="001D7CB0"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by sending them a professionally written letter that: </w:t>
      </w:r>
      <w:r w:rsidR="001D7CB0">
        <w:rPr>
          <w:rFonts w:eastAsiaTheme="minorHAnsi" w:cs="Calibri"/>
          <w:color w:val="000000"/>
          <w:sz w:val="24"/>
          <w:szCs w:val="24"/>
        </w:rPr>
        <w:br/>
      </w:r>
    </w:p>
    <w:p w14:paraId="66EF8039" w14:textId="1B3608EA" w:rsidR="001D7CB0" w:rsidRPr="001D7CB0" w:rsidRDefault="00E44202" w:rsidP="00A93E14">
      <w:pPr>
        <w:pStyle w:val="ListParagraph"/>
        <w:numPr>
          <w:ilvl w:val="0"/>
          <w:numId w:val="27"/>
        </w:numPr>
        <w:autoSpaceDE w:val="0"/>
        <w:autoSpaceDN w:val="0"/>
        <w:adjustRightInd w:val="0"/>
        <w:rPr>
          <w:rFonts w:eastAsiaTheme="minorHAnsi" w:cs="Calibri"/>
          <w:color w:val="000000"/>
          <w:sz w:val="24"/>
          <w:szCs w:val="24"/>
        </w:rPr>
      </w:pPr>
      <w:r w:rsidRPr="001D7CB0">
        <w:rPr>
          <w:rFonts w:eastAsiaTheme="minorHAnsi" w:cs="Calibri"/>
          <w:color w:val="000000"/>
          <w:sz w:val="24"/>
          <w:szCs w:val="24"/>
        </w:rPr>
        <w:t xml:space="preserve">states the grade </w:t>
      </w:r>
      <w:proofErr w:type="gramStart"/>
      <w:r w:rsidRPr="001D7CB0">
        <w:rPr>
          <w:rFonts w:eastAsiaTheme="minorHAnsi" w:cs="Calibri"/>
          <w:color w:val="000000"/>
          <w:sz w:val="24"/>
          <w:szCs w:val="24"/>
        </w:rPr>
        <w:t>received;</w:t>
      </w:r>
      <w:proofErr w:type="gramEnd"/>
      <w:r w:rsidRPr="001D7CB0">
        <w:rPr>
          <w:rFonts w:eastAsiaTheme="minorHAnsi" w:cs="Calibri"/>
          <w:color w:val="000000"/>
          <w:sz w:val="24"/>
          <w:szCs w:val="24"/>
        </w:rPr>
        <w:t xml:space="preserve"> </w:t>
      </w:r>
    </w:p>
    <w:p w14:paraId="2F5D7BBB" w14:textId="6E4DC724" w:rsidR="001D7CB0" w:rsidRPr="001D7CB0" w:rsidRDefault="00DD4A68" w:rsidP="00A93E14">
      <w:pPr>
        <w:pStyle w:val="ListParagraph"/>
        <w:numPr>
          <w:ilvl w:val="0"/>
          <w:numId w:val="27"/>
        </w:numPr>
        <w:autoSpaceDE w:val="0"/>
        <w:autoSpaceDN w:val="0"/>
        <w:adjustRightInd w:val="0"/>
        <w:rPr>
          <w:rFonts w:eastAsiaTheme="minorHAnsi" w:cs="Calibri"/>
          <w:color w:val="000000"/>
          <w:sz w:val="24"/>
          <w:szCs w:val="24"/>
        </w:rPr>
      </w:pPr>
      <w:r w:rsidRPr="001D7CB0">
        <w:rPr>
          <w:rFonts w:eastAsiaTheme="minorHAnsi" w:cs="Calibri"/>
          <w:color w:val="000000"/>
          <w:sz w:val="24"/>
          <w:szCs w:val="24"/>
        </w:rPr>
        <w:t xml:space="preserve">explains why the C was earned, instead of a B or an </w:t>
      </w:r>
      <w:proofErr w:type="gramStart"/>
      <w:r w:rsidRPr="001D7CB0">
        <w:rPr>
          <w:rFonts w:eastAsiaTheme="minorHAnsi" w:cs="Calibri"/>
          <w:color w:val="000000"/>
          <w:sz w:val="24"/>
          <w:szCs w:val="24"/>
        </w:rPr>
        <w:t>A;</w:t>
      </w:r>
      <w:proofErr w:type="gramEnd"/>
      <w:r w:rsidR="00E44202" w:rsidRPr="001D7CB0">
        <w:rPr>
          <w:rFonts w:eastAsiaTheme="minorHAnsi" w:cs="Calibri"/>
          <w:color w:val="000000"/>
          <w:sz w:val="24"/>
          <w:szCs w:val="24"/>
        </w:rPr>
        <w:t xml:space="preserve"> </w:t>
      </w:r>
    </w:p>
    <w:p w14:paraId="586A7DDE" w14:textId="3F9F50D4" w:rsidR="001D7CB0" w:rsidRPr="001D7CB0" w:rsidRDefault="00E44202" w:rsidP="00A93E14">
      <w:pPr>
        <w:pStyle w:val="ListParagraph"/>
        <w:numPr>
          <w:ilvl w:val="0"/>
          <w:numId w:val="27"/>
        </w:numPr>
        <w:autoSpaceDE w:val="0"/>
        <w:autoSpaceDN w:val="0"/>
        <w:adjustRightInd w:val="0"/>
        <w:rPr>
          <w:rFonts w:eastAsiaTheme="minorHAnsi" w:cs="Calibri"/>
          <w:color w:val="000000"/>
          <w:sz w:val="24"/>
          <w:szCs w:val="24"/>
        </w:rPr>
      </w:pPr>
      <w:r w:rsidRPr="001D7CB0">
        <w:rPr>
          <w:rFonts w:eastAsiaTheme="minorHAnsi" w:cs="Calibri"/>
          <w:color w:val="000000"/>
          <w:sz w:val="24"/>
          <w:szCs w:val="24"/>
        </w:rPr>
        <w:t xml:space="preserve">expresses understanding of </w:t>
      </w:r>
      <w:r w:rsidR="00DD4A68" w:rsidRPr="001D7CB0">
        <w:rPr>
          <w:rFonts w:eastAsiaTheme="minorHAnsi" w:cs="Calibri"/>
          <w:color w:val="000000"/>
          <w:sz w:val="24"/>
          <w:szCs w:val="24"/>
        </w:rPr>
        <w:t>and commitment to the level of scholarship required in t</w:t>
      </w:r>
      <w:r w:rsidRPr="001D7CB0">
        <w:rPr>
          <w:rFonts w:eastAsiaTheme="minorHAnsi" w:cs="Calibri"/>
          <w:color w:val="000000"/>
          <w:sz w:val="24"/>
          <w:szCs w:val="24"/>
        </w:rPr>
        <w:t xml:space="preserve">he Ph.D. </w:t>
      </w:r>
      <w:proofErr w:type="gramStart"/>
      <w:r w:rsidRPr="001D7CB0">
        <w:rPr>
          <w:rFonts w:eastAsiaTheme="minorHAnsi" w:cs="Calibri"/>
          <w:color w:val="000000"/>
          <w:sz w:val="24"/>
          <w:szCs w:val="24"/>
        </w:rPr>
        <w:t>Program;</w:t>
      </w:r>
      <w:proofErr w:type="gramEnd"/>
      <w:r w:rsidRPr="001D7CB0">
        <w:rPr>
          <w:rFonts w:eastAsiaTheme="minorHAnsi" w:cs="Calibri"/>
          <w:color w:val="000000"/>
          <w:sz w:val="24"/>
          <w:szCs w:val="24"/>
        </w:rPr>
        <w:t xml:space="preserve"> </w:t>
      </w:r>
    </w:p>
    <w:p w14:paraId="230F7D6A" w14:textId="0CBCA989" w:rsidR="001D7CB0" w:rsidRPr="001D7CB0" w:rsidRDefault="00E44202" w:rsidP="00A93E14">
      <w:pPr>
        <w:pStyle w:val="ListParagraph"/>
        <w:numPr>
          <w:ilvl w:val="0"/>
          <w:numId w:val="27"/>
        </w:numPr>
        <w:autoSpaceDE w:val="0"/>
        <w:autoSpaceDN w:val="0"/>
        <w:adjustRightInd w:val="0"/>
        <w:rPr>
          <w:rFonts w:eastAsiaTheme="minorHAnsi" w:cs="Calibri"/>
          <w:color w:val="000000"/>
          <w:sz w:val="24"/>
          <w:szCs w:val="24"/>
        </w:rPr>
      </w:pPr>
      <w:r w:rsidRPr="001D7CB0">
        <w:rPr>
          <w:rFonts w:eastAsiaTheme="minorHAnsi" w:cs="Calibri"/>
          <w:color w:val="000000"/>
          <w:sz w:val="24"/>
          <w:szCs w:val="24"/>
        </w:rPr>
        <w:t xml:space="preserve">expresses </w:t>
      </w:r>
      <w:r w:rsidR="00DD4A68" w:rsidRPr="001D7CB0">
        <w:rPr>
          <w:rFonts w:eastAsiaTheme="minorHAnsi" w:cs="Calibri"/>
          <w:color w:val="000000"/>
          <w:sz w:val="24"/>
          <w:szCs w:val="24"/>
        </w:rPr>
        <w:t>understanding that his/her Ph.D. Program will remain on hold until s/he repeats the</w:t>
      </w:r>
      <w:r w:rsidRPr="001D7CB0">
        <w:rPr>
          <w:rFonts w:eastAsiaTheme="minorHAnsi" w:cs="Calibri"/>
          <w:color w:val="000000"/>
          <w:sz w:val="24"/>
          <w:szCs w:val="24"/>
        </w:rPr>
        <w:t xml:space="preserve"> </w:t>
      </w:r>
      <w:r w:rsidR="00DD4A68" w:rsidRPr="001D7CB0">
        <w:rPr>
          <w:rFonts w:eastAsiaTheme="minorHAnsi" w:cs="Calibri"/>
          <w:color w:val="000000"/>
          <w:sz w:val="24"/>
          <w:szCs w:val="24"/>
        </w:rPr>
        <w:t xml:space="preserve">course and earns a grade of B or better; and </w:t>
      </w:r>
    </w:p>
    <w:p w14:paraId="7F08D5CE" w14:textId="25A959D6" w:rsidR="001D7CB0" w:rsidRPr="001D7CB0" w:rsidRDefault="00DD4A68" w:rsidP="00A93E14">
      <w:pPr>
        <w:pStyle w:val="ListParagraph"/>
        <w:numPr>
          <w:ilvl w:val="0"/>
          <w:numId w:val="27"/>
        </w:numPr>
        <w:autoSpaceDE w:val="0"/>
        <w:autoSpaceDN w:val="0"/>
        <w:adjustRightInd w:val="0"/>
        <w:rPr>
          <w:rFonts w:eastAsiaTheme="minorHAnsi" w:cs="Calibri"/>
          <w:color w:val="000000"/>
          <w:sz w:val="24"/>
          <w:szCs w:val="24"/>
        </w:rPr>
      </w:pPr>
      <w:r w:rsidRPr="001D7CB0">
        <w:rPr>
          <w:rFonts w:eastAsiaTheme="minorHAnsi" w:cs="Calibri"/>
          <w:color w:val="000000"/>
          <w:sz w:val="24"/>
          <w:szCs w:val="24"/>
        </w:rPr>
        <w:t>comm</w:t>
      </w:r>
      <w:r w:rsidR="00E44202" w:rsidRPr="001D7CB0">
        <w:rPr>
          <w:rFonts w:eastAsiaTheme="minorHAnsi" w:cs="Calibri"/>
          <w:color w:val="000000"/>
          <w:sz w:val="24"/>
          <w:szCs w:val="24"/>
        </w:rPr>
        <w:t xml:space="preserve">unicates understanding that any </w:t>
      </w:r>
      <w:r w:rsidRPr="001D7CB0">
        <w:rPr>
          <w:rFonts w:eastAsiaTheme="minorHAnsi" w:cs="Calibri"/>
          <w:color w:val="000000"/>
          <w:sz w:val="24"/>
          <w:szCs w:val="24"/>
        </w:rPr>
        <w:t>subsequent C earned in the Ph.D. Program will res</w:t>
      </w:r>
      <w:r w:rsidR="00AA2188" w:rsidRPr="001D7CB0">
        <w:rPr>
          <w:rFonts w:eastAsiaTheme="minorHAnsi" w:cs="Calibri"/>
          <w:color w:val="000000"/>
          <w:sz w:val="24"/>
          <w:szCs w:val="24"/>
        </w:rPr>
        <w:t xml:space="preserve">ult in dismissal from the Ph.D. </w:t>
      </w:r>
      <w:r w:rsidRPr="001D7CB0">
        <w:rPr>
          <w:rFonts w:eastAsiaTheme="minorHAnsi" w:cs="Calibri"/>
          <w:color w:val="000000"/>
          <w:sz w:val="24"/>
          <w:szCs w:val="24"/>
        </w:rPr>
        <w:t xml:space="preserve">Program </w:t>
      </w:r>
      <w:r w:rsidRPr="001D7CB0">
        <w:rPr>
          <w:rFonts w:asciiTheme="minorHAnsi" w:eastAsiaTheme="minorHAnsi" w:hAnsiTheme="minorHAnsi" w:cstheme="minorHAnsi"/>
          <w:color w:val="000000"/>
          <w:sz w:val="24"/>
          <w:szCs w:val="24"/>
        </w:rPr>
        <w:t>(</w:t>
      </w:r>
      <w:r w:rsidRPr="001D7CB0">
        <w:rPr>
          <w:rFonts w:asciiTheme="minorHAnsi" w:eastAsiaTheme="minorHAnsi" w:hAnsiTheme="minorHAnsi" w:cstheme="minorHAnsi"/>
          <w:i/>
          <w:iCs/>
          <w:color w:val="000000"/>
          <w:sz w:val="24"/>
          <w:szCs w:val="24"/>
        </w:rPr>
        <w:t>One C Only Repeat Policy</w:t>
      </w:r>
      <w:r w:rsidRPr="001D7CB0">
        <w:rPr>
          <w:rFonts w:asciiTheme="minorHAnsi" w:eastAsiaTheme="minorHAnsi" w:hAnsiTheme="minorHAnsi" w:cstheme="minorHAnsi"/>
          <w:color w:val="000000"/>
          <w:sz w:val="24"/>
          <w:szCs w:val="24"/>
        </w:rPr>
        <w:t>).</w:t>
      </w:r>
      <w:r w:rsidRPr="001D7CB0">
        <w:rPr>
          <w:rFonts w:eastAsiaTheme="minorHAnsi" w:cs="Calibri"/>
          <w:color w:val="000000"/>
          <w:sz w:val="24"/>
          <w:szCs w:val="24"/>
        </w:rPr>
        <w:t xml:space="preserve"> </w:t>
      </w:r>
    </w:p>
    <w:p w14:paraId="4865E8E7" w14:textId="77777777" w:rsidR="001D7CB0" w:rsidRDefault="001D7CB0" w:rsidP="00DD4A68">
      <w:pPr>
        <w:autoSpaceDE w:val="0"/>
        <w:autoSpaceDN w:val="0"/>
        <w:adjustRightInd w:val="0"/>
        <w:rPr>
          <w:rFonts w:eastAsiaTheme="minorHAnsi" w:cs="Calibri"/>
          <w:color w:val="000000"/>
          <w:sz w:val="24"/>
          <w:szCs w:val="24"/>
        </w:rPr>
      </w:pPr>
    </w:p>
    <w:p w14:paraId="124079F7" w14:textId="761CC2B1"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The letter of petition</w:t>
      </w:r>
      <w:r w:rsidR="00AA2188">
        <w:rPr>
          <w:rFonts w:eastAsiaTheme="minorHAnsi" w:cs="Calibri"/>
          <w:color w:val="000000"/>
          <w:sz w:val="24"/>
          <w:szCs w:val="24"/>
        </w:rPr>
        <w:t xml:space="preserve"> should be attached to an email </w:t>
      </w:r>
      <w:r>
        <w:rPr>
          <w:rFonts w:eastAsiaTheme="minorHAnsi" w:cs="Calibri"/>
          <w:color w:val="000000"/>
          <w:sz w:val="24"/>
          <w:szCs w:val="24"/>
        </w:rPr>
        <w:t xml:space="preserve">addressed to </w:t>
      </w:r>
      <w:r w:rsidR="00F26636">
        <w:rPr>
          <w:rFonts w:eastAsiaTheme="minorHAnsi" w:cs="Calibri"/>
          <w:color w:val="000000"/>
          <w:sz w:val="24"/>
          <w:szCs w:val="24"/>
        </w:rPr>
        <w:t xml:space="preserve">Mrs. Cindy Morrow </w:t>
      </w:r>
      <w:r w:rsidR="00C26758">
        <w:rPr>
          <w:rFonts w:eastAsiaTheme="minorHAnsi" w:cs="Calibri"/>
          <w:color w:val="000000"/>
          <w:sz w:val="24"/>
          <w:szCs w:val="24"/>
        </w:rPr>
        <w:t>(</w:t>
      </w:r>
      <w:hyperlink r:id="rId41" w:history="1">
        <w:r w:rsidR="00C26758" w:rsidRPr="00CE1189">
          <w:rPr>
            <w:rStyle w:val="Hyperlink"/>
            <w:rFonts w:eastAsiaTheme="minorHAnsi" w:cs="Calibri"/>
            <w:sz w:val="24"/>
            <w:szCs w:val="24"/>
          </w:rPr>
          <w:t>cjmorrow@liberty.edu</w:t>
        </w:r>
      </w:hyperlink>
      <w:r w:rsidR="00C26758">
        <w:rPr>
          <w:rFonts w:eastAsiaTheme="minorHAnsi" w:cs="Calibri"/>
          <w:color w:val="000000"/>
          <w:sz w:val="24"/>
          <w:szCs w:val="24"/>
        </w:rPr>
        <w:t xml:space="preserve"> </w:t>
      </w:r>
      <w:r w:rsidR="009E724C">
        <w:rPr>
          <w:rFonts w:eastAsiaTheme="minorHAnsi" w:cs="Calibri"/>
          <w:color w:val="000000"/>
          <w:sz w:val="24"/>
          <w:szCs w:val="24"/>
        </w:rPr>
        <w:t>)</w:t>
      </w:r>
      <w:r w:rsidR="00AA2188">
        <w:rPr>
          <w:rFonts w:eastAsiaTheme="minorHAnsi" w:cs="Calibri"/>
          <w:color w:val="000000"/>
          <w:sz w:val="24"/>
          <w:szCs w:val="24"/>
        </w:rPr>
        <w:t xml:space="preserve"> with the subject line </w:t>
      </w:r>
      <w:proofErr w:type="gramStart"/>
      <w:r w:rsidR="00AA2188">
        <w:rPr>
          <w:rFonts w:eastAsiaTheme="minorHAnsi" w:cs="Calibri"/>
          <w:color w:val="000000"/>
          <w:sz w:val="24"/>
          <w:szCs w:val="24"/>
        </w:rPr>
        <w:t>stating:</w:t>
      </w:r>
      <w:proofErr w:type="gramEnd"/>
      <w:r w:rsidR="00AA2188">
        <w:rPr>
          <w:rFonts w:eastAsiaTheme="minorHAnsi" w:cs="Calibri"/>
          <w:color w:val="000000"/>
          <w:sz w:val="24"/>
          <w:szCs w:val="24"/>
        </w:rPr>
        <w:t xml:space="preserve"> </w:t>
      </w:r>
      <w:r>
        <w:rPr>
          <w:rFonts w:eastAsiaTheme="minorHAnsi" w:cs="Calibri"/>
          <w:color w:val="000000"/>
          <w:sz w:val="24"/>
          <w:szCs w:val="24"/>
        </w:rPr>
        <w:t xml:space="preserve">Petition for Course Repeat for the Ph.D. Director and the </w:t>
      </w:r>
      <w:r w:rsidR="00AA2188">
        <w:rPr>
          <w:rFonts w:eastAsiaTheme="minorHAnsi" w:cs="Calibri"/>
          <w:color w:val="000000"/>
          <w:sz w:val="24"/>
          <w:szCs w:val="24"/>
        </w:rPr>
        <w:t xml:space="preserve">Admissions Committee. It is the </w:t>
      </w:r>
      <w:r>
        <w:rPr>
          <w:rFonts w:eastAsiaTheme="minorHAnsi" w:cs="Calibri"/>
          <w:color w:val="000000"/>
          <w:sz w:val="24"/>
          <w:szCs w:val="24"/>
        </w:rPr>
        <w:t>student’s responsibility to initiate sending this letter. Fail</w:t>
      </w:r>
      <w:r w:rsidR="00AA2188">
        <w:rPr>
          <w:rFonts w:eastAsiaTheme="minorHAnsi" w:cs="Calibri"/>
          <w:color w:val="000000"/>
          <w:sz w:val="24"/>
          <w:szCs w:val="24"/>
        </w:rPr>
        <w:t xml:space="preserve">ure to submit the letter within </w:t>
      </w:r>
      <w:r>
        <w:rPr>
          <w:rFonts w:eastAsiaTheme="minorHAnsi" w:cs="Calibri"/>
          <w:color w:val="000000"/>
          <w:sz w:val="24"/>
          <w:szCs w:val="24"/>
        </w:rPr>
        <w:t>30 days of receiving the grade will result in an Ac</w:t>
      </w:r>
      <w:r w:rsidR="00102782">
        <w:rPr>
          <w:rFonts w:eastAsiaTheme="minorHAnsi" w:cs="Calibri"/>
          <w:color w:val="000000"/>
          <w:sz w:val="24"/>
          <w:szCs w:val="24"/>
        </w:rPr>
        <w:t xml:space="preserve">ademic Dismissal from the Ph.D. </w:t>
      </w:r>
      <w:r>
        <w:rPr>
          <w:rFonts w:eastAsiaTheme="minorHAnsi" w:cs="Calibri"/>
          <w:color w:val="000000"/>
          <w:sz w:val="24"/>
          <w:szCs w:val="24"/>
        </w:rPr>
        <w:t>Program. If a student is granted permission to retake t</w:t>
      </w:r>
      <w:r w:rsidR="00102782">
        <w:rPr>
          <w:rFonts w:eastAsiaTheme="minorHAnsi" w:cs="Calibri"/>
          <w:color w:val="000000"/>
          <w:sz w:val="24"/>
          <w:szCs w:val="24"/>
        </w:rPr>
        <w:t xml:space="preserve">he course, any subsequent grade </w:t>
      </w:r>
      <w:r>
        <w:rPr>
          <w:rFonts w:eastAsiaTheme="minorHAnsi" w:cs="Calibri"/>
          <w:color w:val="000000"/>
          <w:sz w:val="24"/>
          <w:szCs w:val="24"/>
        </w:rPr>
        <w:t>of C earned in the Ph.D. Program will result in Acade</w:t>
      </w:r>
      <w:r w:rsidR="00102782">
        <w:rPr>
          <w:rFonts w:eastAsiaTheme="minorHAnsi" w:cs="Calibri"/>
          <w:color w:val="000000"/>
          <w:sz w:val="24"/>
          <w:szCs w:val="24"/>
        </w:rPr>
        <w:t xml:space="preserve">mic Dismissal from the Ph.D. in </w:t>
      </w:r>
      <w:r>
        <w:rPr>
          <w:rFonts w:eastAsiaTheme="minorHAnsi" w:cs="Calibri"/>
          <w:color w:val="000000"/>
          <w:sz w:val="24"/>
          <w:szCs w:val="24"/>
        </w:rPr>
        <w:t>Counselor Education and Supervision Program.</w:t>
      </w:r>
    </w:p>
    <w:p w14:paraId="7F5E8032" w14:textId="77777777" w:rsidR="00125FE2" w:rsidRDefault="00125FE2" w:rsidP="00DD4A68">
      <w:pPr>
        <w:autoSpaceDE w:val="0"/>
        <w:autoSpaceDN w:val="0"/>
        <w:adjustRightInd w:val="0"/>
        <w:rPr>
          <w:rFonts w:eastAsiaTheme="minorHAnsi" w:cs="Calibri"/>
          <w:color w:val="000000"/>
          <w:sz w:val="24"/>
          <w:szCs w:val="24"/>
        </w:rPr>
      </w:pPr>
    </w:p>
    <w:p w14:paraId="4E93B605" w14:textId="16670B84" w:rsidR="00DD4A68" w:rsidRPr="00792D1D" w:rsidRDefault="00F9355C" w:rsidP="00293E95">
      <w:pPr>
        <w:pStyle w:val="Heading2"/>
        <w:rPr>
          <w:rFonts w:eastAsiaTheme="minorHAnsi"/>
        </w:rPr>
      </w:pPr>
      <w:bookmarkStart w:id="48" w:name="_Toc110322458"/>
      <w:r>
        <w:rPr>
          <w:rFonts w:eastAsiaTheme="minorHAnsi"/>
        </w:rPr>
        <w:t>2.</w:t>
      </w:r>
      <w:r w:rsidR="00262AC4">
        <w:rPr>
          <w:rFonts w:eastAsiaTheme="minorHAnsi"/>
        </w:rPr>
        <w:t>20</w:t>
      </w:r>
      <w:r w:rsidR="00125FE2" w:rsidRPr="00792D1D">
        <w:rPr>
          <w:rFonts w:eastAsiaTheme="minorHAnsi"/>
        </w:rPr>
        <w:t xml:space="preserve"> </w:t>
      </w:r>
      <w:r w:rsidR="00C05385" w:rsidRPr="00792D1D">
        <w:rPr>
          <w:rFonts w:eastAsiaTheme="minorHAnsi"/>
        </w:rPr>
        <w:t xml:space="preserve">   </w:t>
      </w:r>
      <w:r w:rsidR="00125FE2" w:rsidRPr="00792D1D">
        <w:rPr>
          <w:rFonts w:eastAsiaTheme="minorHAnsi"/>
        </w:rPr>
        <w:t xml:space="preserve">Statute </w:t>
      </w:r>
      <w:r w:rsidR="00262AC4">
        <w:rPr>
          <w:rFonts w:eastAsiaTheme="minorHAnsi"/>
        </w:rPr>
        <w:t>o</w:t>
      </w:r>
      <w:r w:rsidR="00125FE2" w:rsidRPr="00792D1D">
        <w:rPr>
          <w:rFonts w:eastAsiaTheme="minorHAnsi"/>
        </w:rPr>
        <w:t>f Limitations</w:t>
      </w:r>
      <w:bookmarkEnd w:id="48"/>
    </w:p>
    <w:p w14:paraId="13BACDFD"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The counseling profession is ever evolving. To ensure that graduates are up to date in</w:t>
      </w:r>
    </w:p>
    <w:p w14:paraId="007D132B"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evidence-based practices in counseling leadership roles, the time allowed to complete the</w:t>
      </w:r>
    </w:p>
    <w:p w14:paraId="59550B32"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Ph.D. in Counselor Education and Supervision is limited. The time limit for completing the</w:t>
      </w:r>
    </w:p>
    <w:p w14:paraId="2E9B6E4F" w14:textId="4EFD60D1" w:rsidR="00DD4A68" w:rsidRDefault="00DD4A68" w:rsidP="00DD4A68">
      <w:pPr>
        <w:autoSpaceDE w:val="0"/>
        <w:autoSpaceDN w:val="0"/>
        <w:adjustRightInd w:val="0"/>
        <w:rPr>
          <w:rFonts w:eastAsiaTheme="minorHAnsi" w:cs="Calibri"/>
          <w:color w:val="000000"/>
          <w:sz w:val="24"/>
          <w:szCs w:val="24"/>
        </w:rPr>
      </w:pPr>
      <w:proofErr w:type="gramStart"/>
      <w:r>
        <w:rPr>
          <w:rFonts w:eastAsiaTheme="minorHAnsi" w:cs="Calibri"/>
          <w:color w:val="000000"/>
          <w:sz w:val="24"/>
          <w:szCs w:val="24"/>
        </w:rPr>
        <w:t>Ph</w:t>
      </w:r>
      <w:proofErr w:type="gramEnd"/>
      <w:r>
        <w:rPr>
          <w:rFonts w:eastAsiaTheme="minorHAnsi" w:cs="Calibri"/>
          <w:color w:val="000000"/>
          <w:sz w:val="24"/>
          <w:szCs w:val="24"/>
        </w:rPr>
        <w:t>.D. degree is seven (7) years, which begins the year of admission to the Ph.D. Program.</w:t>
      </w:r>
    </w:p>
    <w:p w14:paraId="69780CE3" w14:textId="77777777" w:rsidR="00125FE2" w:rsidRDefault="00125FE2" w:rsidP="00DD4A68">
      <w:pPr>
        <w:autoSpaceDE w:val="0"/>
        <w:autoSpaceDN w:val="0"/>
        <w:adjustRightInd w:val="0"/>
        <w:rPr>
          <w:rFonts w:eastAsiaTheme="minorHAnsi" w:cs="Calibri"/>
          <w:color w:val="000000"/>
          <w:sz w:val="24"/>
          <w:szCs w:val="24"/>
        </w:rPr>
      </w:pPr>
    </w:p>
    <w:p w14:paraId="1BE39648" w14:textId="278E9B7F" w:rsidR="00DD4A68" w:rsidRPr="00792D1D" w:rsidRDefault="00F9355C" w:rsidP="00293E95">
      <w:pPr>
        <w:pStyle w:val="Heading2"/>
        <w:rPr>
          <w:rFonts w:eastAsiaTheme="minorHAnsi"/>
        </w:rPr>
      </w:pPr>
      <w:bookmarkStart w:id="49" w:name="_Toc110322459"/>
      <w:r>
        <w:rPr>
          <w:rFonts w:eastAsiaTheme="minorHAnsi"/>
        </w:rPr>
        <w:t>2.</w:t>
      </w:r>
      <w:r w:rsidR="00125FE2" w:rsidRPr="00792D1D">
        <w:rPr>
          <w:rFonts w:eastAsiaTheme="minorHAnsi"/>
        </w:rPr>
        <w:t>2</w:t>
      </w:r>
      <w:r w:rsidR="00262AC4">
        <w:rPr>
          <w:rFonts w:eastAsiaTheme="minorHAnsi"/>
        </w:rPr>
        <w:t>1</w:t>
      </w:r>
      <w:r w:rsidR="00125FE2" w:rsidRPr="00792D1D">
        <w:rPr>
          <w:rFonts w:eastAsiaTheme="minorHAnsi"/>
        </w:rPr>
        <w:t xml:space="preserve"> </w:t>
      </w:r>
      <w:r w:rsidR="00C05385" w:rsidRPr="00792D1D">
        <w:rPr>
          <w:rFonts w:eastAsiaTheme="minorHAnsi"/>
        </w:rPr>
        <w:t xml:space="preserve">   </w:t>
      </w:r>
      <w:r w:rsidR="00125FE2" w:rsidRPr="00792D1D">
        <w:rPr>
          <w:rFonts w:eastAsiaTheme="minorHAnsi"/>
        </w:rPr>
        <w:t xml:space="preserve">Leave </w:t>
      </w:r>
      <w:r w:rsidR="00262AC4">
        <w:rPr>
          <w:rFonts w:eastAsiaTheme="minorHAnsi"/>
        </w:rPr>
        <w:t>o</w:t>
      </w:r>
      <w:r w:rsidR="00125FE2" w:rsidRPr="00792D1D">
        <w:rPr>
          <w:rFonts w:eastAsiaTheme="minorHAnsi"/>
        </w:rPr>
        <w:t>f Absence</w:t>
      </w:r>
      <w:bookmarkEnd w:id="49"/>
    </w:p>
    <w:p w14:paraId="050909DF"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 student in good academic standing may request two leaves of absence from graduate study</w:t>
      </w:r>
    </w:p>
    <w:p w14:paraId="01F62717" w14:textId="70DEA8F2"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for a stated period (up to one-year) during which the stu</w:t>
      </w:r>
      <w:r w:rsidR="00886F51">
        <w:rPr>
          <w:rFonts w:eastAsiaTheme="minorHAnsi" w:cs="Calibri"/>
          <w:color w:val="000000"/>
          <w:sz w:val="24"/>
          <w:szCs w:val="24"/>
        </w:rPr>
        <w:t xml:space="preserve">dent will not make academic </w:t>
      </w:r>
      <w:r>
        <w:rPr>
          <w:rFonts w:eastAsiaTheme="minorHAnsi" w:cs="Calibri"/>
          <w:color w:val="000000"/>
          <w:sz w:val="24"/>
          <w:szCs w:val="24"/>
        </w:rPr>
        <w:t>progress. Reasons for a leave of absence include, but are n</w:t>
      </w:r>
      <w:r w:rsidR="00886F51">
        <w:rPr>
          <w:rFonts w:eastAsiaTheme="minorHAnsi" w:cs="Calibri"/>
          <w:color w:val="000000"/>
          <w:sz w:val="24"/>
          <w:szCs w:val="24"/>
        </w:rPr>
        <w:t xml:space="preserve">ot limited to, a medical/mental </w:t>
      </w:r>
      <w:r>
        <w:rPr>
          <w:rFonts w:eastAsiaTheme="minorHAnsi" w:cs="Calibri"/>
          <w:color w:val="000000"/>
          <w:sz w:val="24"/>
          <w:szCs w:val="24"/>
        </w:rPr>
        <w:t>health problem or a family crisis. To request a leave, the stud</w:t>
      </w:r>
      <w:r w:rsidR="00886F51">
        <w:rPr>
          <w:rFonts w:eastAsiaTheme="minorHAnsi" w:cs="Calibri"/>
          <w:color w:val="000000"/>
          <w:sz w:val="24"/>
          <w:szCs w:val="24"/>
        </w:rPr>
        <w:t xml:space="preserve">ent must submit a letter to the </w:t>
      </w:r>
      <w:r>
        <w:rPr>
          <w:rFonts w:eastAsiaTheme="minorHAnsi" w:cs="Calibri"/>
          <w:color w:val="000000"/>
          <w:sz w:val="24"/>
          <w:szCs w:val="24"/>
        </w:rPr>
        <w:t>Ph.D. Program Director stating the reason for the leave and</w:t>
      </w:r>
      <w:r w:rsidR="00886F51">
        <w:rPr>
          <w:rFonts w:eastAsiaTheme="minorHAnsi" w:cs="Calibri"/>
          <w:color w:val="000000"/>
          <w:sz w:val="24"/>
          <w:szCs w:val="24"/>
        </w:rPr>
        <w:t xml:space="preserve"> proposed timeframe. Leaves due </w:t>
      </w:r>
      <w:r>
        <w:rPr>
          <w:rFonts w:eastAsiaTheme="minorHAnsi" w:cs="Calibri"/>
          <w:color w:val="000000"/>
          <w:sz w:val="24"/>
          <w:szCs w:val="24"/>
        </w:rPr>
        <w:t>to a medical or mental health issue must be documente</w:t>
      </w:r>
      <w:r w:rsidR="00886F51">
        <w:rPr>
          <w:rFonts w:eastAsiaTheme="minorHAnsi" w:cs="Calibri"/>
          <w:color w:val="000000"/>
          <w:sz w:val="24"/>
          <w:szCs w:val="24"/>
        </w:rPr>
        <w:t xml:space="preserve">d by a letter from the treating </w:t>
      </w:r>
      <w:r>
        <w:rPr>
          <w:rFonts w:eastAsiaTheme="minorHAnsi" w:cs="Calibri"/>
          <w:color w:val="000000"/>
          <w:sz w:val="24"/>
          <w:szCs w:val="24"/>
        </w:rPr>
        <w:t xml:space="preserve">professional(s). Students must obtain approval in writing </w:t>
      </w:r>
      <w:r w:rsidR="00886F51">
        <w:rPr>
          <w:rFonts w:eastAsiaTheme="minorHAnsi" w:cs="Calibri"/>
          <w:color w:val="000000"/>
          <w:sz w:val="24"/>
          <w:szCs w:val="24"/>
        </w:rPr>
        <w:t xml:space="preserve">from the Ph.D. Program Director </w:t>
      </w:r>
      <w:r>
        <w:rPr>
          <w:rFonts w:eastAsiaTheme="minorHAnsi" w:cs="Calibri"/>
          <w:color w:val="000000"/>
          <w:sz w:val="24"/>
          <w:szCs w:val="24"/>
        </w:rPr>
        <w:t>documenting authorization of the leave before the leave is activated.</w:t>
      </w:r>
    </w:p>
    <w:p w14:paraId="766D6151" w14:textId="77777777" w:rsidR="00125FE2" w:rsidRDefault="00125FE2" w:rsidP="00DD4A68">
      <w:pPr>
        <w:autoSpaceDE w:val="0"/>
        <w:autoSpaceDN w:val="0"/>
        <w:adjustRightInd w:val="0"/>
        <w:rPr>
          <w:rFonts w:eastAsiaTheme="minorHAnsi" w:cs="Calibri"/>
          <w:color w:val="000000"/>
          <w:sz w:val="24"/>
          <w:szCs w:val="24"/>
        </w:rPr>
      </w:pPr>
    </w:p>
    <w:p w14:paraId="5B4642E5" w14:textId="2AFE963D" w:rsidR="00DD4A68" w:rsidRPr="00792D1D" w:rsidRDefault="00F9355C" w:rsidP="00293E95">
      <w:pPr>
        <w:pStyle w:val="Heading2"/>
        <w:rPr>
          <w:rFonts w:eastAsiaTheme="minorHAnsi"/>
        </w:rPr>
      </w:pPr>
      <w:bookmarkStart w:id="50" w:name="_Toc110322460"/>
      <w:r>
        <w:rPr>
          <w:rFonts w:eastAsiaTheme="minorHAnsi"/>
        </w:rPr>
        <w:t>2.</w:t>
      </w:r>
      <w:r w:rsidR="00F91280" w:rsidRPr="00792D1D">
        <w:rPr>
          <w:rFonts w:eastAsiaTheme="minorHAnsi"/>
        </w:rPr>
        <w:t>2</w:t>
      </w:r>
      <w:r w:rsidR="00262AC4">
        <w:rPr>
          <w:rFonts w:eastAsiaTheme="minorHAnsi"/>
        </w:rPr>
        <w:t>2</w:t>
      </w:r>
      <w:r w:rsidR="00F91280" w:rsidRPr="00792D1D">
        <w:rPr>
          <w:rFonts w:eastAsiaTheme="minorHAnsi"/>
        </w:rPr>
        <w:t xml:space="preserve">    Graduation</w:t>
      </w:r>
      <w:bookmarkEnd w:id="50"/>
    </w:p>
    <w:p w14:paraId="3181251C"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Liberty University Graduate School offers two types of honors for graduating Doctoral</w:t>
      </w:r>
    </w:p>
    <w:p w14:paraId="47426A58" w14:textId="63AA7373"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Students. The first level of honors, </w:t>
      </w:r>
      <w:r w:rsidRPr="00747E20">
        <w:rPr>
          <w:rFonts w:asciiTheme="minorHAnsi" w:eastAsiaTheme="minorHAnsi" w:hAnsiTheme="minorHAnsi" w:cs="Calibri-BoldItalic"/>
          <w:b/>
          <w:bCs/>
          <w:i/>
          <w:iCs/>
          <w:color w:val="000000"/>
          <w:sz w:val="24"/>
          <w:szCs w:val="24"/>
        </w:rPr>
        <w:t xml:space="preserve">Graduation with </w:t>
      </w:r>
      <w:proofErr w:type="gramStart"/>
      <w:r w:rsidRPr="00747E20">
        <w:rPr>
          <w:rFonts w:asciiTheme="minorHAnsi" w:eastAsiaTheme="minorHAnsi" w:hAnsiTheme="minorHAnsi" w:cs="Calibri-BoldItalic"/>
          <w:b/>
          <w:bCs/>
          <w:i/>
          <w:iCs/>
          <w:color w:val="000000"/>
          <w:sz w:val="24"/>
          <w:szCs w:val="24"/>
        </w:rPr>
        <w:t>Distinction</w:t>
      </w:r>
      <w:proofErr w:type="gramEnd"/>
      <w:r>
        <w:rPr>
          <w:rFonts w:ascii="Calibri-BoldItalic" w:eastAsiaTheme="minorHAnsi" w:hAnsi="Calibri-BoldItalic" w:cs="Calibri-BoldItalic"/>
          <w:b/>
          <w:bCs/>
          <w:i/>
          <w:iCs/>
          <w:color w:val="000000"/>
          <w:sz w:val="24"/>
          <w:szCs w:val="24"/>
        </w:rPr>
        <w:t xml:space="preserve"> </w:t>
      </w:r>
      <w:r w:rsidR="007148F1">
        <w:rPr>
          <w:rFonts w:eastAsiaTheme="minorHAnsi" w:cs="Calibri"/>
          <w:color w:val="000000"/>
          <w:sz w:val="24"/>
          <w:szCs w:val="24"/>
        </w:rPr>
        <w:t xml:space="preserve">is for students whose </w:t>
      </w:r>
      <w:r>
        <w:rPr>
          <w:rFonts w:eastAsiaTheme="minorHAnsi" w:cs="Calibri"/>
          <w:color w:val="000000"/>
          <w:sz w:val="24"/>
          <w:szCs w:val="24"/>
        </w:rPr>
        <w:t>cumulative GPA is 3.90-3.94. Students whose cumulative GPA is 3.95 to 4.0 receive a</w:t>
      </w:r>
    </w:p>
    <w:p w14:paraId="77D5A699" w14:textId="445EA4E0" w:rsidR="00DD4A68" w:rsidRDefault="00DD4A68" w:rsidP="00DD4A68">
      <w:pPr>
        <w:autoSpaceDE w:val="0"/>
        <w:autoSpaceDN w:val="0"/>
        <w:adjustRightInd w:val="0"/>
        <w:rPr>
          <w:rFonts w:eastAsiaTheme="minorHAnsi" w:cs="Calibri"/>
          <w:color w:val="000000"/>
          <w:sz w:val="24"/>
          <w:szCs w:val="24"/>
        </w:rPr>
      </w:pPr>
      <w:r w:rsidRPr="00747E20">
        <w:rPr>
          <w:rFonts w:asciiTheme="minorHAnsi" w:eastAsiaTheme="minorHAnsi" w:hAnsiTheme="minorHAnsi" w:cs="Calibri-BoldItalic"/>
          <w:b/>
          <w:bCs/>
          <w:i/>
          <w:iCs/>
          <w:color w:val="000000"/>
          <w:sz w:val="24"/>
          <w:szCs w:val="24"/>
        </w:rPr>
        <w:t>Graduation with High Distinction</w:t>
      </w:r>
      <w:r>
        <w:rPr>
          <w:rFonts w:ascii="Calibri-BoldItalic" w:eastAsiaTheme="minorHAnsi" w:hAnsi="Calibri-BoldItalic" w:cs="Calibri-BoldItalic"/>
          <w:b/>
          <w:bCs/>
          <w:i/>
          <w:iCs/>
          <w:color w:val="000000"/>
          <w:sz w:val="24"/>
          <w:szCs w:val="24"/>
        </w:rPr>
        <w:t xml:space="preserve"> </w:t>
      </w:r>
      <w:proofErr w:type="gramStart"/>
      <w:r>
        <w:rPr>
          <w:rFonts w:eastAsiaTheme="minorHAnsi" w:cs="Calibri"/>
          <w:color w:val="000000"/>
          <w:sz w:val="24"/>
          <w:szCs w:val="24"/>
        </w:rPr>
        <w:t>honor</w:t>
      </w:r>
      <w:proofErr w:type="gramEnd"/>
      <w:r>
        <w:rPr>
          <w:rFonts w:eastAsiaTheme="minorHAnsi" w:cs="Calibri"/>
          <w:color w:val="000000"/>
          <w:sz w:val="24"/>
          <w:szCs w:val="24"/>
        </w:rPr>
        <w:t>. Each designation is</w:t>
      </w:r>
      <w:r w:rsidR="002A70E7">
        <w:rPr>
          <w:rFonts w:eastAsiaTheme="minorHAnsi" w:cs="Calibri"/>
          <w:color w:val="000000"/>
          <w:sz w:val="24"/>
          <w:szCs w:val="24"/>
        </w:rPr>
        <w:t xml:space="preserve"> awarded its own unique regalia </w:t>
      </w:r>
      <w:r>
        <w:rPr>
          <w:rFonts w:eastAsiaTheme="minorHAnsi" w:cs="Calibri"/>
          <w:color w:val="000000"/>
          <w:sz w:val="24"/>
          <w:szCs w:val="24"/>
        </w:rPr>
        <w:t>accessory and will be acknowledged in the Department of</w:t>
      </w:r>
      <w:r w:rsidR="002A70E7">
        <w:rPr>
          <w:rFonts w:eastAsiaTheme="minorHAnsi" w:cs="Calibri"/>
          <w:color w:val="000000"/>
          <w:sz w:val="24"/>
          <w:szCs w:val="24"/>
        </w:rPr>
        <w:t xml:space="preserve"> Counselor Education and Family </w:t>
      </w:r>
      <w:r>
        <w:rPr>
          <w:rFonts w:eastAsiaTheme="minorHAnsi" w:cs="Calibri"/>
          <w:color w:val="000000"/>
          <w:sz w:val="24"/>
          <w:szCs w:val="24"/>
        </w:rPr>
        <w:t>Studies Graduation bulletin.</w:t>
      </w:r>
    </w:p>
    <w:p w14:paraId="7DE80953" w14:textId="77777777" w:rsidR="002A70E7" w:rsidRDefault="002A70E7" w:rsidP="00DD4A68">
      <w:pPr>
        <w:autoSpaceDE w:val="0"/>
        <w:autoSpaceDN w:val="0"/>
        <w:adjustRightInd w:val="0"/>
        <w:rPr>
          <w:rFonts w:eastAsiaTheme="minorHAnsi" w:cs="Calibri"/>
          <w:color w:val="000000"/>
          <w:sz w:val="24"/>
          <w:szCs w:val="24"/>
        </w:rPr>
      </w:pPr>
    </w:p>
    <w:p w14:paraId="5A652275" w14:textId="549F71D9" w:rsidR="00DD4A68" w:rsidRPr="00792D1D" w:rsidRDefault="00F9355C" w:rsidP="00293E95">
      <w:pPr>
        <w:pStyle w:val="Heading2"/>
        <w:rPr>
          <w:rFonts w:eastAsiaTheme="minorHAnsi"/>
        </w:rPr>
      </w:pPr>
      <w:bookmarkStart w:id="51" w:name="_Toc110322461"/>
      <w:r>
        <w:rPr>
          <w:rFonts w:eastAsiaTheme="minorHAnsi"/>
        </w:rPr>
        <w:t>2.</w:t>
      </w:r>
      <w:r w:rsidR="002A70E7" w:rsidRPr="00792D1D">
        <w:rPr>
          <w:rFonts w:eastAsiaTheme="minorHAnsi"/>
        </w:rPr>
        <w:t>2</w:t>
      </w:r>
      <w:r w:rsidR="00262AC4">
        <w:rPr>
          <w:rFonts w:eastAsiaTheme="minorHAnsi"/>
        </w:rPr>
        <w:t>3</w:t>
      </w:r>
      <w:r w:rsidR="007148F1" w:rsidRPr="00792D1D">
        <w:rPr>
          <w:rFonts w:eastAsiaTheme="minorHAnsi"/>
        </w:rPr>
        <w:t xml:space="preserve">   </w:t>
      </w:r>
      <w:r w:rsidR="002A70E7" w:rsidRPr="00792D1D">
        <w:rPr>
          <w:rFonts w:eastAsiaTheme="minorHAnsi"/>
        </w:rPr>
        <w:t xml:space="preserve"> American Psychological Association Format</w:t>
      </w:r>
      <w:bookmarkEnd w:id="51"/>
    </w:p>
    <w:p w14:paraId="599210E6" w14:textId="77777777" w:rsidR="00262AC4" w:rsidRDefault="00DD4A68" w:rsidP="00262AC4">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The counseling profession endorses the use of </w:t>
      </w:r>
      <w:r w:rsidR="00886F51">
        <w:rPr>
          <w:rFonts w:eastAsiaTheme="minorHAnsi" w:cs="Calibri"/>
          <w:color w:val="000000"/>
          <w:sz w:val="24"/>
          <w:szCs w:val="24"/>
        </w:rPr>
        <w:t xml:space="preserve">the Publication of the American </w:t>
      </w:r>
      <w:r>
        <w:rPr>
          <w:rFonts w:eastAsiaTheme="minorHAnsi" w:cs="Calibri"/>
          <w:color w:val="000000"/>
          <w:sz w:val="24"/>
          <w:szCs w:val="24"/>
        </w:rPr>
        <w:t>Psychological Association (APA) for the formatting of a</w:t>
      </w:r>
      <w:r w:rsidR="00886F51">
        <w:rPr>
          <w:rFonts w:eastAsiaTheme="minorHAnsi" w:cs="Calibri"/>
          <w:color w:val="000000"/>
          <w:sz w:val="24"/>
          <w:szCs w:val="24"/>
        </w:rPr>
        <w:t xml:space="preserve">ll publications. Therefore, the </w:t>
      </w:r>
      <w:r>
        <w:rPr>
          <w:rFonts w:eastAsiaTheme="minorHAnsi" w:cs="Calibri"/>
          <w:color w:val="000000"/>
          <w:sz w:val="24"/>
          <w:szCs w:val="24"/>
        </w:rPr>
        <w:t>Department of Counselor Education and Family Studies A</w:t>
      </w:r>
      <w:r w:rsidR="00886F51">
        <w:rPr>
          <w:rFonts w:eastAsiaTheme="minorHAnsi" w:cs="Calibri"/>
          <w:color w:val="000000"/>
          <w:sz w:val="24"/>
          <w:szCs w:val="24"/>
        </w:rPr>
        <w:t xml:space="preserve">PA formatting and writing style </w:t>
      </w:r>
      <w:r>
        <w:rPr>
          <w:rFonts w:eastAsiaTheme="minorHAnsi" w:cs="Calibri"/>
          <w:color w:val="000000"/>
          <w:sz w:val="24"/>
          <w:szCs w:val="24"/>
        </w:rPr>
        <w:t>for all submitted course and Dissertation work. The rul</w:t>
      </w:r>
      <w:r w:rsidR="00886F51">
        <w:rPr>
          <w:rFonts w:eastAsiaTheme="minorHAnsi" w:cs="Calibri"/>
          <w:color w:val="000000"/>
          <w:sz w:val="24"/>
          <w:szCs w:val="24"/>
        </w:rPr>
        <w:t xml:space="preserve">es that reflect the most recent </w:t>
      </w:r>
      <w:r>
        <w:rPr>
          <w:rFonts w:eastAsiaTheme="minorHAnsi" w:cs="Calibri"/>
          <w:color w:val="000000"/>
          <w:sz w:val="24"/>
          <w:szCs w:val="24"/>
        </w:rPr>
        <w:t>edition of the Publication Manual of the American Psychological Association are required.</w:t>
      </w:r>
    </w:p>
    <w:p w14:paraId="1B244D9E" w14:textId="77777777" w:rsidR="00262AC4" w:rsidRDefault="00262AC4">
      <w:pPr>
        <w:spacing w:after="160" w:line="259" w:lineRule="auto"/>
        <w:rPr>
          <w:rFonts w:eastAsiaTheme="minorHAnsi" w:cs="Calibri"/>
          <w:color w:val="000000"/>
          <w:sz w:val="24"/>
          <w:szCs w:val="24"/>
        </w:rPr>
      </w:pPr>
      <w:r>
        <w:rPr>
          <w:rFonts w:eastAsiaTheme="minorHAnsi" w:cs="Calibri"/>
          <w:color w:val="000000"/>
          <w:sz w:val="24"/>
          <w:szCs w:val="24"/>
        </w:rPr>
        <w:br w:type="page"/>
      </w:r>
    </w:p>
    <w:p w14:paraId="08C46655" w14:textId="539F2391" w:rsidR="00DD4A68" w:rsidRPr="00262AC4" w:rsidRDefault="00DD4A68" w:rsidP="00262AC4">
      <w:pPr>
        <w:autoSpaceDE w:val="0"/>
        <w:autoSpaceDN w:val="0"/>
        <w:adjustRightInd w:val="0"/>
        <w:rPr>
          <w:rFonts w:eastAsiaTheme="minorHAnsi" w:cs="Calibri"/>
          <w:color w:val="000000"/>
          <w:sz w:val="24"/>
          <w:szCs w:val="24"/>
        </w:rPr>
      </w:pPr>
      <w:r>
        <w:rPr>
          <w:rFonts w:ascii="Calibri-Bold" w:eastAsiaTheme="minorHAnsi" w:hAnsi="Calibri-Bold" w:cs="Calibri-Bold"/>
          <w:b/>
          <w:bCs/>
          <w:color w:val="FFFFFF"/>
          <w:sz w:val="26"/>
          <w:szCs w:val="26"/>
        </w:rPr>
        <w:lastRenderedPageBreak/>
        <w:t xml:space="preserve"> EXPECTATIONS</w:t>
      </w:r>
    </w:p>
    <w:p w14:paraId="0A1CBC8D" w14:textId="7A27E4C3" w:rsidR="00831C4C" w:rsidRDefault="002A7931" w:rsidP="005829CF">
      <w:pPr>
        <w:pStyle w:val="Heading1"/>
      </w:pPr>
      <w:bookmarkStart w:id="52" w:name="_Toc110322462"/>
      <w:r>
        <w:t xml:space="preserve">Student </w:t>
      </w:r>
      <w:r w:rsidR="00004F1D">
        <w:t>Expectations</w:t>
      </w:r>
      <w:bookmarkEnd w:id="52"/>
    </w:p>
    <w:p w14:paraId="6E71821B" w14:textId="3673A354" w:rsidR="003D4082" w:rsidRPr="003D4082" w:rsidRDefault="009034CC" w:rsidP="003D4082">
      <w:r>
        <w:rPr>
          <w:noProof/>
        </w:rPr>
        <mc:AlternateContent>
          <mc:Choice Requires="wps">
            <w:drawing>
              <wp:anchor distT="0" distB="0" distL="114300" distR="114300" simplePos="0" relativeHeight="251667456" behindDoc="0" locked="0" layoutInCell="1" allowOverlap="1" wp14:anchorId="0D4DA915" wp14:editId="70B27897">
                <wp:simplePos x="0" y="0"/>
                <wp:positionH relativeFrom="column">
                  <wp:posOffset>-12700</wp:posOffset>
                </wp:positionH>
                <wp:positionV relativeFrom="paragraph">
                  <wp:posOffset>102870</wp:posOffset>
                </wp:positionV>
                <wp:extent cx="6026150" cy="6350"/>
                <wp:effectExtent l="0" t="0" r="31750" b="31750"/>
                <wp:wrapNone/>
                <wp:docPr id="6" name="Straight Connector 6"/>
                <wp:cNvGraphicFramePr/>
                <a:graphic xmlns:a="http://schemas.openxmlformats.org/drawingml/2006/main">
                  <a:graphicData uri="http://schemas.microsoft.com/office/word/2010/wordprocessingShape">
                    <wps:wsp>
                      <wps:cNvCnPr/>
                      <wps:spPr>
                        <a:xfrm>
                          <a:off x="0" y="0"/>
                          <a:ext cx="6026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EC071"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pt,8.1pt" to="47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cnmwEAAIsDAAAOAAAAZHJzL2Uyb0RvYy54bWysU8tu2zAQvBfIPxC8x5Ic1AgEyz4kaC9B&#10;E7TpBzDU0iJKcgmSseS/z5K25aAtiqLoZcXHzuzOcLXeTtawPYSo0XW8WdScgZPYa7fr+PfnT9e3&#10;nMUkXC8MOuj4ASLfbq4+rEffwhIHND0ERiQutqPv+JCSb6sqygGsiAv04OhSYbAi0Tbsqj6Ikdit&#10;qZZ1vapGDL0PKCFGOr0/XvJN4VcKZHpUKkJipuPUWyoxlPiSY7VZi3YXhB+0PLUh/qELK7SjojPV&#10;vUiCvQb9C5XVMmBElRYSbYVKaQlFA6lp6p/UfBuEh6KFzIl+tin+P1r5ZX/nngLZMPrYRv8UsopJ&#10;BZu/1B+bilmH2SyYEpN0uKqXq+YjeSrpbnVDKyKpLlgfYvoMaFledNxol6WIVuwfYjqmnlMId6le&#10;VulgICcb9xUU0z3Vawq6DAbcmcD2gp60/9GcypbMDFHamBlU/xl0ys0wKMPyt8A5u1REl2ag1Q7D&#10;76qm6dyqOuafVR+1Ztkv2B/KWxQ76MWLoafpzCP1fl/gl39o8wYAAP//AwBQSwMEFAAGAAgAAAAh&#10;ABmWj9bcAAAACAEAAA8AAABkcnMvZG93bnJldi54bWxMj81OwzAQhO9IvIO1SNxaBwulkMapqkoI&#10;cUE0hbsbb5MU/0S2k4a3ZznR434zmp0pN7M1bMIQe+8kPCwzYOgar3vXSvg8vCyegMWknFbGO5Tw&#10;gxE21e1NqQrtL26PU51aRiEuFkpCl9JQcB6bDq2KSz+gI+3kg1WJztByHdSFwq3hIstyblXv6EOn&#10;Btx12HzXo5Vg3sL01e7abRxf93l9/jiJ98Mk5f3dvF0DSzinfzP81afqUFGnox+djsxIWAiakojn&#10;Ahjpz48rAkcCKwG8Kvn1gOoXAAD//wMAUEsBAi0AFAAGAAgAAAAhALaDOJL+AAAA4QEAABMAAAAA&#10;AAAAAAAAAAAAAAAAAFtDb250ZW50X1R5cGVzXS54bWxQSwECLQAUAAYACAAAACEAOP0h/9YAAACU&#10;AQAACwAAAAAAAAAAAAAAAAAvAQAAX3JlbHMvLnJlbHNQSwECLQAUAAYACAAAACEA4cVXJ5sBAACL&#10;AwAADgAAAAAAAAAAAAAAAAAuAgAAZHJzL2Uyb0RvYy54bWxQSwECLQAUAAYACAAAACEAGZaP1twA&#10;AAAIAQAADwAAAAAAAAAAAAAAAAD1AwAAZHJzL2Rvd25yZXYueG1sUEsFBgAAAAAEAAQA8wAAAP4E&#10;AAAAAA==&#10;" strokecolor="black [3200]" strokeweight=".5pt">
                <v:stroke joinstyle="miter"/>
              </v:line>
            </w:pict>
          </mc:Fallback>
        </mc:AlternateContent>
      </w:r>
    </w:p>
    <w:p w14:paraId="7196919C" w14:textId="6570EB0D" w:rsidR="00DD4A68" w:rsidRPr="00792D1D" w:rsidRDefault="00262AC4" w:rsidP="00293E95">
      <w:pPr>
        <w:pStyle w:val="Heading2"/>
        <w:rPr>
          <w:rFonts w:eastAsiaTheme="minorHAnsi"/>
        </w:rPr>
      </w:pPr>
      <w:bookmarkStart w:id="53" w:name="_Toc110322463"/>
      <w:r>
        <w:rPr>
          <w:rFonts w:eastAsiaTheme="minorHAnsi"/>
        </w:rPr>
        <w:t>3.</w:t>
      </w:r>
      <w:r w:rsidR="009034CC" w:rsidRPr="00792D1D">
        <w:rPr>
          <w:rFonts w:eastAsiaTheme="minorHAnsi"/>
        </w:rPr>
        <w:t xml:space="preserve">1 </w:t>
      </w:r>
      <w:r w:rsidR="00410C12" w:rsidRPr="00792D1D">
        <w:rPr>
          <w:rFonts w:eastAsiaTheme="minorHAnsi"/>
        </w:rPr>
        <w:t xml:space="preserve">     </w:t>
      </w:r>
      <w:r w:rsidR="00831C4C" w:rsidRPr="00792D1D">
        <w:rPr>
          <w:rFonts w:eastAsiaTheme="minorHAnsi"/>
        </w:rPr>
        <w:t>Professional Organizations</w:t>
      </w:r>
      <w:bookmarkEnd w:id="53"/>
    </w:p>
    <w:p w14:paraId="762108A1" w14:textId="300CC56B" w:rsidR="00262AC4" w:rsidRPr="00262AC4" w:rsidRDefault="2D595EF4" w:rsidP="00262AC4">
      <w:pPr>
        <w:rPr>
          <w:rFonts w:eastAsia="Calibri" w:cs="Calibri"/>
          <w:sz w:val="24"/>
          <w:szCs w:val="24"/>
        </w:rPr>
      </w:pPr>
      <w:r w:rsidRPr="1F3C2F50">
        <w:rPr>
          <w:rFonts w:eastAsia="Calibri" w:cs="Calibri"/>
          <w:sz w:val="24"/>
          <w:szCs w:val="24"/>
        </w:rPr>
        <w:t>A significant arena in which counselors can make an impact within the field is through involvement with professional organizations.</w:t>
      </w:r>
      <w:bookmarkStart w:id="54" w:name="_Hlk105493735"/>
      <w:r w:rsidRPr="1F3C2F50">
        <w:rPr>
          <w:rFonts w:eastAsia="Calibri" w:cs="Calibri"/>
          <w:sz w:val="24"/>
          <w:szCs w:val="24"/>
        </w:rPr>
        <w:t xml:space="preserve"> Students are encouraged to join the </w:t>
      </w:r>
      <w:hyperlink r:id="rId42">
        <w:r w:rsidRPr="1F3C2F50">
          <w:rPr>
            <w:rStyle w:val="Hyperlink"/>
            <w:rFonts w:eastAsia="Calibri" w:cs="Calibri"/>
            <w:sz w:val="24"/>
            <w:szCs w:val="24"/>
          </w:rPr>
          <w:t>American Counseling Association (ACA)</w:t>
        </w:r>
      </w:hyperlink>
      <w:r w:rsidRPr="1F3C2F50">
        <w:rPr>
          <w:rFonts w:eastAsia="Calibri" w:cs="Calibri"/>
          <w:sz w:val="24"/>
          <w:szCs w:val="24"/>
        </w:rPr>
        <w:t xml:space="preserve"> and ACA associated national, state, and local divisions</w:t>
      </w:r>
      <w:r w:rsidR="253145F1" w:rsidRPr="1F3C2F50">
        <w:rPr>
          <w:rFonts w:eastAsia="Calibri" w:cs="Calibri"/>
          <w:sz w:val="24"/>
          <w:szCs w:val="24"/>
        </w:rPr>
        <w:t xml:space="preserve">, the </w:t>
      </w:r>
      <w:hyperlink r:id="rId43">
        <w:r w:rsidR="253145F1" w:rsidRPr="1F3C2F50">
          <w:rPr>
            <w:rStyle w:val="Hyperlink"/>
            <w:rFonts w:eastAsia="Calibri" w:cs="Calibri"/>
            <w:sz w:val="24"/>
            <w:szCs w:val="24"/>
          </w:rPr>
          <w:t>American Mental Health Counselors Association</w:t>
        </w:r>
        <w:r w:rsidR="06C9D3CD" w:rsidRPr="1F3C2F50">
          <w:rPr>
            <w:rStyle w:val="Hyperlink"/>
            <w:rFonts w:eastAsia="Calibri" w:cs="Calibri"/>
            <w:sz w:val="24"/>
            <w:szCs w:val="24"/>
          </w:rPr>
          <w:t xml:space="preserve"> (AMHCA)</w:t>
        </w:r>
      </w:hyperlink>
      <w:r w:rsidR="253145F1" w:rsidRPr="1F3C2F50">
        <w:rPr>
          <w:rFonts w:eastAsia="Calibri" w:cs="Calibri"/>
          <w:sz w:val="24"/>
          <w:szCs w:val="24"/>
        </w:rPr>
        <w:t xml:space="preserve">, and/or the </w:t>
      </w:r>
      <w:hyperlink r:id="rId44">
        <w:r w:rsidR="253145F1" w:rsidRPr="1F3C2F50">
          <w:rPr>
            <w:rStyle w:val="Hyperlink"/>
            <w:rFonts w:eastAsia="Calibri" w:cs="Calibri"/>
            <w:sz w:val="24"/>
            <w:szCs w:val="24"/>
          </w:rPr>
          <w:t>American School Counselor Association</w:t>
        </w:r>
        <w:r w:rsidR="12F3B847" w:rsidRPr="1F3C2F50">
          <w:rPr>
            <w:rStyle w:val="Hyperlink"/>
            <w:rFonts w:eastAsia="Calibri" w:cs="Calibri"/>
            <w:sz w:val="24"/>
            <w:szCs w:val="24"/>
          </w:rPr>
          <w:t xml:space="preserve"> (ASCA)</w:t>
        </w:r>
      </w:hyperlink>
      <w:r w:rsidR="253145F1" w:rsidRPr="1F3C2F50">
        <w:rPr>
          <w:rFonts w:eastAsia="Calibri" w:cs="Calibri"/>
          <w:sz w:val="24"/>
          <w:szCs w:val="24"/>
        </w:rPr>
        <w:t xml:space="preserve">, </w:t>
      </w:r>
      <w:r w:rsidRPr="1F3C2F50">
        <w:rPr>
          <w:rFonts w:eastAsia="Calibri" w:cs="Calibri"/>
          <w:sz w:val="24"/>
          <w:szCs w:val="24"/>
        </w:rPr>
        <w:t xml:space="preserve">as well as the </w:t>
      </w:r>
      <w:hyperlink r:id="rId45">
        <w:r w:rsidRPr="1F3C2F50">
          <w:rPr>
            <w:rStyle w:val="Hyperlink"/>
            <w:rFonts w:eastAsia="Calibri" w:cs="Calibri"/>
            <w:sz w:val="24"/>
            <w:szCs w:val="24"/>
          </w:rPr>
          <w:t>American Association of Christian Counselors (AACC)</w:t>
        </w:r>
      </w:hyperlink>
      <w:r w:rsidRPr="1F3C2F50">
        <w:rPr>
          <w:rFonts w:eastAsia="Calibri" w:cs="Calibri"/>
          <w:sz w:val="24"/>
          <w:szCs w:val="24"/>
        </w:rPr>
        <w:t>.</w:t>
      </w:r>
      <w:bookmarkEnd w:id="54"/>
      <w:r w:rsidRPr="1F3C2F50">
        <w:rPr>
          <w:rFonts w:eastAsia="Calibri" w:cs="Calibri"/>
          <w:sz w:val="24"/>
          <w:szCs w:val="24"/>
        </w:rPr>
        <w:t xml:space="preserve"> These organizations allow students higher levels of involvement in their areas of interest. Most professional organizations and divisions offer reduced membership rates to students as well as:</w:t>
      </w:r>
    </w:p>
    <w:p w14:paraId="3830D400" w14:textId="753ECF4A" w:rsidR="0020089D" w:rsidRPr="00435583" w:rsidRDefault="0020089D" w:rsidP="00A93E14">
      <w:pPr>
        <w:pStyle w:val="ListParagraph"/>
        <w:numPr>
          <w:ilvl w:val="0"/>
          <w:numId w:val="16"/>
        </w:numPr>
        <w:autoSpaceDE w:val="0"/>
        <w:autoSpaceDN w:val="0"/>
        <w:adjustRightInd w:val="0"/>
        <w:rPr>
          <w:rFonts w:eastAsiaTheme="minorHAnsi" w:cs="Calibri"/>
          <w:color w:val="000000"/>
          <w:sz w:val="24"/>
          <w:szCs w:val="24"/>
        </w:rPr>
      </w:pPr>
      <w:r w:rsidRPr="00435583">
        <w:rPr>
          <w:rFonts w:eastAsiaTheme="minorHAnsi" w:cs="Calibri"/>
          <w:color w:val="000000"/>
          <w:sz w:val="24"/>
          <w:szCs w:val="24"/>
        </w:rPr>
        <w:t xml:space="preserve">benefits such as access and </w:t>
      </w:r>
      <w:r w:rsidR="00DD4A68" w:rsidRPr="00435583">
        <w:rPr>
          <w:rFonts w:eastAsiaTheme="minorHAnsi" w:cs="Calibri"/>
          <w:color w:val="000000"/>
          <w:sz w:val="24"/>
          <w:szCs w:val="24"/>
        </w:rPr>
        <w:t xml:space="preserve">receipt of </w:t>
      </w:r>
      <w:r w:rsidRPr="00435583">
        <w:rPr>
          <w:rFonts w:eastAsiaTheme="minorHAnsi" w:cs="Calibri"/>
          <w:color w:val="000000"/>
          <w:sz w:val="24"/>
          <w:szCs w:val="24"/>
        </w:rPr>
        <w:t xml:space="preserve">their </w:t>
      </w:r>
      <w:r w:rsidR="00DD4A68" w:rsidRPr="00435583">
        <w:rPr>
          <w:rFonts w:eastAsiaTheme="minorHAnsi" w:cs="Calibri"/>
          <w:color w:val="000000"/>
          <w:sz w:val="24"/>
          <w:szCs w:val="24"/>
        </w:rPr>
        <w:t>professional publicati</w:t>
      </w:r>
      <w:r w:rsidRPr="00435583">
        <w:rPr>
          <w:rFonts w:eastAsiaTheme="minorHAnsi" w:cs="Calibri"/>
          <w:color w:val="000000"/>
          <w:sz w:val="24"/>
          <w:szCs w:val="24"/>
        </w:rPr>
        <w:t>ons (journals and newsletters)</w:t>
      </w:r>
    </w:p>
    <w:p w14:paraId="57007715" w14:textId="77777777" w:rsidR="00435583" w:rsidRPr="00435583" w:rsidRDefault="0020089D" w:rsidP="00A93E14">
      <w:pPr>
        <w:pStyle w:val="ListParagraph"/>
        <w:numPr>
          <w:ilvl w:val="0"/>
          <w:numId w:val="16"/>
        </w:numPr>
        <w:autoSpaceDE w:val="0"/>
        <w:autoSpaceDN w:val="0"/>
        <w:adjustRightInd w:val="0"/>
        <w:rPr>
          <w:rFonts w:eastAsiaTheme="minorHAnsi" w:cs="Calibri"/>
          <w:color w:val="000000"/>
          <w:sz w:val="24"/>
          <w:szCs w:val="24"/>
        </w:rPr>
      </w:pPr>
      <w:r w:rsidRPr="00435583">
        <w:rPr>
          <w:rFonts w:eastAsiaTheme="minorHAnsi" w:cs="Calibri"/>
          <w:color w:val="000000"/>
          <w:sz w:val="24"/>
          <w:szCs w:val="24"/>
        </w:rPr>
        <w:t xml:space="preserve">reduced </w:t>
      </w:r>
      <w:r w:rsidR="00DD4A68" w:rsidRPr="00435583">
        <w:rPr>
          <w:rFonts w:eastAsiaTheme="minorHAnsi" w:cs="Calibri"/>
          <w:color w:val="000000"/>
          <w:sz w:val="24"/>
          <w:szCs w:val="24"/>
        </w:rPr>
        <w:t>registration fees for professional meetings (seminars, c</w:t>
      </w:r>
      <w:r w:rsidRPr="00435583">
        <w:rPr>
          <w:rFonts w:eastAsiaTheme="minorHAnsi" w:cs="Calibri"/>
          <w:color w:val="000000"/>
          <w:sz w:val="24"/>
          <w:szCs w:val="24"/>
        </w:rPr>
        <w:t xml:space="preserve">onventions, workshops) that are </w:t>
      </w:r>
      <w:r w:rsidR="00DD4A68" w:rsidRPr="00435583">
        <w:rPr>
          <w:rFonts w:eastAsiaTheme="minorHAnsi" w:cs="Calibri"/>
          <w:color w:val="000000"/>
          <w:sz w:val="24"/>
          <w:szCs w:val="24"/>
        </w:rPr>
        <w:t>sponsored by the particular organizati</w:t>
      </w:r>
      <w:r w:rsidR="00435583" w:rsidRPr="00435583">
        <w:rPr>
          <w:rFonts w:eastAsiaTheme="minorHAnsi" w:cs="Calibri"/>
          <w:color w:val="000000"/>
          <w:sz w:val="24"/>
          <w:szCs w:val="24"/>
        </w:rPr>
        <w:t>on</w:t>
      </w:r>
    </w:p>
    <w:p w14:paraId="44711537" w14:textId="77777777" w:rsidR="00435583" w:rsidRPr="00435583" w:rsidRDefault="00435583" w:rsidP="00A93E14">
      <w:pPr>
        <w:pStyle w:val="ListParagraph"/>
        <w:numPr>
          <w:ilvl w:val="0"/>
          <w:numId w:val="16"/>
        </w:numPr>
        <w:autoSpaceDE w:val="0"/>
        <w:autoSpaceDN w:val="0"/>
        <w:adjustRightInd w:val="0"/>
        <w:rPr>
          <w:rFonts w:eastAsiaTheme="minorHAnsi" w:cs="Calibri"/>
          <w:color w:val="000000"/>
          <w:sz w:val="24"/>
          <w:szCs w:val="24"/>
        </w:rPr>
      </w:pPr>
      <w:r w:rsidRPr="00435583">
        <w:rPr>
          <w:rFonts w:eastAsiaTheme="minorHAnsi" w:cs="Calibri"/>
          <w:color w:val="000000"/>
          <w:sz w:val="24"/>
          <w:szCs w:val="24"/>
        </w:rPr>
        <w:t>e</w:t>
      </w:r>
      <w:r w:rsidR="00DD4A68" w:rsidRPr="00435583">
        <w:rPr>
          <w:rFonts w:eastAsiaTheme="minorHAnsi" w:cs="Calibri"/>
          <w:color w:val="000000"/>
          <w:sz w:val="24"/>
          <w:szCs w:val="24"/>
        </w:rPr>
        <w:t xml:space="preserve">ligibility for member </w:t>
      </w:r>
      <w:r w:rsidRPr="00435583">
        <w:rPr>
          <w:rFonts w:eastAsiaTheme="minorHAnsi" w:cs="Calibri"/>
          <w:color w:val="000000"/>
          <w:sz w:val="24"/>
          <w:szCs w:val="24"/>
        </w:rPr>
        <w:t xml:space="preserve">services (library resource use, </w:t>
      </w:r>
      <w:r w:rsidR="00DD4A68" w:rsidRPr="00435583">
        <w:rPr>
          <w:rFonts w:eastAsiaTheme="minorHAnsi" w:cs="Calibri"/>
          <w:color w:val="000000"/>
          <w:sz w:val="24"/>
          <w:szCs w:val="24"/>
        </w:rPr>
        <w:t>legal defense funds and servic</w:t>
      </w:r>
      <w:r w:rsidRPr="00435583">
        <w:rPr>
          <w:rFonts w:eastAsiaTheme="minorHAnsi" w:cs="Calibri"/>
          <w:color w:val="000000"/>
          <w:sz w:val="24"/>
          <w:szCs w:val="24"/>
        </w:rPr>
        <w:t>es, group liability insurance)</w:t>
      </w:r>
    </w:p>
    <w:p w14:paraId="3CB190E3" w14:textId="77777777" w:rsidR="00004F1D" w:rsidRDefault="00DD4A68" w:rsidP="00A93E14">
      <w:pPr>
        <w:pStyle w:val="ListParagraph"/>
        <w:numPr>
          <w:ilvl w:val="0"/>
          <w:numId w:val="16"/>
        </w:numPr>
        <w:autoSpaceDE w:val="0"/>
        <w:autoSpaceDN w:val="0"/>
        <w:adjustRightInd w:val="0"/>
        <w:rPr>
          <w:rFonts w:eastAsiaTheme="minorHAnsi" w:cs="Calibri"/>
          <w:color w:val="000000"/>
          <w:sz w:val="24"/>
          <w:szCs w:val="24"/>
        </w:rPr>
      </w:pPr>
      <w:r w:rsidRPr="00435583">
        <w:rPr>
          <w:rFonts w:eastAsiaTheme="minorHAnsi" w:cs="Calibri"/>
          <w:color w:val="000000"/>
          <w:sz w:val="24"/>
          <w:szCs w:val="24"/>
        </w:rPr>
        <w:t>op</w:t>
      </w:r>
      <w:r w:rsidR="00435583" w:rsidRPr="00435583">
        <w:rPr>
          <w:rFonts w:eastAsiaTheme="minorHAnsi" w:cs="Calibri"/>
          <w:color w:val="000000"/>
          <w:sz w:val="24"/>
          <w:szCs w:val="24"/>
        </w:rPr>
        <w:t xml:space="preserve">portunities to present research </w:t>
      </w:r>
      <w:r w:rsidRPr="00435583">
        <w:rPr>
          <w:rFonts w:eastAsiaTheme="minorHAnsi" w:cs="Calibri"/>
          <w:color w:val="000000"/>
          <w:sz w:val="24"/>
          <w:szCs w:val="24"/>
        </w:rPr>
        <w:t>and scholarship related to the field, involvement in activities a</w:t>
      </w:r>
      <w:r w:rsidR="00435583" w:rsidRPr="00435583">
        <w:rPr>
          <w:rFonts w:eastAsiaTheme="minorHAnsi" w:cs="Calibri"/>
          <w:color w:val="000000"/>
          <w:sz w:val="24"/>
          <w:szCs w:val="24"/>
        </w:rPr>
        <w:t xml:space="preserve">nd issues which are directly or </w:t>
      </w:r>
      <w:r w:rsidRPr="00435583">
        <w:rPr>
          <w:rFonts w:eastAsiaTheme="minorHAnsi" w:cs="Calibri"/>
          <w:color w:val="000000"/>
          <w:sz w:val="24"/>
          <w:szCs w:val="24"/>
        </w:rPr>
        <w:t>indirectly pertinent to the profession (legislation and profe</w:t>
      </w:r>
      <w:r w:rsidR="00435583" w:rsidRPr="00435583">
        <w:rPr>
          <w:rFonts w:eastAsiaTheme="minorHAnsi" w:cs="Calibri"/>
          <w:color w:val="000000"/>
          <w:sz w:val="24"/>
          <w:szCs w:val="24"/>
        </w:rPr>
        <w:t xml:space="preserve">ssional credentialing including </w:t>
      </w:r>
      <w:r w:rsidRPr="00435583">
        <w:rPr>
          <w:rFonts w:eastAsiaTheme="minorHAnsi" w:cs="Calibri"/>
          <w:color w:val="000000"/>
          <w:sz w:val="24"/>
          <w:szCs w:val="24"/>
        </w:rPr>
        <w:t>licensure, certification</w:t>
      </w:r>
      <w:proofErr w:type="gramStart"/>
      <w:r w:rsidRPr="00435583">
        <w:rPr>
          <w:rFonts w:eastAsiaTheme="minorHAnsi" w:cs="Calibri"/>
          <w:color w:val="000000"/>
          <w:sz w:val="24"/>
          <w:szCs w:val="24"/>
        </w:rPr>
        <w:t>);</w:t>
      </w:r>
      <w:proofErr w:type="gramEnd"/>
      <w:r w:rsidRPr="00435583">
        <w:rPr>
          <w:rFonts w:eastAsiaTheme="minorHAnsi" w:cs="Calibri"/>
          <w:color w:val="000000"/>
          <w:sz w:val="24"/>
          <w:szCs w:val="24"/>
        </w:rPr>
        <w:t xml:space="preserve"> </w:t>
      </w:r>
    </w:p>
    <w:p w14:paraId="78F36766" w14:textId="460B5B12" w:rsidR="00DD4A68" w:rsidRPr="00435583" w:rsidRDefault="00DD4A68" w:rsidP="00A93E14">
      <w:pPr>
        <w:pStyle w:val="ListParagraph"/>
        <w:numPr>
          <w:ilvl w:val="0"/>
          <w:numId w:val="16"/>
        </w:numPr>
        <w:autoSpaceDE w:val="0"/>
        <w:autoSpaceDN w:val="0"/>
        <w:adjustRightInd w:val="0"/>
        <w:rPr>
          <w:rFonts w:eastAsiaTheme="minorHAnsi" w:cs="Calibri"/>
          <w:color w:val="000000"/>
          <w:sz w:val="24"/>
          <w:szCs w:val="24"/>
        </w:rPr>
      </w:pPr>
      <w:r w:rsidRPr="00435583">
        <w:rPr>
          <w:rFonts w:eastAsiaTheme="minorHAnsi" w:cs="Calibri"/>
          <w:color w:val="000000"/>
          <w:sz w:val="24"/>
          <w:szCs w:val="24"/>
        </w:rPr>
        <w:t>affiliation with other professional</w:t>
      </w:r>
      <w:r w:rsidR="00435583" w:rsidRPr="00435583">
        <w:rPr>
          <w:rFonts w:eastAsiaTheme="minorHAnsi" w:cs="Calibri"/>
          <w:color w:val="000000"/>
          <w:sz w:val="24"/>
          <w:szCs w:val="24"/>
        </w:rPr>
        <w:t xml:space="preserve">s having interests and areas of </w:t>
      </w:r>
      <w:r w:rsidRPr="00435583">
        <w:rPr>
          <w:rFonts w:eastAsiaTheme="minorHAnsi" w:cs="Calibri"/>
          <w:color w:val="000000"/>
          <w:sz w:val="24"/>
          <w:szCs w:val="24"/>
        </w:rPr>
        <w:t>expertise similar to one’s own; and the opportunity to fellowship and network.</w:t>
      </w:r>
    </w:p>
    <w:p w14:paraId="44C434BE" w14:textId="77777777" w:rsidR="00831C4C" w:rsidRDefault="00831C4C" w:rsidP="00DD4A68">
      <w:pPr>
        <w:autoSpaceDE w:val="0"/>
        <w:autoSpaceDN w:val="0"/>
        <w:adjustRightInd w:val="0"/>
        <w:rPr>
          <w:rFonts w:eastAsiaTheme="minorHAnsi" w:cs="Calibri"/>
          <w:color w:val="000000"/>
          <w:sz w:val="24"/>
          <w:szCs w:val="24"/>
        </w:rPr>
      </w:pPr>
    </w:p>
    <w:p w14:paraId="2CD2ACFE" w14:textId="6C43E073" w:rsidR="00DD4A68" w:rsidRPr="00792D1D" w:rsidRDefault="00262AC4" w:rsidP="00293E95">
      <w:pPr>
        <w:pStyle w:val="Heading2"/>
        <w:rPr>
          <w:rFonts w:eastAsiaTheme="minorHAnsi"/>
        </w:rPr>
      </w:pPr>
      <w:bookmarkStart w:id="55" w:name="_Toc110322464"/>
      <w:r>
        <w:rPr>
          <w:rFonts w:eastAsiaTheme="minorHAnsi"/>
        </w:rPr>
        <w:t>3.</w:t>
      </w:r>
      <w:r w:rsidR="00831C4C" w:rsidRPr="00792D1D">
        <w:rPr>
          <w:rFonts w:eastAsiaTheme="minorHAnsi"/>
        </w:rPr>
        <w:t xml:space="preserve">2 </w:t>
      </w:r>
      <w:r w:rsidR="00DB6974" w:rsidRPr="00792D1D">
        <w:rPr>
          <w:rFonts w:eastAsiaTheme="minorHAnsi"/>
        </w:rPr>
        <w:t xml:space="preserve">     </w:t>
      </w:r>
      <w:r w:rsidR="00831C4C" w:rsidRPr="00792D1D">
        <w:rPr>
          <w:rFonts w:eastAsiaTheme="minorHAnsi"/>
        </w:rPr>
        <w:t>Academic Honesty &amp; Plagiarism</w:t>
      </w:r>
      <w:bookmarkEnd w:id="55"/>
    </w:p>
    <w:p w14:paraId="130A9161" w14:textId="77777777" w:rsidR="00004F1D" w:rsidRDefault="00004F1D" w:rsidP="00004F1D">
      <w:pPr>
        <w:rPr>
          <w:rFonts w:eastAsia="Calibri" w:cs="Calibri"/>
          <w:sz w:val="24"/>
          <w:szCs w:val="24"/>
        </w:rPr>
      </w:pPr>
      <w:r>
        <w:rPr>
          <w:rFonts w:eastAsia="Calibri" w:cs="Calibri"/>
          <w:sz w:val="24"/>
          <w:szCs w:val="24"/>
        </w:rPr>
        <w:t xml:space="preserve">Liberty University holds its students to high standards of ethics. One significant area of integrity in academics is honesty. Students are expected to submit only their own work. </w:t>
      </w:r>
    </w:p>
    <w:p w14:paraId="1777F302" w14:textId="2999D654" w:rsidR="00004F1D" w:rsidRDefault="00004F1D" w:rsidP="00004F1D">
      <w:pPr>
        <w:rPr>
          <w:rFonts w:eastAsia="Calibri" w:cs="Calibri"/>
          <w:sz w:val="24"/>
          <w:szCs w:val="24"/>
        </w:rPr>
      </w:pPr>
      <w:r>
        <w:rPr>
          <w:rFonts w:eastAsia="Calibri" w:cs="Calibri"/>
          <w:sz w:val="24"/>
          <w:szCs w:val="24"/>
        </w:rPr>
        <w:br/>
        <w:t xml:space="preserve">Furthermore, students are expected not to give </w:t>
      </w:r>
      <w:r w:rsidRPr="002300B9">
        <w:rPr>
          <w:rFonts w:eastAsia="Calibri" w:cs="Calibri"/>
          <w:sz w:val="24"/>
          <w:szCs w:val="24"/>
        </w:rPr>
        <w:t xml:space="preserve">nor receive assistance of any kind </w:t>
      </w:r>
      <w:r w:rsidRPr="002300B9">
        <w:rPr>
          <w:rFonts w:cs="Calibri"/>
          <w:sz w:val="24"/>
          <w:szCs w:val="24"/>
        </w:rPr>
        <w:t>that is not specifically permitted on graded assignments or examinations</w:t>
      </w:r>
      <w:r w:rsidRPr="002300B9">
        <w:rPr>
          <w:rFonts w:eastAsia="Calibri" w:cs="Calibri"/>
          <w:sz w:val="24"/>
          <w:szCs w:val="24"/>
        </w:rPr>
        <w:t xml:space="preserve">. For more information on the </w:t>
      </w:r>
      <w:r w:rsidRPr="002300B9">
        <w:rPr>
          <w:rFonts w:eastAsia="Calibri" w:cs="Calibri"/>
          <w:i/>
          <w:sz w:val="24"/>
          <w:szCs w:val="24"/>
        </w:rPr>
        <w:t>Academic Code of Honor</w:t>
      </w:r>
      <w:r w:rsidRPr="002300B9">
        <w:rPr>
          <w:rFonts w:eastAsia="Calibri" w:cs="Calibri"/>
          <w:sz w:val="24"/>
          <w:szCs w:val="24"/>
        </w:rPr>
        <w:t xml:space="preserve"> and </w:t>
      </w:r>
      <w:r w:rsidRPr="002300B9">
        <w:rPr>
          <w:rFonts w:eastAsia="Calibri" w:cs="Calibri"/>
          <w:i/>
          <w:sz w:val="24"/>
          <w:szCs w:val="24"/>
        </w:rPr>
        <w:t>Personal Code of Honor</w:t>
      </w:r>
      <w:r w:rsidRPr="002300B9">
        <w:rPr>
          <w:rFonts w:eastAsia="Calibri" w:cs="Calibri"/>
          <w:sz w:val="24"/>
          <w:szCs w:val="24"/>
        </w:rPr>
        <w:t xml:space="preserve">, see the </w:t>
      </w:r>
      <w:hyperlink r:id="rId46" w:history="1">
        <w:r w:rsidRPr="00352FAC">
          <w:rPr>
            <w:rStyle w:val="Hyperlink"/>
            <w:rFonts w:eastAsia="Calibri" w:cs="Calibri"/>
            <w:i/>
            <w:sz w:val="24"/>
            <w:szCs w:val="24"/>
          </w:rPr>
          <w:t>Student Code of Honor</w:t>
        </w:r>
      </w:hyperlink>
      <w:r w:rsidR="00352FAC">
        <w:rPr>
          <w:rFonts w:eastAsia="Calibri" w:cs="Calibri"/>
          <w:sz w:val="24"/>
          <w:szCs w:val="24"/>
        </w:rPr>
        <w:t>.</w:t>
      </w:r>
    </w:p>
    <w:p w14:paraId="200F9982" w14:textId="77777777" w:rsidR="0017677E" w:rsidRDefault="0017677E" w:rsidP="00DD4A68">
      <w:pPr>
        <w:autoSpaceDE w:val="0"/>
        <w:autoSpaceDN w:val="0"/>
        <w:adjustRightInd w:val="0"/>
        <w:rPr>
          <w:rFonts w:eastAsiaTheme="minorHAnsi" w:cs="Calibri"/>
          <w:color w:val="000000"/>
          <w:sz w:val="24"/>
          <w:szCs w:val="24"/>
        </w:rPr>
      </w:pPr>
    </w:p>
    <w:p w14:paraId="7158B1F0" w14:textId="1C52FD98"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Most assignments submitted throughout the Ph.D. Program are autom</w:t>
      </w:r>
      <w:r w:rsidR="00683AEC">
        <w:rPr>
          <w:rFonts w:eastAsiaTheme="minorHAnsi" w:cs="Calibri"/>
          <w:color w:val="000000"/>
          <w:sz w:val="24"/>
          <w:szCs w:val="24"/>
        </w:rPr>
        <w:t xml:space="preserve">atically processed </w:t>
      </w:r>
      <w:r>
        <w:rPr>
          <w:rFonts w:eastAsiaTheme="minorHAnsi" w:cs="Calibri"/>
          <w:color w:val="000000"/>
          <w:sz w:val="24"/>
          <w:szCs w:val="24"/>
        </w:rPr>
        <w:t>through the university plagiarism software program (SafeAss</w:t>
      </w:r>
      <w:r w:rsidR="007A33EB">
        <w:rPr>
          <w:rFonts w:eastAsiaTheme="minorHAnsi" w:cs="Calibri"/>
          <w:color w:val="000000"/>
          <w:sz w:val="24"/>
          <w:szCs w:val="24"/>
        </w:rPr>
        <w:t xml:space="preserve">ign). Additionally, faculty are </w:t>
      </w:r>
      <w:r>
        <w:rPr>
          <w:rFonts w:eastAsiaTheme="minorHAnsi" w:cs="Calibri"/>
          <w:color w:val="000000"/>
          <w:sz w:val="24"/>
          <w:szCs w:val="24"/>
        </w:rPr>
        <w:t>required to report all incidences of academic dishones</w:t>
      </w:r>
      <w:r w:rsidR="006C5A13">
        <w:rPr>
          <w:rFonts w:eastAsiaTheme="minorHAnsi" w:cs="Calibri"/>
          <w:color w:val="000000"/>
          <w:sz w:val="24"/>
          <w:szCs w:val="24"/>
        </w:rPr>
        <w:t xml:space="preserve">ty/misconduct. Students who are </w:t>
      </w:r>
      <w:r>
        <w:rPr>
          <w:rFonts w:eastAsiaTheme="minorHAnsi" w:cs="Calibri"/>
          <w:color w:val="000000"/>
          <w:sz w:val="24"/>
          <w:szCs w:val="24"/>
        </w:rPr>
        <w:t>academically dishonest/participate in academic misconduct</w:t>
      </w:r>
      <w:r w:rsidR="006C5A13">
        <w:rPr>
          <w:rFonts w:eastAsiaTheme="minorHAnsi" w:cs="Calibri"/>
          <w:color w:val="000000"/>
          <w:sz w:val="24"/>
          <w:szCs w:val="24"/>
        </w:rPr>
        <w:t xml:space="preserve"> will face consequences ranging </w:t>
      </w:r>
      <w:r>
        <w:rPr>
          <w:rFonts w:eastAsiaTheme="minorHAnsi" w:cs="Calibri"/>
          <w:color w:val="000000"/>
          <w:sz w:val="24"/>
          <w:szCs w:val="24"/>
        </w:rPr>
        <w:t>from a failing grade on the assignment to dismissal from the Ph.D. Program and Liberty</w:t>
      </w:r>
    </w:p>
    <w:p w14:paraId="72AF4523"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University. Such consequences are determined by the Program Faculty, Ph.D. Program</w:t>
      </w:r>
    </w:p>
    <w:p w14:paraId="48FC40C8"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Director, Department Chair, Associate Dean, School of Behavioral Sciences Dean, Dean of the</w:t>
      </w:r>
    </w:p>
    <w:p w14:paraId="184A8420" w14:textId="2D2927A5" w:rsidR="00DD4A68" w:rsidRDefault="00DD4A68" w:rsidP="00182790">
      <w:pPr>
        <w:autoSpaceDE w:val="0"/>
        <w:autoSpaceDN w:val="0"/>
        <w:adjustRightInd w:val="0"/>
        <w:rPr>
          <w:rFonts w:eastAsiaTheme="minorHAnsi" w:cs="Calibri"/>
          <w:sz w:val="24"/>
          <w:szCs w:val="24"/>
        </w:rPr>
      </w:pPr>
      <w:r>
        <w:rPr>
          <w:rFonts w:eastAsiaTheme="minorHAnsi" w:cs="Calibri"/>
          <w:color w:val="000000"/>
          <w:sz w:val="24"/>
          <w:szCs w:val="24"/>
        </w:rPr>
        <w:t>Graduate School, and University Provost. Students who enga</w:t>
      </w:r>
      <w:r w:rsidR="006C5A13">
        <w:rPr>
          <w:rFonts w:eastAsiaTheme="minorHAnsi" w:cs="Calibri"/>
          <w:color w:val="000000"/>
          <w:sz w:val="24"/>
          <w:szCs w:val="24"/>
        </w:rPr>
        <w:t xml:space="preserve">ge in these practices will face </w:t>
      </w:r>
      <w:r>
        <w:rPr>
          <w:rFonts w:eastAsiaTheme="minorHAnsi" w:cs="Calibri"/>
          <w:color w:val="000000"/>
          <w:sz w:val="24"/>
          <w:szCs w:val="24"/>
        </w:rPr>
        <w:t xml:space="preserve">disciplinary action as outlined in the </w:t>
      </w:r>
      <w:hyperlink r:id="rId47" w:history="1">
        <w:r w:rsidRPr="00182790">
          <w:rPr>
            <w:rStyle w:val="Hyperlink"/>
            <w:rFonts w:eastAsiaTheme="minorHAnsi" w:cs="Calibri"/>
            <w:sz w:val="24"/>
            <w:szCs w:val="24"/>
          </w:rPr>
          <w:t>Liberty University Honor Code</w:t>
        </w:r>
      </w:hyperlink>
      <w:r w:rsidR="00182790">
        <w:rPr>
          <w:rFonts w:eastAsiaTheme="minorHAnsi" w:cs="Calibri"/>
          <w:color w:val="000000"/>
          <w:sz w:val="24"/>
          <w:szCs w:val="24"/>
        </w:rPr>
        <w:t>.</w:t>
      </w:r>
    </w:p>
    <w:p w14:paraId="6F28769B" w14:textId="5D233E50" w:rsidR="00831C4C" w:rsidRDefault="00831C4C" w:rsidP="00DD4A68">
      <w:pPr>
        <w:autoSpaceDE w:val="0"/>
        <w:autoSpaceDN w:val="0"/>
        <w:adjustRightInd w:val="0"/>
        <w:rPr>
          <w:rFonts w:eastAsiaTheme="minorHAnsi" w:cs="Calibri"/>
          <w:color w:val="000000"/>
          <w:sz w:val="24"/>
          <w:szCs w:val="24"/>
        </w:rPr>
      </w:pPr>
    </w:p>
    <w:p w14:paraId="7DBB7A37" w14:textId="2F6F9FCC" w:rsidR="00DD4A68" w:rsidRPr="00792D1D" w:rsidRDefault="00262AC4" w:rsidP="00293E95">
      <w:pPr>
        <w:pStyle w:val="Heading2"/>
        <w:rPr>
          <w:rFonts w:eastAsiaTheme="minorHAnsi"/>
        </w:rPr>
      </w:pPr>
      <w:bookmarkStart w:id="56" w:name="_Toc110322465"/>
      <w:r>
        <w:rPr>
          <w:rFonts w:eastAsiaTheme="minorHAnsi"/>
        </w:rPr>
        <w:lastRenderedPageBreak/>
        <w:t>3.</w:t>
      </w:r>
      <w:r w:rsidR="00831C4C" w:rsidRPr="00792D1D">
        <w:rPr>
          <w:rFonts w:eastAsiaTheme="minorHAnsi"/>
        </w:rPr>
        <w:t xml:space="preserve">3 </w:t>
      </w:r>
      <w:r w:rsidR="00683AEC" w:rsidRPr="00792D1D">
        <w:rPr>
          <w:rFonts w:eastAsiaTheme="minorHAnsi"/>
        </w:rPr>
        <w:t xml:space="preserve">    </w:t>
      </w:r>
      <w:r w:rsidR="00477A31">
        <w:rPr>
          <w:rFonts w:eastAsiaTheme="minorHAnsi"/>
        </w:rPr>
        <w:t xml:space="preserve"> </w:t>
      </w:r>
      <w:r w:rsidR="00831C4C" w:rsidRPr="00792D1D">
        <w:rPr>
          <w:rFonts w:eastAsiaTheme="minorHAnsi"/>
        </w:rPr>
        <w:t>Academic Appeal Policy</w:t>
      </w:r>
      <w:bookmarkEnd w:id="56"/>
    </w:p>
    <w:p w14:paraId="53A5B605" w14:textId="4C706EBB" w:rsidR="00004F1D" w:rsidRDefault="00004F1D" w:rsidP="00004F1D">
      <w:pPr>
        <w:rPr>
          <w:rFonts w:eastAsia="Calibri" w:cs="Calibri"/>
          <w:sz w:val="24"/>
          <w:szCs w:val="24"/>
        </w:rPr>
      </w:pPr>
      <w:r>
        <w:rPr>
          <w:rFonts w:eastAsia="Calibri" w:cs="Calibri"/>
          <w:sz w:val="24"/>
          <w:szCs w:val="24"/>
        </w:rPr>
        <w:t xml:space="preserve">In circumstances where a student disagrees with either a course final grade or a sanction due to an Honor Code violation, students have the right to appeal the grade or sanction through the Office of Student Affairs. The procedure followed for academic misconduct, personal misconduct, or grade appeals is outlined at the </w:t>
      </w:r>
      <w:hyperlink r:id="rId48" w:history="1">
        <w:r w:rsidRPr="00907A83">
          <w:rPr>
            <w:rStyle w:val="Hyperlink"/>
            <w:rFonts w:eastAsia="Calibri" w:cs="Calibri"/>
            <w:sz w:val="24"/>
            <w:szCs w:val="24"/>
          </w:rPr>
          <w:t>Graduate Student Affairs</w:t>
        </w:r>
      </w:hyperlink>
      <w:r>
        <w:rPr>
          <w:rFonts w:eastAsia="Calibri" w:cs="Calibri"/>
          <w:sz w:val="24"/>
          <w:szCs w:val="24"/>
        </w:rPr>
        <w:t xml:space="preserve"> website.</w:t>
      </w:r>
    </w:p>
    <w:p w14:paraId="2D372437" w14:textId="29F0E96B" w:rsidR="00831C4C" w:rsidRDefault="00831C4C" w:rsidP="00DD4A68">
      <w:pPr>
        <w:autoSpaceDE w:val="0"/>
        <w:autoSpaceDN w:val="0"/>
        <w:adjustRightInd w:val="0"/>
        <w:rPr>
          <w:rFonts w:eastAsiaTheme="minorHAnsi" w:cs="Calibri"/>
          <w:color w:val="000000"/>
          <w:sz w:val="24"/>
          <w:szCs w:val="24"/>
        </w:rPr>
      </w:pPr>
    </w:p>
    <w:p w14:paraId="0C856E3F" w14:textId="3192C377" w:rsidR="00DD4A68" w:rsidRPr="00792D1D" w:rsidRDefault="00262AC4" w:rsidP="00293E95">
      <w:pPr>
        <w:pStyle w:val="Heading2"/>
        <w:rPr>
          <w:rFonts w:eastAsiaTheme="minorHAnsi"/>
        </w:rPr>
      </w:pPr>
      <w:bookmarkStart w:id="57" w:name="_Toc110322466"/>
      <w:r>
        <w:rPr>
          <w:rFonts w:eastAsiaTheme="minorHAnsi"/>
        </w:rPr>
        <w:t>3.</w:t>
      </w:r>
      <w:r w:rsidR="001F17C7">
        <w:rPr>
          <w:rFonts w:eastAsiaTheme="minorHAnsi"/>
        </w:rPr>
        <w:t>4</w:t>
      </w:r>
      <w:r w:rsidR="00831C4C" w:rsidRPr="00792D1D">
        <w:rPr>
          <w:rFonts w:eastAsiaTheme="minorHAnsi"/>
        </w:rPr>
        <w:t xml:space="preserve"> </w:t>
      </w:r>
      <w:r w:rsidR="00CA319E" w:rsidRPr="00792D1D">
        <w:rPr>
          <w:rFonts w:eastAsiaTheme="minorHAnsi"/>
        </w:rPr>
        <w:t xml:space="preserve">    </w:t>
      </w:r>
      <w:r w:rsidR="00477A31">
        <w:rPr>
          <w:rFonts w:eastAsiaTheme="minorHAnsi"/>
        </w:rPr>
        <w:t xml:space="preserve"> </w:t>
      </w:r>
      <w:r w:rsidR="00831C4C" w:rsidRPr="00792D1D">
        <w:rPr>
          <w:rFonts w:eastAsiaTheme="minorHAnsi"/>
        </w:rPr>
        <w:t>Grievance Procedure</w:t>
      </w:r>
      <w:bookmarkEnd w:id="57"/>
    </w:p>
    <w:p w14:paraId="0ED9E69C" w14:textId="4DDB51D1"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All faculty, staff, and students of the Department of Counsel</w:t>
      </w:r>
      <w:r w:rsidR="006C5A13">
        <w:rPr>
          <w:rFonts w:eastAsiaTheme="minorHAnsi" w:cs="Calibri"/>
          <w:color w:val="000000"/>
          <w:sz w:val="24"/>
          <w:szCs w:val="24"/>
        </w:rPr>
        <w:t xml:space="preserve">or Education and Family Studies </w:t>
      </w:r>
      <w:r>
        <w:rPr>
          <w:rFonts w:eastAsiaTheme="minorHAnsi" w:cs="Calibri"/>
          <w:color w:val="000000"/>
          <w:sz w:val="24"/>
          <w:szCs w:val="24"/>
        </w:rPr>
        <w:t xml:space="preserve">shall perform their duties and studies according to the </w:t>
      </w:r>
      <w:r w:rsidR="00AE1391">
        <w:rPr>
          <w:rFonts w:eastAsiaTheme="minorHAnsi" w:cs="Calibri"/>
          <w:color w:val="000000"/>
          <w:sz w:val="24"/>
          <w:szCs w:val="24"/>
        </w:rPr>
        <w:t xml:space="preserve">policies of Liberty University. </w:t>
      </w:r>
      <w:r>
        <w:rPr>
          <w:rFonts w:eastAsiaTheme="minorHAnsi" w:cs="Calibri"/>
          <w:color w:val="000000"/>
          <w:sz w:val="24"/>
          <w:szCs w:val="24"/>
        </w:rPr>
        <w:t>Students, faculty, or staff members who believe that a st</w:t>
      </w:r>
      <w:r w:rsidR="00AE1391">
        <w:rPr>
          <w:rFonts w:eastAsiaTheme="minorHAnsi" w:cs="Calibri"/>
          <w:color w:val="000000"/>
          <w:sz w:val="24"/>
          <w:szCs w:val="24"/>
        </w:rPr>
        <w:t xml:space="preserve">udent, faculty member, or staff </w:t>
      </w:r>
      <w:r>
        <w:rPr>
          <w:rFonts w:eastAsiaTheme="minorHAnsi" w:cs="Calibri"/>
          <w:color w:val="000000"/>
          <w:sz w:val="24"/>
          <w:szCs w:val="24"/>
        </w:rPr>
        <w:t xml:space="preserve">member has not acted according to </w:t>
      </w:r>
      <w:proofErr w:type="gramStart"/>
      <w:r>
        <w:rPr>
          <w:rFonts w:eastAsiaTheme="minorHAnsi" w:cs="Calibri"/>
          <w:color w:val="000000"/>
          <w:sz w:val="24"/>
          <w:szCs w:val="24"/>
        </w:rPr>
        <w:t>these program</w:t>
      </w:r>
      <w:proofErr w:type="gramEnd"/>
      <w:r>
        <w:rPr>
          <w:rFonts w:eastAsiaTheme="minorHAnsi" w:cs="Calibri"/>
          <w:color w:val="000000"/>
          <w:sz w:val="24"/>
          <w:szCs w:val="24"/>
        </w:rPr>
        <w:t>, departmen</w:t>
      </w:r>
      <w:r w:rsidR="00AE1391">
        <w:rPr>
          <w:rFonts w:eastAsiaTheme="minorHAnsi" w:cs="Calibri"/>
          <w:color w:val="000000"/>
          <w:sz w:val="24"/>
          <w:szCs w:val="24"/>
        </w:rPr>
        <w:t xml:space="preserve">tal, or university policies are </w:t>
      </w:r>
      <w:r>
        <w:rPr>
          <w:rFonts w:eastAsiaTheme="minorHAnsi" w:cs="Calibri"/>
          <w:color w:val="000000"/>
          <w:sz w:val="24"/>
          <w:szCs w:val="24"/>
        </w:rPr>
        <w:t>encouraged to contact the student, faculty member, or staf</w:t>
      </w:r>
      <w:r w:rsidR="00AE1391">
        <w:rPr>
          <w:rFonts w:eastAsiaTheme="minorHAnsi" w:cs="Calibri"/>
          <w:color w:val="000000"/>
          <w:sz w:val="24"/>
          <w:szCs w:val="24"/>
        </w:rPr>
        <w:t xml:space="preserve">f member directly to informally </w:t>
      </w:r>
      <w:r>
        <w:rPr>
          <w:rFonts w:eastAsiaTheme="minorHAnsi" w:cs="Calibri"/>
          <w:color w:val="000000"/>
          <w:sz w:val="24"/>
          <w:szCs w:val="24"/>
        </w:rPr>
        <w:t>resolve the situation (cf. Matthew 18).</w:t>
      </w:r>
    </w:p>
    <w:p w14:paraId="66D4C5B0" w14:textId="77777777" w:rsidR="0017677E" w:rsidRDefault="0017677E" w:rsidP="00DD4A68">
      <w:pPr>
        <w:autoSpaceDE w:val="0"/>
        <w:autoSpaceDN w:val="0"/>
        <w:adjustRightInd w:val="0"/>
        <w:rPr>
          <w:rFonts w:eastAsiaTheme="minorHAnsi" w:cs="Calibri"/>
          <w:color w:val="000000"/>
          <w:sz w:val="24"/>
          <w:szCs w:val="24"/>
        </w:rPr>
      </w:pPr>
    </w:p>
    <w:p w14:paraId="1C933C2E" w14:textId="6B6F9D2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If the student, faculty member, or staff member cannot ach</w:t>
      </w:r>
      <w:r w:rsidR="006C5A13">
        <w:rPr>
          <w:rFonts w:eastAsiaTheme="minorHAnsi" w:cs="Calibri"/>
          <w:color w:val="000000"/>
          <w:sz w:val="24"/>
          <w:szCs w:val="24"/>
        </w:rPr>
        <w:t xml:space="preserve">ieve a resolution </w:t>
      </w:r>
      <w:proofErr w:type="gramStart"/>
      <w:r w:rsidR="006C5A13">
        <w:rPr>
          <w:rFonts w:eastAsiaTheme="minorHAnsi" w:cs="Calibri"/>
          <w:color w:val="000000"/>
          <w:sz w:val="24"/>
          <w:szCs w:val="24"/>
        </w:rPr>
        <w:t>of</w:t>
      </w:r>
      <w:proofErr w:type="gramEnd"/>
      <w:r w:rsidR="006C5A13">
        <w:rPr>
          <w:rFonts w:eastAsiaTheme="minorHAnsi" w:cs="Calibri"/>
          <w:color w:val="000000"/>
          <w:sz w:val="24"/>
          <w:szCs w:val="24"/>
        </w:rPr>
        <w:t xml:space="preserve"> the issue, </w:t>
      </w:r>
      <w:r>
        <w:rPr>
          <w:rFonts w:eastAsiaTheme="minorHAnsi" w:cs="Calibri"/>
          <w:color w:val="000000"/>
          <w:sz w:val="24"/>
          <w:szCs w:val="24"/>
        </w:rPr>
        <w:t>the complainant should notify the Ph.D. Program Direct</w:t>
      </w:r>
      <w:r w:rsidR="006C5A13">
        <w:rPr>
          <w:rFonts w:eastAsiaTheme="minorHAnsi" w:cs="Calibri"/>
          <w:color w:val="000000"/>
          <w:sz w:val="24"/>
          <w:szCs w:val="24"/>
        </w:rPr>
        <w:t xml:space="preserve">or. The submitted documentation </w:t>
      </w:r>
      <w:r>
        <w:rPr>
          <w:rFonts w:eastAsiaTheme="minorHAnsi" w:cs="Calibri"/>
          <w:color w:val="000000"/>
          <w:sz w:val="24"/>
          <w:szCs w:val="24"/>
        </w:rPr>
        <w:t>should include a description of the perceived problem behavior and all attempted solutions.</w:t>
      </w:r>
    </w:p>
    <w:p w14:paraId="2058290A" w14:textId="26F67728"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A copy of the complaint will be given to the student, </w:t>
      </w:r>
      <w:r w:rsidR="00AE1391">
        <w:rPr>
          <w:rFonts w:eastAsiaTheme="minorHAnsi" w:cs="Calibri"/>
          <w:color w:val="000000"/>
          <w:sz w:val="24"/>
          <w:szCs w:val="24"/>
        </w:rPr>
        <w:t xml:space="preserve">faculty member, or staff member </w:t>
      </w:r>
      <w:r>
        <w:rPr>
          <w:rFonts w:eastAsiaTheme="minorHAnsi" w:cs="Calibri"/>
          <w:color w:val="000000"/>
          <w:sz w:val="24"/>
          <w:szCs w:val="24"/>
        </w:rPr>
        <w:t xml:space="preserve">about whom the complaint has been </w:t>
      </w:r>
      <w:proofErr w:type="gramStart"/>
      <w:r>
        <w:rPr>
          <w:rFonts w:eastAsiaTheme="minorHAnsi" w:cs="Calibri"/>
          <w:color w:val="000000"/>
          <w:sz w:val="24"/>
          <w:szCs w:val="24"/>
        </w:rPr>
        <w:t>written</w:t>
      </w:r>
      <w:proofErr w:type="gramEnd"/>
      <w:r>
        <w:rPr>
          <w:rFonts w:eastAsiaTheme="minorHAnsi" w:cs="Calibri"/>
          <w:color w:val="000000"/>
          <w:sz w:val="24"/>
          <w:szCs w:val="24"/>
        </w:rPr>
        <w:t>. The Ph.D. Program D</w:t>
      </w:r>
      <w:r w:rsidR="00AE1391">
        <w:rPr>
          <w:rFonts w:eastAsiaTheme="minorHAnsi" w:cs="Calibri"/>
          <w:color w:val="000000"/>
          <w:sz w:val="24"/>
          <w:szCs w:val="24"/>
        </w:rPr>
        <w:t xml:space="preserve">irector may then meet </w:t>
      </w:r>
      <w:r>
        <w:rPr>
          <w:rFonts w:eastAsiaTheme="minorHAnsi" w:cs="Calibri"/>
          <w:color w:val="000000"/>
          <w:sz w:val="24"/>
          <w:szCs w:val="24"/>
        </w:rPr>
        <w:t>with the parties involved, separately or together, may convene a faculty or staff meeting to</w:t>
      </w:r>
      <w:r w:rsidR="00AE1391">
        <w:rPr>
          <w:rFonts w:eastAsiaTheme="minorHAnsi" w:cs="Calibri"/>
          <w:color w:val="000000"/>
          <w:sz w:val="24"/>
          <w:szCs w:val="24"/>
        </w:rPr>
        <w:t xml:space="preserve"> </w:t>
      </w:r>
      <w:r>
        <w:rPr>
          <w:rFonts w:eastAsiaTheme="minorHAnsi" w:cs="Calibri"/>
          <w:color w:val="000000"/>
          <w:sz w:val="24"/>
          <w:szCs w:val="24"/>
        </w:rPr>
        <w:t>resolve the issue, and/or may request a recommendation f</w:t>
      </w:r>
      <w:r w:rsidR="00AE1391">
        <w:rPr>
          <w:rFonts w:eastAsiaTheme="minorHAnsi" w:cs="Calibri"/>
          <w:color w:val="000000"/>
          <w:sz w:val="24"/>
          <w:szCs w:val="24"/>
        </w:rPr>
        <w:t xml:space="preserve">rom other University personnel. </w:t>
      </w:r>
      <w:r w:rsidR="006C5A13">
        <w:rPr>
          <w:rFonts w:eastAsiaTheme="minorHAnsi" w:cs="Calibri"/>
          <w:color w:val="000000"/>
          <w:sz w:val="24"/>
          <w:szCs w:val="24"/>
        </w:rPr>
        <w:t xml:space="preserve">All decisions will </w:t>
      </w:r>
      <w:r>
        <w:rPr>
          <w:rFonts w:eastAsiaTheme="minorHAnsi" w:cs="Calibri"/>
          <w:color w:val="000000"/>
          <w:sz w:val="24"/>
          <w:szCs w:val="24"/>
        </w:rPr>
        <w:t>be recorded in writing and signed by all pa</w:t>
      </w:r>
      <w:r w:rsidR="00831C4C">
        <w:rPr>
          <w:rFonts w:eastAsiaTheme="minorHAnsi" w:cs="Calibri"/>
          <w:color w:val="000000"/>
          <w:sz w:val="24"/>
          <w:szCs w:val="24"/>
        </w:rPr>
        <w:t>rties. Complainants who are not</w:t>
      </w:r>
      <w:r w:rsidR="00AE1391">
        <w:rPr>
          <w:rFonts w:eastAsiaTheme="minorHAnsi" w:cs="Calibri"/>
          <w:color w:val="000000"/>
          <w:sz w:val="24"/>
          <w:szCs w:val="24"/>
        </w:rPr>
        <w:t xml:space="preserve"> </w:t>
      </w:r>
      <w:r>
        <w:rPr>
          <w:rFonts w:eastAsiaTheme="minorHAnsi" w:cs="Calibri"/>
          <w:color w:val="000000"/>
          <w:sz w:val="24"/>
          <w:szCs w:val="24"/>
        </w:rPr>
        <w:t>satisfied with the action of the Ph.D. Program Direct</w:t>
      </w:r>
      <w:r w:rsidR="00AE1391">
        <w:rPr>
          <w:rFonts w:eastAsiaTheme="minorHAnsi" w:cs="Calibri"/>
          <w:color w:val="000000"/>
          <w:sz w:val="24"/>
          <w:szCs w:val="24"/>
        </w:rPr>
        <w:t xml:space="preserve">or as specified above may avail </w:t>
      </w:r>
      <w:r>
        <w:rPr>
          <w:rFonts w:eastAsiaTheme="minorHAnsi" w:cs="Calibri"/>
          <w:color w:val="000000"/>
          <w:sz w:val="24"/>
          <w:szCs w:val="24"/>
        </w:rPr>
        <w:t>themselves of the grievance procedures delineated in university policies.</w:t>
      </w:r>
    </w:p>
    <w:p w14:paraId="07B702CF" w14:textId="77777777" w:rsidR="00831C4C" w:rsidRDefault="00831C4C" w:rsidP="00DD4A68">
      <w:pPr>
        <w:autoSpaceDE w:val="0"/>
        <w:autoSpaceDN w:val="0"/>
        <w:adjustRightInd w:val="0"/>
        <w:rPr>
          <w:rFonts w:eastAsiaTheme="minorHAnsi" w:cs="Calibri"/>
          <w:color w:val="000000"/>
          <w:sz w:val="24"/>
          <w:szCs w:val="24"/>
        </w:rPr>
      </w:pPr>
    </w:p>
    <w:p w14:paraId="712B38C6" w14:textId="289F4F44" w:rsidR="00DD4A68" w:rsidRPr="00E31104" w:rsidRDefault="00262AC4" w:rsidP="00293E95">
      <w:pPr>
        <w:pStyle w:val="Heading2"/>
        <w:rPr>
          <w:rFonts w:eastAsiaTheme="minorHAnsi"/>
        </w:rPr>
      </w:pPr>
      <w:bookmarkStart w:id="58" w:name="_Toc110322467"/>
      <w:r>
        <w:rPr>
          <w:rFonts w:eastAsiaTheme="minorHAnsi"/>
        </w:rPr>
        <w:t>3.</w:t>
      </w:r>
      <w:r w:rsidR="001F17C7">
        <w:rPr>
          <w:rFonts w:eastAsiaTheme="minorHAnsi"/>
        </w:rPr>
        <w:t>5</w:t>
      </w:r>
      <w:r w:rsidR="00831C4C" w:rsidRPr="00E31104">
        <w:rPr>
          <w:rFonts w:eastAsiaTheme="minorHAnsi"/>
        </w:rPr>
        <w:t xml:space="preserve"> </w:t>
      </w:r>
      <w:r w:rsidR="00DE4689" w:rsidRPr="00E31104">
        <w:rPr>
          <w:rFonts w:eastAsiaTheme="minorHAnsi"/>
        </w:rPr>
        <w:t xml:space="preserve">     </w:t>
      </w:r>
      <w:r>
        <w:rPr>
          <w:rFonts w:eastAsiaTheme="minorHAnsi"/>
        </w:rPr>
        <w:t xml:space="preserve">Department </w:t>
      </w:r>
      <w:r w:rsidR="00831C4C" w:rsidRPr="00E31104">
        <w:rPr>
          <w:rFonts w:eastAsiaTheme="minorHAnsi"/>
        </w:rPr>
        <w:t>Faculty-Student Interaction</w:t>
      </w:r>
      <w:bookmarkEnd w:id="58"/>
    </w:p>
    <w:p w14:paraId="3331E239" w14:textId="027FBBB0"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The faculty in the Department of Counselor Education and </w:t>
      </w:r>
      <w:r w:rsidR="006C5A13">
        <w:rPr>
          <w:rFonts w:eastAsiaTheme="minorHAnsi" w:cs="Calibri"/>
          <w:color w:val="000000"/>
          <w:sz w:val="24"/>
          <w:szCs w:val="24"/>
        </w:rPr>
        <w:t xml:space="preserve">Family Studies are dedicated to </w:t>
      </w:r>
      <w:r>
        <w:rPr>
          <w:rFonts w:eastAsiaTheme="minorHAnsi" w:cs="Calibri"/>
          <w:color w:val="000000"/>
          <w:sz w:val="24"/>
          <w:szCs w:val="24"/>
        </w:rPr>
        <w:t>mentoring doctoral students in leadership roles. Many oppo</w:t>
      </w:r>
      <w:r w:rsidR="006C5A13">
        <w:rPr>
          <w:rFonts w:eastAsiaTheme="minorHAnsi" w:cs="Calibri"/>
          <w:color w:val="000000"/>
          <w:sz w:val="24"/>
          <w:szCs w:val="24"/>
        </w:rPr>
        <w:t xml:space="preserve">rtunities are provided for both </w:t>
      </w:r>
      <w:r>
        <w:rPr>
          <w:rFonts w:eastAsiaTheme="minorHAnsi" w:cs="Calibri"/>
          <w:color w:val="000000"/>
          <w:sz w:val="24"/>
          <w:szCs w:val="24"/>
        </w:rPr>
        <w:t>formal and informal interaction among students and faculty. I</w:t>
      </w:r>
      <w:r w:rsidR="006C5A13">
        <w:rPr>
          <w:rFonts w:eastAsiaTheme="minorHAnsi" w:cs="Calibri"/>
          <w:color w:val="000000"/>
          <w:sz w:val="24"/>
          <w:szCs w:val="24"/>
        </w:rPr>
        <w:t xml:space="preserve">t is expected that both faculty </w:t>
      </w:r>
      <w:r>
        <w:rPr>
          <w:rFonts w:eastAsiaTheme="minorHAnsi" w:cs="Calibri"/>
          <w:color w:val="000000"/>
          <w:sz w:val="24"/>
          <w:szCs w:val="24"/>
        </w:rPr>
        <w:t>and students will conduct themselves in a professional manner in all interactions.</w:t>
      </w:r>
    </w:p>
    <w:p w14:paraId="5A7943AC" w14:textId="77777777" w:rsidR="00004F1D" w:rsidRDefault="00004F1D" w:rsidP="00004F1D">
      <w:pPr>
        <w:rPr>
          <w:rFonts w:eastAsia="Calibri" w:cs="Calibri"/>
          <w:sz w:val="24"/>
          <w:szCs w:val="24"/>
        </w:rPr>
      </w:pPr>
      <w:r>
        <w:rPr>
          <w:rFonts w:eastAsiaTheme="minorHAnsi" w:cs="Calibri"/>
          <w:color w:val="000000"/>
          <w:sz w:val="24"/>
          <w:szCs w:val="24"/>
        </w:rPr>
        <w:br/>
      </w:r>
      <w:r>
        <w:rPr>
          <w:rFonts w:eastAsia="Calibri" w:cs="Calibri"/>
          <w:sz w:val="24"/>
          <w:szCs w:val="24"/>
        </w:rPr>
        <w:t xml:space="preserve">In the event of a student’s disclosure, either verbally, or in writing, of either threat of serious or foreseeable harm to self or others, abuse or neglect of a minor, elderly or disabled person, or current involvement in criminal activity, the faculty, staff, administrator or supervisor, will take immediate action. This action may include but is not limited </w:t>
      </w:r>
      <w:proofErr w:type="gramStart"/>
      <w:r>
        <w:rPr>
          <w:rFonts w:eastAsia="Calibri" w:cs="Calibri"/>
          <w:sz w:val="24"/>
          <w:szCs w:val="24"/>
        </w:rPr>
        <w:t>to,</w:t>
      </w:r>
      <w:proofErr w:type="gramEnd"/>
      <w:r>
        <w:rPr>
          <w:rFonts w:eastAsia="Calibri" w:cs="Calibri"/>
          <w:sz w:val="24"/>
          <w:szCs w:val="24"/>
        </w:rPr>
        <w:t xml:space="preserve"> immediate notification of appropriate state law enforcement or social services personnel, emergency contacts, and notification of the program director or department chair. The incident and action taken will become part of the student’s permanent record.</w:t>
      </w:r>
    </w:p>
    <w:p w14:paraId="485E298C" w14:textId="77777777" w:rsidR="00831C4C" w:rsidRDefault="00831C4C" w:rsidP="00DD4A68">
      <w:pPr>
        <w:autoSpaceDE w:val="0"/>
        <w:autoSpaceDN w:val="0"/>
        <w:adjustRightInd w:val="0"/>
        <w:rPr>
          <w:rFonts w:eastAsiaTheme="minorHAnsi" w:cs="Calibri"/>
          <w:color w:val="000000"/>
          <w:sz w:val="24"/>
          <w:szCs w:val="24"/>
        </w:rPr>
      </w:pPr>
    </w:p>
    <w:p w14:paraId="1BC06A8B" w14:textId="6114926E" w:rsidR="00DD4A68" w:rsidRPr="00E31104" w:rsidRDefault="00262AC4" w:rsidP="00293E95">
      <w:pPr>
        <w:pStyle w:val="Heading2"/>
        <w:rPr>
          <w:rFonts w:eastAsiaTheme="minorHAnsi"/>
        </w:rPr>
      </w:pPr>
      <w:bookmarkStart w:id="59" w:name="_Toc110322468"/>
      <w:r>
        <w:rPr>
          <w:rFonts w:eastAsiaTheme="minorHAnsi"/>
        </w:rPr>
        <w:t>3.</w:t>
      </w:r>
      <w:r w:rsidR="00A248A6">
        <w:rPr>
          <w:rFonts w:eastAsiaTheme="minorHAnsi"/>
        </w:rPr>
        <w:t>6</w:t>
      </w:r>
      <w:r w:rsidR="00F738BD" w:rsidRPr="00E31104">
        <w:rPr>
          <w:rFonts w:eastAsiaTheme="minorHAnsi"/>
        </w:rPr>
        <w:t xml:space="preserve"> </w:t>
      </w:r>
      <w:r w:rsidR="00DE4689" w:rsidRPr="00E31104">
        <w:rPr>
          <w:rFonts w:eastAsiaTheme="minorHAnsi"/>
        </w:rPr>
        <w:t xml:space="preserve">     </w:t>
      </w:r>
      <w:r w:rsidR="00F738BD" w:rsidRPr="00E31104">
        <w:rPr>
          <w:rFonts w:eastAsiaTheme="minorHAnsi"/>
        </w:rPr>
        <w:t>Behavioral Standards</w:t>
      </w:r>
      <w:bookmarkEnd w:id="59"/>
    </w:p>
    <w:p w14:paraId="3FC41510"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Students enrolled in the Ph.D. in Counselor Education and Supervision Program at Liberty</w:t>
      </w:r>
    </w:p>
    <w:p w14:paraId="3C2D9147" w14:textId="22059679" w:rsidR="004C0599"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University </w:t>
      </w:r>
      <w:proofErr w:type="gramStart"/>
      <w:r>
        <w:rPr>
          <w:rFonts w:eastAsiaTheme="minorHAnsi" w:cs="Calibri"/>
          <w:color w:val="000000"/>
          <w:sz w:val="24"/>
          <w:szCs w:val="24"/>
        </w:rPr>
        <w:t>are</w:t>
      </w:r>
      <w:proofErr w:type="gramEnd"/>
      <w:r>
        <w:rPr>
          <w:rFonts w:eastAsiaTheme="minorHAnsi" w:cs="Calibri"/>
          <w:color w:val="000000"/>
          <w:sz w:val="24"/>
          <w:szCs w:val="24"/>
        </w:rPr>
        <w:t xml:space="preserve"> preparing for a leadership career that re</w:t>
      </w:r>
      <w:r w:rsidR="00AE1391">
        <w:rPr>
          <w:rFonts w:eastAsiaTheme="minorHAnsi" w:cs="Calibri"/>
          <w:color w:val="000000"/>
          <w:sz w:val="24"/>
          <w:szCs w:val="24"/>
        </w:rPr>
        <w:t xml:space="preserve">quires the highest standards of </w:t>
      </w:r>
      <w:r>
        <w:rPr>
          <w:rFonts w:eastAsiaTheme="minorHAnsi" w:cs="Calibri"/>
          <w:color w:val="000000"/>
          <w:sz w:val="24"/>
          <w:szCs w:val="24"/>
        </w:rPr>
        <w:t xml:space="preserve">practice, research, scholarship and community advocacy. </w:t>
      </w:r>
      <w:r w:rsidR="00AE1391">
        <w:rPr>
          <w:rFonts w:eastAsiaTheme="minorHAnsi" w:cs="Calibri"/>
          <w:color w:val="000000"/>
          <w:sz w:val="24"/>
          <w:szCs w:val="24"/>
        </w:rPr>
        <w:t xml:space="preserve">Therefore, appropriate behavior </w:t>
      </w:r>
      <w:r>
        <w:rPr>
          <w:rFonts w:eastAsiaTheme="minorHAnsi" w:cs="Calibri"/>
          <w:color w:val="000000"/>
          <w:sz w:val="24"/>
          <w:szCs w:val="24"/>
        </w:rPr>
        <w:t xml:space="preserve">should be </w:t>
      </w:r>
      <w:r>
        <w:rPr>
          <w:rFonts w:eastAsiaTheme="minorHAnsi" w:cs="Calibri"/>
          <w:color w:val="000000"/>
          <w:sz w:val="24"/>
          <w:szCs w:val="24"/>
        </w:rPr>
        <w:lastRenderedPageBreak/>
        <w:t>evident in all communications (e.g., verbal, writte</w:t>
      </w:r>
      <w:r w:rsidR="00AE1391">
        <w:rPr>
          <w:rFonts w:eastAsiaTheme="minorHAnsi" w:cs="Calibri"/>
          <w:color w:val="000000"/>
          <w:sz w:val="24"/>
          <w:szCs w:val="24"/>
        </w:rPr>
        <w:t xml:space="preserve">n in discussion boards, emails) </w:t>
      </w:r>
      <w:r>
        <w:rPr>
          <w:rFonts w:eastAsiaTheme="minorHAnsi" w:cs="Calibri"/>
          <w:color w:val="000000"/>
          <w:sz w:val="24"/>
          <w:szCs w:val="24"/>
        </w:rPr>
        <w:t>with other students, Liberty University staff and faculty</w:t>
      </w:r>
      <w:r w:rsidR="00AE1391">
        <w:rPr>
          <w:rFonts w:eastAsiaTheme="minorHAnsi" w:cs="Calibri"/>
          <w:color w:val="000000"/>
          <w:sz w:val="24"/>
          <w:szCs w:val="24"/>
        </w:rPr>
        <w:t xml:space="preserve">, site Practicum and Internship </w:t>
      </w:r>
      <w:r>
        <w:rPr>
          <w:rFonts w:eastAsiaTheme="minorHAnsi" w:cs="Calibri"/>
          <w:color w:val="000000"/>
          <w:sz w:val="24"/>
          <w:szCs w:val="24"/>
        </w:rPr>
        <w:t>Personnel, and of course clients. Failure to demonstrate prof</w:t>
      </w:r>
      <w:r w:rsidR="00AE1391">
        <w:rPr>
          <w:rFonts w:eastAsiaTheme="minorHAnsi" w:cs="Calibri"/>
          <w:color w:val="000000"/>
          <w:sz w:val="24"/>
          <w:szCs w:val="24"/>
        </w:rPr>
        <w:t xml:space="preserve">essionally sound behavior could </w:t>
      </w:r>
      <w:r>
        <w:rPr>
          <w:rFonts w:eastAsiaTheme="minorHAnsi" w:cs="Calibri"/>
          <w:color w:val="000000"/>
          <w:sz w:val="24"/>
          <w:szCs w:val="24"/>
        </w:rPr>
        <w:t xml:space="preserve">jeopardize the student’s status in the program. </w:t>
      </w:r>
    </w:p>
    <w:p w14:paraId="007CECA2" w14:textId="77777777" w:rsidR="004C0599" w:rsidRDefault="004C0599" w:rsidP="00DD4A68">
      <w:pPr>
        <w:autoSpaceDE w:val="0"/>
        <w:autoSpaceDN w:val="0"/>
        <w:adjustRightInd w:val="0"/>
        <w:rPr>
          <w:rFonts w:eastAsiaTheme="minorHAnsi" w:cs="Calibri"/>
          <w:color w:val="000000"/>
          <w:sz w:val="24"/>
          <w:szCs w:val="24"/>
        </w:rPr>
      </w:pPr>
    </w:p>
    <w:p w14:paraId="0191D009" w14:textId="31D75ABB"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Specifical</w:t>
      </w:r>
      <w:r w:rsidR="004C0599">
        <w:rPr>
          <w:rFonts w:eastAsiaTheme="minorHAnsi" w:cs="Calibri"/>
          <w:color w:val="000000"/>
          <w:sz w:val="24"/>
          <w:szCs w:val="24"/>
        </w:rPr>
        <w:t xml:space="preserve">ly, the Department of Counselor </w:t>
      </w:r>
      <w:r>
        <w:rPr>
          <w:rFonts w:eastAsiaTheme="minorHAnsi" w:cs="Calibri"/>
          <w:color w:val="000000"/>
          <w:sz w:val="24"/>
          <w:szCs w:val="24"/>
        </w:rPr>
        <w:t>Education and Family Studies faculty expects students enr</w:t>
      </w:r>
      <w:r w:rsidR="004C0599">
        <w:rPr>
          <w:rFonts w:eastAsiaTheme="minorHAnsi" w:cs="Calibri"/>
          <w:color w:val="000000"/>
          <w:sz w:val="24"/>
          <w:szCs w:val="24"/>
        </w:rPr>
        <w:t xml:space="preserve">olled in the Ph.D. in Counselor </w:t>
      </w:r>
      <w:r>
        <w:rPr>
          <w:rFonts w:eastAsiaTheme="minorHAnsi" w:cs="Calibri"/>
          <w:color w:val="000000"/>
          <w:sz w:val="24"/>
          <w:szCs w:val="24"/>
        </w:rPr>
        <w:t>Education and Supervision Program to demonstrate the following behavioral standards:</w:t>
      </w:r>
      <w:r w:rsidR="001D7CB0">
        <w:rPr>
          <w:rFonts w:eastAsiaTheme="minorHAnsi" w:cs="Calibri"/>
          <w:color w:val="000000"/>
          <w:sz w:val="24"/>
          <w:szCs w:val="24"/>
        </w:rPr>
        <w:br/>
      </w:r>
    </w:p>
    <w:p w14:paraId="7F28C795" w14:textId="77EF0B07" w:rsidR="00DD4A68" w:rsidRPr="001D7CB0" w:rsidRDefault="00DD4A68" w:rsidP="00DD4A68">
      <w:pPr>
        <w:autoSpaceDE w:val="0"/>
        <w:autoSpaceDN w:val="0"/>
        <w:adjustRightInd w:val="0"/>
        <w:rPr>
          <w:rFonts w:asciiTheme="minorHAnsi" w:eastAsiaTheme="minorHAnsi" w:hAnsiTheme="minorHAnsi" w:cs="Calibri-Italic"/>
          <w:i/>
          <w:iCs/>
          <w:color w:val="000000"/>
          <w:sz w:val="24"/>
          <w:szCs w:val="24"/>
        </w:rPr>
      </w:pPr>
      <w:r>
        <w:rPr>
          <w:rFonts w:ascii="Calibri-Italic" w:eastAsiaTheme="minorHAnsi" w:hAnsi="Calibri-Italic" w:cs="Calibri-Italic"/>
          <w:i/>
          <w:iCs/>
          <w:color w:val="000000"/>
          <w:sz w:val="24"/>
          <w:szCs w:val="24"/>
        </w:rPr>
        <w:t xml:space="preserve">1. </w:t>
      </w:r>
      <w:r w:rsidRPr="004C0599">
        <w:rPr>
          <w:rFonts w:asciiTheme="minorHAnsi" w:eastAsiaTheme="minorHAnsi" w:hAnsiTheme="minorHAnsi" w:cs="Calibri-Italic"/>
          <w:i/>
          <w:iCs/>
          <w:color w:val="000000"/>
          <w:sz w:val="24"/>
          <w:szCs w:val="24"/>
        </w:rPr>
        <w:t>A willingness and ability to acquire and integrate pr</w:t>
      </w:r>
      <w:r w:rsidR="001D7CB0">
        <w:rPr>
          <w:rFonts w:asciiTheme="minorHAnsi" w:eastAsiaTheme="minorHAnsi" w:hAnsiTheme="minorHAnsi" w:cs="Calibri-Italic"/>
          <w:i/>
          <w:iCs/>
          <w:color w:val="000000"/>
          <w:sz w:val="24"/>
          <w:szCs w:val="24"/>
        </w:rPr>
        <w:t xml:space="preserve">ofessional standards into one’s </w:t>
      </w:r>
      <w:r w:rsidRPr="004C0599">
        <w:rPr>
          <w:rFonts w:asciiTheme="minorHAnsi" w:eastAsiaTheme="minorHAnsi" w:hAnsiTheme="minorHAnsi" w:cs="Calibri-Italic"/>
          <w:i/>
          <w:iCs/>
          <w:color w:val="000000"/>
          <w:sz w:val="24"/>
          <w:szCs w:val="24"/>
        </w:rPr>
        <w:t>repertoire of professional behavior</w:t>
      </w:r>
      <w:r w:rsidRPr="004C0599">
        <w:rPr>
          <w:rFonts w:asciiTheme="minorHAnsi" w:eastAsiaTheme="minorHAnsi" w:hAnsiTheme="minorHAnsi" w:cs="Calibri"/>
          <w:i/>
          <w:color w:val="000000"/>
          <w:sz w:val="24"/>
          <w:szCs w:val="24"/>
        </w:rPr>
        <w:t>.</w:t>
      </w:r>
      <w:r>
        <w:rPr>
          <w:rFonts w:eastAsiaTheme="minorHAnsi" w:cs="Calibri"/>
          <w:color w:val="000000"/>
          <w:sz w:val="24"/>
          <w:szCs w:val="24"/>
        </w:rPr>
        <w:t xml:space="preserve"> Students must condu</w:t>
      </w:r>
      <w:r w:rsidR="00145BA1">
        <w:rPr>
          <w:rFonts w:eastAsiaTheme="minorHAnsi" w:cs="Calibri"/>
          <w:color w:val="000000"/>
          <w:sz w:val="24"/>
          <w:szCs w:val="24"/>
        </w:rPr>
        <w:t xml:space="preserve">ct themselves with an awareness </w:t>
      </w:r>
      <w:r>
        <w:rPr>
          <w:rFonts w:eastAsiaTheme="minorHAnsi" w:cs="Calibri"/>
          <w:color w:val="000000"/>
          <w:sz w:val="24"/>
          <w:szCs w:val="24"/>
        </w:rPr>
        <w:t>that their conduct, personal appearance, attitudes, values,</w:t>
      </w:r>
      <w:r w:rsidR="00145BA1">
        <w:rPr>
          <w:rFonts w:eastAsiaTheme="minorHAnsi" w:cs="Calibri"/>
          <w:color w:val="000000"/>
          <w:sz w:val="24"/>
          <w:szCs w:val="24"/>
        </w:rPr>
        <w:t xml:space="preserve"> and behavior influence client, </w:t>
      </w:r>
      <w:r>
        <w:rPr>
          <w:rFonts w:eastAsiaTheme="minorHAnsi" w:cs="Calibri"/>
          <w:color w:val="000000"/>
          <w:sz w:val="24"/>
          <w:szCs w:val="24"/>
        </w:rPr>
        <w:t>peer, and public opinions. They are expected to demon</w:t>
      </w:r>
      <w:r w:rsidR="00145BA1">
        <w:rPr>
          <w:rFonts w:eastAsiaTheme="minorHAnsi" w:cs="Calibri"/>
          <w:color w:val="000000"/>
          <w:sz w:val="24"/>
          <w:szCs w:val="24"/>
        </w:rPr>
        <w:t xml:space="preserve">strate </w:t>
      </w:r>
      <w:proofErr w:type="gramStart"/>
      <w:r w:rsidR="00145BA1">
        <w:rPr>
          <w:rFonts w:eastAsiaTheme="minorHAnsi" w:cs="Calibri"/>
          <w:color w:val="000000"/>
          <w:sz w:val="24"/>
          <w:szCs w:val="24"/>
        </w:rPr>
        <w:t>professionalism</w:t>
      </w:r>
      <w:proofErr w:type="gramEnd"/>
      <w:r w:rsidR="00145BA1">
        <w:rPr>
          <w:rFonts w:eastAsiaTheme="minorHAnsi" w:cs="Calibri"/>
          <w:color w:val="000000"/>
          <w:sz w:val="24"/>
          <w:szCs w:val="24"/>
        </w:rPr>
        <w:t xml:space="preserve"> so these </w:t>
      </w:r>
      <w:r>
        <w:rPr>
          <w:rFonts w:eastAsiaTheme="minorHAnsi" w:cs="Calibri"/>
          <w:color w:val="000000"/>
          <w:sz w:val="24"/>
          <w:szCs w:val="24"/>
        </w:rPr>
        <w:t>constituencies view them in a manner consistent with the s</w:t>
      </w:r>
      <w:r w:rsidR="00145BA1">
        <w:rPr>
          <w:rFonts w:eastAsiaTheme="minorHAnsi" w:cs="Calibri"/>
          <w:color w:val="000000"/>
          <w:sz w:val="24"/>
          <w:szCs w:val="24"/>
        </w:rPr>
        <w:t xml:space="preserve">pirit of Liberty University and </w:t>
      </w:r>
      <w:r>
        <w:rPr>
          <w:rFonts w:eastAsiaTheme="minorHAnsi" w:cs="Calibri"/>
          <w:color w:val="000000"/>
          <w:sz w:val="24"/>
          <w:szCs w:val="24"/>
        </w:rPr>
        <w:t>the counseling profession.</w:t>
      </w:r>
    </w:p>
    <w:p w14:paraId="1C02A053" w14:textId="77777777" w:rsidR="004C0599" w:rsidRDefault="004C0599" w:rsidP="00DD4A68">
      <w:pPr>
        <w:autoSpaceDE w:val="0"/>
        <w:autoSpaceDN w:val="0"/>
        <w:adjustRightInd w:val="0"/>
        <w:rPr>
          <w:rFonts w:eastAsiaTheme="minorHAnsi" w:cs="Calibri"/>
          <w:color w:val="000000"/>
          <w:sz w:val="24"/>
          <w:szCs w:val="24"/>
        </w:rPr>
      </w:pPr>
    </w:p>
    <w:p w14:paraId="4AACD4DC" w14:textId="5F17B517" w:rsidR="00DD4A68" w:rsidRPr="001D7CB0" w:rsidRDefault="00DD4A68" w:rsidP="00DD4A68">
      <w:pPr>
        <w:autoSpaceDE w:val="0"/>
        <w:autoSpaceDN w:val="0"/>
        <w:adjustRightInd w:val="0"/>
        <w:rPr>
          <w:rFonts w:asciiTheme="minorHAnsi" w:eastAsiaTheme="minorHAnsi" w:hAnsiTheme="minorHAnsi" w:cs="Calibri-Italic"/>
          <w:i/>
          <w:iCs/>
          <w:color w:val="000000"/>
          <w:sz w:val="24"/>
          <w:szCs w:val="24"/>
        </w:rPr>
      </w:pPr>
      <w:r>
        <w:rPr>
          <w:rFonts w:ascii="Calibri-Italic" w:eastAsiaTheme="minorHAnsi" w:hAnsi="Calibri-Italic" w:cs="Calibri-Italic"/>
          <w:i/>
          <w:iCs/>
          <w:color w:val="000000"/>
          <w:sz w:val="24"/>
          <w:szCs w:val="24"/>
        </w:rPr>
        <w:t xml:space="preserve">2. </w:t>
      </w:r>
      <w:r w:rsidRPr="004C0599">
        <w:rPr>
          <w:rFonts w:asciiTheme="minorHAnsi" w:eastAsiaTheme="minorHAnsi" w:hAnsiTheme="minorHAnsi" w:cs="Calibri-Italic"/>
          <w:i/>
          <w:iCs/>
          <w:color w:val="000000"/>
          <w:sz w:val="24"/>
          <w:szCs w:val="24"/>
        </w:rPr>
        <w:t xml:space="preserve">An ability to acquire leadership </w:t>
      </w:r>
      <w:proofErr w:type="gramStart"/>
      <w:r w:rsidRPr="004C0599">
        <w:rPr>
          <w:rFonts w:asciiTheme="minorHAnsi" w:eastAsiaTheme="minorHAnsi" w:hAnsiTheme="minorHAnsi" w:cs="Calibri-Italic"/>
          <w:i/>
          <w:iCs/>
          <w:color w:val="000000"/>
          <w:sz w:val="24"/>
          <w:szCs w:val="24"/>
        </w:rPr>
        <w:t>and professional skills</w:t>
      </w:r>
      <w:proofErr w:type="gramEnd"/>
      <w:r w:rsidRPr="004C0599">
        <w:rPr>
          <w:rFonts w:asciiTheme="minorHAnsi" w:eastAsiaTheme="minorHAnsi" w:hAnsiTheme="minorHAnsi" w:cs="Calibri-Italic"/>
          <w:i/>
          <w:iCs/>
          <w:color w:val="000000"/>
          <w:sz w:val="24"/>
          <w:szCs w:val="24"/>
        </w:rPr>
        <w:t xml:space="preserve"> </w:t>
      </w:r>
      <w:r w:rsidR="001D7CB0">
        <w:rPr>
          <w:rFonts w:asciiTheme="minorHAnsi" w:eastAsiaTheme="minorHAnsi" w:hAnsiTheme="minorHAnsi" w:cs="Calibri-Italic"/>
          <w:i/>
          <w:iCs/>
          <w:color w:val="000000"/>
          <w:sz w:val="24"/>
          <w:szCs w:val="24"/>
        </w:rPr>
        <w:t xml:space="preserve">to reach an acceptable level of </w:t>
      </w:r>
      <w:r w:rsidRPr="004C0599">
        <w:rPr>
          <w:rFonts w:asciiTheme="minorHAnsi" w:eastAsiaTheme="minorHAnsi" w:hAnsiTheme="minorHAnsi" w:cs="Calibri-Italic"/>
          <w:i/>
          <w:iCs/>
          <w:color w:val="000000"/>
          <w:sz w:val="24"/>
          <w:szCs w:val="24"/>
        </w:rPr>
        <w:t>competency</w:t>
      </w:r>
      <w:r w:rsidRPr="004C0599">
        <w:rPr>
          <w:rFonts w:asciiTheme="minorHAnsi" w:eastAsiaTheme="minorHAnsi" w:hAnsiTheme="minorHAnsi" w:cs="Calibri"/>
          <w:i/>
          <w:color w:val="000000"/>
          <w:sz w:val="24"/>
          <w:szCs w:val="24"/>
        </w:rPr>
        <w:t>.</w:t>
      </w:r>
      <w:r>
        <w:rPr>
          <w:rFonts w:eastAsiaTheme="minorHAnsi" w:cs="Calibri"/>
          <w:color w:val="000000"/>
          <w:sz w:val="24"/>
          <w:szCs w:val="24"/>
        </w:rPr>
        <w:t xml:space="preserve"> The Department of Counselor Education and Fami</w:t>
      </w:r>
      <w:r w:rsidR="00E5523D">
        <w:rPr>
          <w:rFonts w:eastAsiaTheme="minorHAnsi" w:cs="Calibri"/>
          <w:color w:val="000000"/>
          <w:sz w:val="24"/>
          <w:szCs w:val="24"/>
        </w:rPr>
        <w:t xml:space="preserve">ly Studies provides a </w:t>
      </w:r>
      <w:r>
        <w:rPr>
          <w:rFonts w:eastAsiaTheme="minorHAnsi" w:cs="Calibri"/>
          <w:color w:val="000000"/>
          <w:sz w:val="24"/>
          <w:szCs w:val="24"/>
        </w:rPr>
        <w:t xml:space="preserve">learning environment in which students become </w:t>
      </w:r>
      <w:r w:rsidR="00E5523D">
        <w:rPr>
          <w:rFonts w:eastAsiaTheme="minorHAnsi" w:cs="Calibri"/>
          <w:color w:val="000000"/>
          <w:sz w:val="24"/>
          <w:szCs w:val="24"/>
        </w:rPr>
        <w:t xml:space="preserve">vulnerable as they test out new </w:t>
      </w:r>
      <w:r>
        <w:rPr>
          <w:rFonts w:eastAsiaTheme="minorHAnsi" w:cs="Calibri"/>
          <w:color w:val="000000"/>
          <w:sz w:val="24"/>
          <w:szCs w:val="24"/>
        </w:rPr>
        <w:t>behaviors and acquire new skills as counselor leaders. S</w:t>
      </w:r>
      <w:r w:rsidR="00E5523D">
        <w:rPr>
          <w:rFonts w:eastAsiaTheme="minorHAnsi" w:cs="Calibri"/>
          <w:color w:val="000000"/>
          <w:sz w:val="24"/>
          <w:szCs w:val="24"/>
        </w:rPr>
        <w:t xml:space="preserve">tudents who convey the attitude </w:t>
      </w:r>
      <w:r>
        <w:rPr>
          <w:rFonts w:eastAsiaTheme="minorHAnsi" w:cs="Calibri"/>
          <w:color w:val="000000"/>
          <w:sz w:val="24"/>
          <w:szCs w:val="24"/>
        </w:rPr>
        <w:t>that they are not teachable are not suited for doctoral education.</w:t>
      </w:r>
    </w:p>
    <w:p w14:paraId="28D88C71" w14:textId="1690A591" w:rsidR="004C0599" w:rsidRDefault="004C0599" w:rsidP="00DD4A68">
      <w:pPr>
        <w:autoSpaceDE w:val="0"/>
        <w:autoSpaceDN w:val="0"/>
        <w:adjustRightInd w:val="0"/>
        <w:rPr>
          <w:rFonts w:eastAsiaTheme="minorHAnsi" w:cs="Calibri"/>
          <w:color w:val="000000"/>
          <w:sz w:val="24"/>
          <w:szCs w:val="24"/>
        </w:rPr>
      </w:pPr>
    </w:p>
    <w:p w14:paraId="3EE142E1" w14:textId="64FE2D73" w:rsidR="00DD4A68" w:rsidRPr="00E5523D" w:rsidRDefault="00DD4A68" w:rsidP="00DD4A68">
      <w:pPr>
        <w:autoSpaceDE w:val="0"/>
        <w:autoSpaceDN w:val="0"/>
        <w:adjustRightInd w:val="0"/>
        <w:rPr>
          <w:rFonts w:asciiTheme="minorHAnsi" w:eastAsiaTheme="minorHAnsi" w:hAnsiTheme="minorHAnsi" w:cs="Calibri-Italic"/>
          <w:i/>
          <w:iCs/>
          <w:color w:val="000000"/>
          <w:sz w:val="24"/>
          <w:szCs w:val="24"/>
        </w:rPr>
      </w:pPr>
      <w:r>
        <w:rPr>
          <w:rFonts w:ascii="Calibri-Italic" w:eastAsiaTheme="minorHAnsi" w:hAnsi="Calibri-Italic" w:cs="Calibri-Italic"/>
          <w:i/>
          <w:iCs/>
          <w:color w:val="000000"/>
          <w:sz w:val="24"/>
          <w:szCs w:val="24"/>
        </w:rPr>
        <w:t xml:space="preserve">3. </w:t>
      </w:r>
      <w:r w:rsidRPr="004C0599">
        <w:rPr>
          <w:rFonts w:asciiTheme="minorHAnsi" w:eastAsiaTheme="minorHAnsi" w:hAnsiTheme="minorHAnsi" w:cs="Calibri-Italic"/>
          <w:i/>
          <w:iCs/>
          <w:color w:val="000000"/>
          <w:sz w:val="24"/>
          <w:szCs w:val="24"/>
        </w:rPr>
        <w:t>A willingness and ability to give appropriate feedba</w:t>
      </w:r>
      <w:r w:rsidR="00E5523D">
        <w:rPr>
          <w:rFonts w:asciiTheme="minorHAnsi" w:eastAsiaTheme="minorHAnsi" w:hAnsiTheme="minorHAnsi" w:cs="Calibri-Italic"/>
          <w:i/>
          <w:iCs/>
          <w:color w:val="000000"/>
          <w:sz w:val="24"/>
          <w:szCs w:val="24"/>
        </w:rPr>
        <w:t xml:space="preserve">ck and to receive and integrate </w:t>
      </w:r>
      <w:r w:rsidRPr="004C0599">
        <w:rPr>
          <w:rFonts w:asciiTheme="minorHAnsi" w:eastAsiaTheme="minorHAnsi" w:hAnsiTheme="minorHAnsi" w:cs="Calibri-Italic"/>
          <w:i/>
          <w:iCs/>
          <w:color w:val="000000"/>
          <w:sz w:val="24"/>
          <w:szCs w:val="24"/>
        </w:rPr>
        <w:t>feedback from faculty, supervisors, and peers</w:t>
      </w:r>
      <w:r w:rsidRPr="004C0599">
        <w:rPr>
          <w:rFonts w:asciiTheme="minorHAnsi" w:eastAsiaTheme="minorHAnsi" w:hAnsiTheme="minorHAnsi" w:cs="Calibri"/>
          <w:color w:val="000000"/>
          <w:sz w:val="24"/>
          <w:szCs w:val="24"/>
        </w:rPr>
        <w:t>.</w:t>
      </w:r>
      <w:r>
        <w:rPr>
          <w:rFonts w:eastAsiaTheme="minorHAnsi" w:cs="Calibri"/>
          <w:color w:val="000000"/>
          <w:sz w:val="24"/>
          <w:szCs w:val="24"/>
        </w:rPr>
        <w:t xml:space="preserve"> Students are expected to be open to</w:t>
      </w:r>
      <w:r w:rsidR="00E5523D">
        <w:rPr>
          <w:rFonts w:asciiTheme="minorHAnsi" w:eastAsiaTheme="minorHAnsi" w:hAnsiTheme="minorHAnsi" w:cs="Calibri-Italic"/>
          <w:i/>
          <w:iCs/>
          <w:color w:val="000000"/>
          <w:sz w:val="24"/>
          <w:szCs w:val="24"/>
        </w:rPr>
        <w:t xml:space="preserve"> </w:t>
      </w:r>
      <w:r>
        <w:rPr>
          <w:rFonts w:eastAsiaTheme="minorHAnsi" w:cs="Calibri"/>
          <w:color w:val="000000"/>
          <w:sz w:val="24"/>
          <w:szCs w:val="24"/>
        </w:rPr>
        <w:t>receiving feedback from others, including verbal or written comments in private or public</w:t>
      </w:r>
      <w:r w:rsidR="00E5523D">
        <w:rPr>
          <w:rFonts w:asciiTheme="minorHAnsi" w:eastAsiaTheme="minorHAnsi" w:hAnsiTheme="minorHAnsi" w:cs="Calibri-Italic"/>
          <w:i/>
          <w:iCs/>
          <w:color w:val="000000"/>
          <w:sz w:val="24"/>
          <w:szCs w:val="24"/>
        </w:rPr>
        <w:t xml:space="preserve"> </w:t>
      </w:r>
      <w:r>
        <w:rPr>
          <w:rFonts w:eastAsiaTheme="minorHAnsi" w:cs="Calibri"/>
          <w:color w:val="000000"/>
          <w:sz w:val="24"/>
          <w:szCs w:val="24"/>
        </w:rPr>
        <w:t>settings. A teachable and open attitude is expected of all students. Thus, regardless of the</w:t>
      </w:r>
      <w:r w:rsidR="00E5523D">
        <w:rPr>
          <w:rFonts w:asciiTheme="minorHAnsi" w:eastAsiaTheme="minorHAnsi" w:hAnsiTheme="minorHAnsi" w:cs="Calibri-Italic"/>
          <w:i/>
          <w:iCs/>
          <w:color w:val="000000"/>
          <w:sz w:val="24"/>
          <w:szCs w:val="24"/>
        </w:rPr>
        <w:t xml:space="preserve"> </w:t>
      </w:r>
      <w:r w:rsidR="00E5523D">
        <w:rPr>
          <w:rFonts w:eastAsiaTheme="minorHAnsi" w:cs="Calibri"/>
          <w:color w:val="000000"/>
          <w:sz w:val="24"/>
          <w:szCs w:val="24"/>
        </w:rPr>
        <w:t xml:space="preserve">quality of the feedback, </w:t>
      </w:r>
      <w:r>
        <w:rPr>
          <w:rFonts w:eastAsiaTheme="minorHAnsi" w:cs="Calibri"/>
          <w:color w:val="000000"/>
          <w:sz w:val="24"/>
          <w:szCs w:val="24"/>
        </w:rPr>
        <w:t>students are expected to consider the possibility that valuable</w:t>
      </w:r>
      <w:r w:rsidR="00E5523D">
        <w:rPr>
          <w:rFonts w:asciiTheme="minorHAnsi" w:eastAsiaTheme="minorHAnsi" w:hAnsiTheme="minorHAnsi" w:cs="Calibri-Italic"/>
          <w:i/>
          <w:iCs/>
          <w:color w:val="000000"/>
          <w:sz w:val="24"/>
          <w:szCs w:val="24"/>
        </w:rPr>
        <w:t xml:space="preserve"> </w:t>
      </w:r>
      <w:r>
        <w:rPr>
          <w:rFonts w:eastAsiaTheme="minorHAnsi" w:cs="Calibri"/>
          <w:color w:val="000000"/>
          <w:sz w:val="24"/>
          <w:szCs w:val="24"/>
        </w:rPr>
        <w:t>feedback is found in the comments. Students aware of another student’s behavior or</w:t>
      </w:r>
      <w:r w:rsidR="00E5523D">
        <w:rPr>
          <w:rFonts w:asciiTheme="minorHAnsi" w:eastAsiaTheme="minorHAnsi" w:hAnsiTheme="minorHAnsi" w:cs="Calibri-Italic"/>
          <w:i/>
          <w:iCs/>
          <w:color w:val="000000"/>
          <w:sz w:val="24"/>
          <w:szCs w:val="24"/>
        </w:rPr>
        <w:t xml:space="preserve"> </w:t>
      </w:r>
      <w:r>
        <w:rPr>
          <w:rFonts w:eastAsiaTheme="minorHAnsi" w:cs="Calibri"/>
          <w:color w:val="000000"/>
          <w:sz w:val="24"/>
          <w:szCs w:val="24"/>
        </w:rPr>
        <w:t>performance that violates the Liberty University Honor Code, the American Counseling</w:t>
      </w:r>
      <w:r w:rsidR="00E5523D">
        <w:rPr>
          <w:rFonts w:asciiTheme="minorHAnsi" w:eastAsiaTheme="minorHAnsi" w:hAnsiTheme="minorHAnsi" w:cs="Calibri-Italic"/>
          <w:i/>
          <w:iCs/>
          <w:color w:val="000000"/>
          <w:sz w:val="24"/>
          <w:szCs w:val="24"/>
        </w:rPr>
        <w:t xml:space="preserve"> </w:t>
      </w:r>
      <w:r>
        <w:rPr>
          <w:rFonts w:eastAsiaTheme="minorHAnsi" w:cs="Calibri"/>
          <w:color w:val="000000"/>
          <w:sz w:val="24"/>
          <w:szCs w:val="24"/>
        </w:rPr>
        <w:t>Association’s Ethics Code, and the Department of Counselor Education and Family Studies</w:t>
      </w:r>
      <w:r w:rsidR="00E5523D">
        <w:rPr>
          <w:rFonts w:asciiTheme="minorHAnsi" w:eastAsiaTheme="minorHAnsi" w:hAnsiTheme="minorHAnsi" w:cs="Calibri-Italic"/>
          <w:i/>
          <w:iCs/>
          <w:color w:val="000000"/>
          <w:sz w:val="24"/>
          <w:szCs w:val="24"/>
        </w:rPr>
        <w:t xml:space="preserve"> </w:t>
      </w:r>
      <w:r>
        <w:rPr>
          <w:rFonts w:eastAsiaTheme="minorHAnsi" w:cs="Calibri"/>
          <w:color w:val="000000"/>
          <w:sz w:val="24"/>
          <w:szCs w:val="24"/>
        </w:rPr>
        <w:t>behavioral standards have a responsibility to intervene. This includes notifying program</w:t>
      </w:r>
      <w:r w:rsidR="00E5523D">
        <w:rPr>
          <w:rFonts w:asciiTheme="minorHAnsi" w:eastAsiaTheme="minorHAnsi" w:hAnsiTheme="minorHAnsi" w:cs="Calibri-Italic"/>
          <w:i/>
          <w:iCs/>
          <w:color w:val="000000"/>
          <w:sz w:val="24"/>
          <w:szCs w:val="24"/>
        </w:rPr>
        <w:t xml:space="preserve"> </w:t>
      </w:r>
      <w:r>
        <w:rPr>
          <w:rFonts w:eastAsiaTheme="minorHAnsi" w:cs="Calibri"/>
          <w:color w:val="000000"/>
          <w:sz w:val="24"/>
          <w:szCs w:val="24"/>
        </w:rPr>
        <w:t>faculty and/or the program director.</w:t>
      </w:r>
    </w:p>
    <w:p w14:paraId="141B23E8" w14:textId="77777777" w:rsidR="004C0599" w:rsidRDefault="004C0599" w:rsidP="00DD4A68">
      <w:pPr>
        <w:autoSpaceDE w:val="0"/>
        <w:autoSpaceDN w:val="0"/>
        <w:adjustRightInd w:val="0"/>
        <w:rPr>
          <w:rFonts w:eastAsiaTheme="minorHAnsi" w:cs="Calibri"/>
          <w:color w:val="000000"/>
          <w:sz w:val="24"/>
          <w:szCs w:val="24"/>
        </w:rPr>
      </w:pPr>
    </w:p>
    <w:p w14:paraId="502D32CC" w14:textId="50C4FC34" w:rsidR="00DD4A68" w:rsidRPr="004C0599" w:rsidRDefault="00DD4A68" w:rsidP="00DD4A68">
      <w:pPr>
        <w:autoSpaceDE w:val="0"/>
        <w:autoSpaceDN w:val="0"/>
        <w:adjustRightInd w:val="0"/>
        <w:rPr>
          <w:rFonts w:ascii="Calibri-Italic" w:eastAsiaTheme="minorHAnsi" w:hAnsi="Calibri-Italic" w:cs="Calibri-Italic"/>
          <w:i/>
          <w:iCs/>
          <w:color w:val="000000"/>
          <w:sz w:val="24"/>
          <w:szCs w:val="24"/>
        </w:rPr>
      </w:pPr>
      <w:r>
        <w:rPr>
          <w:rFonts w:ascii="Calibri-Italic" w:eastAsiaTheme="minorHAnsi" w:hAnsi="Calibri-Italic" w:cs="Calibri-Italic"/>
          <w:i/>
          <w:iCs/>
          <w:color w:val="000000"/>
        </w:rPr>
        <w:t xml:space="preserve">4. </w:t>
      </w:r>
      <w:r w:rsidRPr="004C0599">
        <w:rPr>
          <w:rFonts w:asciiTheme="minorHAnsi" w:eastAsiaTheme="minorHAnsi" w:hAnsiTheme="minorHAnsi" w:cs="Calibri-Italic"/>
          <w:i/>
          <w:iCs/>
          <w:color w:val="000000"/>
          <w:sz w:val="24"/>
          <w:szCs w:val="24"/>
        </w:rPr>
        <w:t>An ability to control personal stress, psychological dysfunct</w:t>
      </w:r>
      <w:r w:rsidR="004C0599" w:rsidRPr="004C0599">
        <w:rPr>
          <w:rFonts w:asciiTheme="minorHAnsi" w:eastAsiaTheme="minorHAnsi" w:hAnsiTheme="minorHAnsi" w:cs="Calibri-Italic"/>
          <w:i/>
          <w:iCs/>
          <w:color w:val="000000"/>
          <w:sz w:val="24"/>
          <w:szCs w:val="24"/>
        </w:rPr>
        <w:t xml:space="preserve">ion, and/or excessive emotional </w:t>
      </w:r>
      <w:r w:rsidRPr="004C0599">
        <w:rPr>
          <w:rFonts w:asciiTheme="minorHAnsi" w:eastAsiaTheme="minorHAnsi" w:hAnsiTheme="minorHAnsi" w:cs="Calibri-Italic"/>
          <w:i/>
          <w:iCs/>
          <w:color w:val="000000"/>
          <w:sz w:val="24"/>
          <w:szCs w:val="24"/>
        </w:rPr>
        <w:t xml:space="preserve">reactions that interfere with personal, </w:t>
      </w:r>
      <w:r w:rsidR="002A4D2B" w:rsidRPr="004C0599">
        <w:rPr>
          <w:rFonts w:asciiTheme="minorHAnsi" w:eastAsiaTheme="minorHAnsi" w:hAnsiTheme="minorHAnsi" w:cs="Calibri-Italic"/>
          <w:i/>
          <w:iCs/>
          <w:color w:val="000000"/>
          <w:sz w:val="24"/>
          <w:szCs w:val="24"/>
        </w:rPr>
        <w:t>professional,</w:t>
      </w:r>
      <w:r w:rsidRPr="004C0599">
        <w:rPr>
          <w:rFonts w:asciiTheme="minorHAnsi" w:eastAsiaTheme="minorHAnsi" w:hAnsiTheme="minorHAnsi" w:cs="Calibri-Italic"/>
          <w:i/>
          <w:iCs/>
          <w:color w:val="000000"/>
          <w:sz w:val="24"/>
          <w:szCs w:val="24"/>
        </w:rPr>
        <w:t xml:space="preserve"> or interpersonal functioning</w:t>
      </w:r>
      <w:r w:rsidRPr="004C0599">
        <w:rPr>
          <w:rFonts w:asciiTheme="minorHAnsi" w:eastAsiaTheme="minorHAnsi" w:hAnsiTheme="minorHAnsi" w:cs="Calibri"/>
          <w:i/>
          <w:color w:val="000000"/>
          <w:sz w:val="24"/>
          <w:szCs w:val="24"/>
        </w:rPr>
        <w:t>.</w:t>
      </w:r>
    </w:p>
    <w:p w14:paraId="25817359" w14:textId="55B4F44C" w:rsidR="00DD4A68" w:rsidRPr="009E61F7" w:rsidRDefault="32C97F8F" w:rsidP="1F3C2F50">
      <w:pPr>
        <w:rPr>
          <w:rFonts w:asciiTheme="minorHAnsi" w:eastAsiaTheme="minorEastAsia" w:hAnsiTheme="minorHAnsi" w:cs="Calibri-BoldItalic"/>
          <w:b/>
          <w:bCs/>
          <w:i/>
          <w:iCs/>
          <w:color w:val="000000" w:themeColor="text1"/>
          <w:sz w:val="24"/>
          <w:szCs w:val="24"/>
        </w:rPr>
      </w:pPr>
      <w:r w:rsidRPr="1F3C2F50">
        <w:rPr>
          <w:rFonts w:eastAsiaTheme="minorEastAsia" w:cs="Calibri"/>
          <w:color w:val="000000" w:themeColor="text1"/>
          <w:sz w:val="24"/>
          <w:szCs w:val="24"/>
        </w:rPr>
        <w:t>Counseling is an interpersonal profession in which counse</w:t>
      </w:r>
      <w:r w:rsidR="5B3B20DB" w:rsidRPr="1F3C2F50">
        <w:rPr>
          <w:rFonts w:eastAsiaTheme="minorEastAsia" w:cs="Calibri"/>
          <w:color w:val="000000" w:themeColor="text1"/>
          <w:sz w:val="24"/>
          <w:szCs w:val="24"/>
        </w:rPr>
        <w:t>lor leaders are provided with a</w:t>
      </w:r>
      <w:r w:rsidR="5C10998B" w:rsidRPr="1F3C2F50">
        <w:rPr>
          <w:rFonts w:eastAsiaTheme="minorEastAsia" w:cs="Calibri"/>
          <w:color w:val="000000" w:themeColor="text1"/>
          <w:sz w:val="24"/>
          <w:szCs w:val="24"/>
        </w:rPr>
        <w:t xml:space="preserve"> </w:t>
      </w:r>
      <w:r w:rsidRPr="1F3C2F50">
        <w:rPr>
          <w:rFonts w:eastAsiaTheme="minorEastAsia" w:cs="Calibri"/>
          <w:color w:val="000000" w:themeColor="text1"/>
          <w:sz w:val="24"/>
          <w:szCs w:val="24"/>
        </w:rPr>
        <w:t>level of influence upon their domains of practice. Therefore</w:t>
      </w:r>
      <w:r w:rsidR="5C10998B" w:rsidRPr="1F3C2F50">
        <w:rPr>
          <w:rFonts w:eastAsiaTheme="minorEastAsia" w:cs="Calibri"/>
          <w:color w:val="000000" w:themeColor="text1"/>
          <w:sz w:val="24"/>
          <w:szCs w:val="24"/>
        </w:rPr>
        <w:t xml:space="preserve">, it is essential that they are </w:t>
      </w:r>
      <w:r w:rsidRPr="1F3C2F50">
        <w:rPr>
          <w:rFonts w:eastAsiaTheme="minorEastAsia" w:cs="Calibri"/>
          <w:color w:val="000000" w:themeColor="text1"/>
          <w:sz w:val="24"/>
          <w:szCs w:val="24"/>
        </w:rPr>
        <w:t>not impaired by intrapersonal or interpersonal liabil</w:t>
      </w:r>
      <w:r w:rsidR="5C10998B" w:rsidRPr="1F3C2F50">
        <w:rPr>
          <w:rFonts w:eastAsiaTheme="minorEastAsia" w:cs="Calibri"/>
          <w:color w:val="000000" w:themeColor="text1"/>
          <w:sz w:val="24"/>
          <w:szCs w:val="24"/>
        </w:rPr>
        <w:t xml:space="preserve">ities. Students are expected to </w:t>
      </w:r>
      <w:r w:rsidRPr="1F3C2F50">
        <w:rPr>
          <w:rFonts w:eastAsiaTheme="minorEastAsia" w:cs="Calibri"/>
          <w:color w:val="000000" w:themeColor="text1"/>
          <w:sz w:val="24"/>
          <w:szCs w:val="24"/>
        </w:rPr>
        <w:t>monitor their own behavior and address any personal</w:t>
      </w:r>
      <w:r w:rsidR="5C10998B" w:rsidRPr="1F3C2F50">
        <w:rPr>
          <w:rFonts w:eastAsiaTheme="minorEastAsia" w:cs="Calibri"/>
          <w:color w:val="000000" w:themeColor="text1"/>
          <w:sz w:val="24"/>
          <w:szCs w:val="24"/>
        </w:rPr>
        <w:t xml:space="preserve"> issues that might impair their </w:t>
      </w:r>
      <w:r w:rsidRPr="1F3C2F50">
        <w:rPr>
          <w:rFonts w:eastAsiaTheme="minorEastAsia" w:cs="Calibri"/>
          <w:color w:val="000000" w:themeColor="text1"/>
          <w:sz w:val="24"/>
          <w:szCs w:val="24"/>
        </w:rPr>
        <w:t>performance in academic or counseling settings or jeopar</w:t>
      </w:r>
      <w:r w:rsidR="5C10998B" w:rsidRPr="1F3C2F50">
        <w:rPr>
          <w:rFonts w:eastAsiaTheme="minorEastAsia" w:cs="Calibri"/>
          <w:color w:val="000000" w:themeColor="text1"/>
          <w:sz w:val="24"/>
          <w:szCs w:val="24"/>
        </w:rPr>
        <w:t xml:space="preserve">dize the well-being of faculty, </w:t>
      </w:r>
      <w:r w:rsidRPr="1F3C2F50">
        <w:rPr>
          <w:rFonts w:eastAsiaTheme="minorEastAsia" w:cs="Calibri"/>
          <w:color w:val="000000" w:themeColor="text1"/>
          <w:sz w:val="24"/>
          <w:szCs w:val="24"/>
        </w:rPr>
        <w:t xml:space="preserve">staff, clients, or peers. Students are encouraged to </w:t>
      </w:r>
      <w:r w:rsidR="5C10998B" w:rsidRPr="1F3C2F50">
        <w:rPr>
          <w:rFonts w:eastAsiaTheme="minorEastAsia" w:cs="Calibri"/>
          <w:color w:val="000000" w:themeColor="text1"/>
          <w:sz w:val="24"/>
          <w:szCs w:val="24"/>
        </w:rPr>
        <w:t xml:space="preserve">discuss concerns about </w:t>
      </w:r>
      <w:r w:rsidR="221DD352" w:rsidRPr="1F3C2F50">
        <w:rPr>
          <w:rFonts w:eastAsiaTheme="minorEastAsia" w:cs="Calibri"/>
          <w:color w:val="000000" w:themeColor="text1"/>
          <w:sz w:val="24"/>
          <w:szCs w:val="24"/>
        </w:rPr>
        <w:t>personal impairment that may impact their</w:t>
      </w:r>
      <w:r w:rsidRPr="1F3C2F50">
        <w:rPr>
          <w:rFonts w:eastAsiaTheme="minorEastAsia" w:cs="Calibri"/>
          <w:color w:val="000000" w:themeColor="text1"/>
          <w:sz w:val="24"/>
          <w:szCs w:val="24"/>
        </w:rPr>
        <w:t xml:space="preserve"> ability to function in academ</w:t>
      </w:r>
      <w:r w:rsidR="5C10998B" w:rsidRPr="1F3C2F50">
        <w:rPr>
          <w:rFonts w:eastAsiaTheme="minorEastAsia" w:cs="Calibri"/>
          <w:color w:val="000000" w:themeColor="text1"/>
          <w:sz w:val="24"/>
          <w:szCs w:val="24"/>
        </w:rPr>
        <w:t xml:space="preserve">ic and counseling settings with </w:t>
      </w:r>
      <w:r w:rsidRPr="1F3C2F50">
        <w:rPr>
          <w:rFonts w:eastAsiaTheme="minorEastAsia" w:cs="Calibri"/>
          <w:color w:val="000000" w:themeColor="text1"/>
          <w:sz w:val="24"/>
          <w:szCs w:val="24"/>
        </w:rPr>
        <w:t xml:space="preserve">academic and faculty advisors, clinical supervisors and/or </w:t>
      </w:r>
      <w:r w:rsidR="5C10998B" w:rsidRPr="1F3C2F50">
        <w:rPr>
          <w:rFonts w:eastAsiaTheme="minorEastAsia" w:cs="Calibri"/>
          <w:color w:val="000000" w:themeColor="text1"/>
          <w:sz w:val="24"/>
          <w:szCs w:val="24"/>
        </w:rPr>
        <w:t xml:space="preserve">with any member of the faculty. </w:t>
      </w:r>
      <w:r w:rsidRPr="1F3C2F50">
        <w:rPr>
          <w:rFonts w:eastAsiaTheme="minorEastAsia" w:cs="Calibri"/>
          <w:color w:val="000000" w:themeColor="text1"/>
          <w:sz w:val="24"/>
          <w:szCs w:val="24"/>
        </w:rPr>
        <w:t>Although it is a goal of the Department of Counselor Education and Family Studies to hel</w:t>
      </w:r>
      <w:r w:rsidR="5C10998B" w:rsidRPr="1F3C2F50">
        <w:rPr>
          <w:rFonts w:eastAsiaTheme="minorEastAsia" w:cs="Calibri"/>
          <w:color w:val="000000" w:themeColor="text1"/>
          <w:sz w:val="24"/>
          <w:szCs w:val="24"/>
        </w:rPr>
        <w:t xml:space="preserve">p </w:t>
      </w:r>
      <w:r w:rsidRPr="1F3C2F50">
        <w:rPr>
          <w:rFonts w:eastAsiaTheme="minorEastAsia" w:cs="Calibri"/>
          <w:color w:val="000000" w:themeColor="text1"/>
          <w:sz w:val="24"/>
          <w:szCs w:val="24"/>
        </w:rPr>
        <w:t xml:space="preserve">students reach their professional goals </w:t>
      </w:r>
      <w:r w:rsidRPr="1F3C2F50">
        <w:rPr>
          <w:rFonts w:asciiTheme="minorHAnsi" w:eastAsiaTheme="minorEastAsia" w:hAnsiTheme="minorHAnsi" w:cs="Calibri-BoldItalic"/>
          <w:b/>
          <w:bCs/>
          <w:i/>
          <w:iCs/>
          <w:color w:val="000000" w:themeColor="text1"/>
          <w:sz w:val="24"/>
          <w:szCs w:val="24"/>
        </w:rPr>
        <w:t>it remains the primary responsibility of the</w:t>
      </w:r>
      <w:r w:rsidR="5C10998B" w:rsidRPr="1F3C2F50">
        <w:rPr>
          <w:rFonts w:asciiTheme="minorHAnsi" w:eastAsiaTheme="minorEastAsia" w:hAnsiTheme="minorHAnsi" w:cs="Calibri"/>
          <w:color w:val="000000" w:themeColor="text1"/>
          <w:sz w:val="24"/>
          <w:szCs w:val="24"/>
        </w:rPr>
        <w:t xml:space="preserve"> </w:t>
      </w:r>
      <w:r w:rsidRPr="1F3C2F50">
        <w:rPr>
          <w:rFonts w:asciiTheme="minorHAnsi" w:eastAsiaTheme="minorEastAsia" w:hAnsiTheme="minorHAnsi" w:cs="Calibri-BoldItalic"/>
          <w:b/>
          <w:bCs/>
          <w:i/>
          <w:iCs/>
          <w:color w:val="000000" w:themeColor="text1"/>
          <w:sz w:val="24"/>
          <w:szCs w:val="24"/>
        </w:rPr>
        <w:t>faculty to protect the public, the student body, and the profession.</w:t>
      </w:r>
    </w:p>
    <w:p w14:paraId="7B72F425" w14:textId="77777777" w:rsidR="009E61F7" w:rsidRPr="009E61F7" w:rsidRDefault="009E61F7" w:rsidP="00DD4A68">
      <w:pPr>
        <w:autoSpaceDE w:val="0"/>
        <w:autoSpaceDN w:val="0"/>
        <w:adjustRightInd w:val="0"/>
        <w:rPr>
          <w:rFonts w:eastAsiaTheme="minorHAnsi" w:cs="Calibri"/>
          <w:color w:val="000000"/>
          <w:sz w:val="24"/>
          <w:szCs w:val="24"/>
        </w:rPr>
      </w:pPr>
    </w:p>
    <w:p w14:paraId="74DE82C2" w14:textId="3354CCA0" w:rsidR="00DD4A68" w:rsidRDefault="00DD4A68" w:rsidP="00DD4A68">
      <w:pPr>
        <w:autoSpaceDE w:val="0"/>
        <w:autoSpaceDN w:val="0"/>
        <w:adjustRightInd w:val="0"/>
        <w:rPr>
          <w:rFonts w:eastAsiaTheme="minorHAnsi" w:cs="Calibri"/>
          <w:color w:val="000000"/>
          <w:sz w:val="24"/>
          <w:szCs w:val="24"/>
        </w:rPr>
      </w:pPr>
      <w:r>
        <w:rPr>
          <w:rFonts w:ascii="Calibri-Italic" w:eastAsiaTheme="minorHAnsi" w:hAnsi="Calibri-Italic" w:cs="Calibri-Italic"/>
          <w:i/>
          <w:iCs/>
          <w:color w:val="000000"/>
          <w:sz w:val="24"/>
          <w:szCs w:val="24"/>
        </w:rPr>
        <w:t>5</w:t>
      </w:r>
      <w:r w:rsidRPr="009943BD">
        <w:rPr>
          <w:rFonts w:asciiTheme="minorHAnsi" w:eastAsiaTheme="minorHAnsi" w:hAnsiTheme="minorHAnsi" w:cs="Calibri-Italic"/>
          <w:i/>
          <w:iCs/>
          <w:color w:val="000000"/>
          <w:sz w:val="24"/>
          <w:szCs w:val="24"/>
        </w:rPr>
        <w:t>. A lifestyle that is consistent with a Christian testimony</w:t>
      </w:r>
      <w:r>
        <w:rPr>
          <w:rFonts w:eastAsiaTheme="minorHAnsi" w:cs="Calibri"/>
          <w:color w:val="000000"/>
          <w:sz w:val="24"/>
          <w:szCs w:val="24"/>
        </w:rPr>
        <w:t>. It</w:t>
      </w:r>
      <w:r w:rsidR="001D7CB0">
        <w:rPr>
          <w:rFonts w:eastAsiaTheme="minorHAnsi" w:cs="Calibri"/>
          <w:color w:val="000000"/>
          <w:sz w:val="24"/>
          <w:szCs w:val="24"/>
        </w:rPr>
        <w:t xml:space="preserve"> is expected that students will </w:t>
      </w:r>
      <w:r>
        <w:rPr>
          <w:rFonts w:eastAsiaTheme="minorHAnsi" w:cs="Calibri"/>
          <w:color w:val="000000"/>
          <w:sz w:val="24"/>
          <w:szCs w:val="24"/>
        </w:rPr>
        <w:t>conduct themselves in a manner that reflects Chris</w:t>
      </w:r>
      <w:r w:rsidR="009943BD">
        <w:rPr>
          <w:rFonts w:eastAsiaTheme="minorHAnsi" w:cs="Calibri"/>
          <w:color w:val="000000"/>
          <w:sz w:val="24"/>
          <w:szCs w:val="24"/>
        </w:rPr>
        <w:t xml:space="preserve">tian love (e.g., John 13:34-35; </w:t>
      </w:r>
      <w:r>
        <w:rPr>
          <w:rFonts w:eastAsiaTheme="minorHAnsi" w:cs="Calibri"/>
          <w:color w:val="000000"/>
          <w:sz w:val="24"/>
          <w:szCs w:val="24"/>
        </w:rPr>
        <w:t>Philippians 2:2-4; Colossians 3:14-15; James 2:8; 1 Peter 4:8</w:t>
      </w:r>
      <w:r w:rsidR="009943BD">
        <w:rPr>
          <w:rFonts w:eastAsiaTheme="minorHAnsi" w:cs="Calibri"/>
          <w:color w:val="000000"/>
          <w:sz w:val="24"/>
          <w:szCs w:val="24"/>
        </w:rPr>
        <w:t xml:space="preserve">-10; 1 John 4:7-8). Feedback to </w:t>
      </w:r>
      <w:r w:rsidR="001D7CB0">
        <w:rPr>
          <w:rFonts w:eastAsiaTheme="minorHAnsi" w:cs="Calibri"/>
          <w:color w:val="000000"/>
          <w:sz w:val="24"/>
          <w:szCs w:val="24"/>
        </w:rPr>
        <w:t xml:space="preserve">others should </w:t>
      </w:r>
      <w:r>
        <w:rPr>
          <w:rFonts w:eastAsiaTheme="minorHAnsi" w:cs="Calibri"/>
          <w:color w:val="000000"/>
          <w:sz w:val="24"/>
          <w:szCs w:val="24"/>
        </w:rPr>
        <w:t xml:space="preserve">be given in the most professional and </w:t>
      </w:r>
      <w:r w:rsidR="009943BD">
        <w:rPr>
          <w:rFonts w:eastAsiaTheme="minorHAnsi" w:cs="Calibri"/>
          <w:color w:val="000000"/>
          <w:sz w:val="24"/>
          <w:szCs w:val="24"/>
        </w:rPr>
        <w:t xml:space="preserve">Christ-like manner possible. In </w:t>
      </w:r>
      <w:r>
        <w:rPr>
          <w:rFonts w:eastAsiaTheme="minorHAnsi" w:cs="Calibri"/>
          <w:color w:val="000000"/>
          <w:sz w:val="24"/>
          <w:szCs w:val="24"/>
        </w:rPr>
        <w:t>keeping with the apostle Paul’s teachings, students are ex</w:t>
      </w:r>
      <w:r w:rsidR="009943BD">
        <w:rPr>
          <w:rFonts w:eastAsiaTheme="minorHAnsi" w:cs="Calibri"/>
          <w:color w:val="000000"/>
          <w:sz w:val="24"/>
          <w:szCs w:val="24"/>
        </w:rPr>
        <w:t xml:space="preserve">pected to get along with others </w:t>
      </w:r>
      <w:r>
        <w:rPr>
          <w:rFonts w:eastAsiaTheme="minorHAnsi" w:cs="Calibri"/>
          <w:color w:val="000000"/>
          <w:sz w:val="24"/>
          <w:szCs w:val="24"/>
        </w:rPr>
        <w:t>as much as possible (cf. Romans 12:18), to not hold gru</w:t>
      </w:r>
      <w:r w:rsidR="009943BD">
        <w:rPr>
          <w:rFonts w:eastAsiaTheme="minorHAnsi" w:cs="Calibri"/>
          <w:color w:val="000000"/>
          <w:sz w:val="24"/>
          <w:szCs w:val="24"/>
        </w:rPr>
        <w:t xml:space="preserve">dges (cf. 1 Corinthians 13:4-7; </w:t>
      </w:r>
      <w:r>
        <w:rPr>
          <w:rFonts w:eastAsiaTheme="minorHAnsi" w:cs="Calibri"/>
          <w:color w:val="000000"/>
          <w:sz w:val="24"/>
          <w:szCs w:val="24"/>
        </w:rPr>
        <w:t>Ephesians 4:31-32; Leviticus 19:17-18), and to encourage one another (1 Thessalo</w:t>
      </w:r>
      <w:r w:rsidR="009943BD">
        <w:rPr>
          <w:rFonts w:eastAsiaTheme="minorHAnsi" w:cs="Calibri"/>
          <w:color w:val="000000"/>
          <w:sz w:val="24"/>
          <w:szCs w:val="24"/>
        </w:rPr>
        <w:t xml:space="preserve">nians </w:t>
      </w:r>
      <w:r>
        <w:rPr>
          <w:rFonts w:eastAsiaTheme="minorHAnsi" w:cs="Calibri"/>
          <w:color w:val="000000"/>
          <w:sz w:val="24"/>
          <w:szCs w:val="24"/>
        </w:rPr>
        <w:t>5:11). A mark of spirituality and psychological matur</w:t>
      </w:r>
      <w:r w:rsidR="009943BD">
        <w:rPr>
          <w:rFonts w:eastAsiaTheme="minorHAnsi" w:cs="Calibri"/>
          <w:color w:val="000000"/>
          <w:sz w:val="24"/>
          <w:szCs w:val="24"/>
        </w:rPr>
        <w:t xml:space="preserve">ity is loving the unlovable and </w:t>
      </w:r>
      <w:r>
        <w:rPr>
          <w:rFonts w:eastAsiaTheme="minorHAnsi" w:cs="Calibri"/>
          <w:color w:val="000000"/>
          <w:sz w:val="24"/>
          <w:szCs w:val="24"/>
        </w:rPr>
        <w:t>demonstrating the fruit of the spirit (Galatians 5:22-23). Tho</w:t>
      </w:r>
      <w:r w:rsidR="009943BD">
        <w:rPr>
          <w:rFonts w:eastAsiaTheme="minorHAnsi" w:cs="Calibri"/>
          <w:color w:val="000000"/>
          <w:sz w:val="24"/>
          <w:szCs w:val="24"/>
        </w:rPr>
        <w:t xml:space="preserve">ugh we all struggle to live the </w:t>
      </w:r>
      <w:r>
        <w:rPr>
          <w:rFonts w:eastAsiaTheme="minorHAnsi" w:cs="Calibri"/>
          <w:color w:val="000000"/>
          <w:sz w:val="24"/>
          <w:szCs w:val="24"/>
        </w:rPr>
        <w:t>Christian life as we should, especially when under stress, w</w:t>
      </w:r>
      <w:r w:rsidR="001D7CB0">
        <w:rPr>
          <w:rFonts w:eastAsiaTheme="minorHAnsi" w:cs="Calibri"/>
          <w:color w:val="000000"/>
          <w:sz w:val="24"/>
          <w:szCs w:val="24"/>
        </w:rPr>
        <w:t xml:space="preserve">e are to challenge ourselves to </w:t>
      </w:r>
      <w:r>
        <w:rPr>
          <w:rFonts w:eastAsiaTheme="minorHAnsi" w:cs="Calibri"/>
          <w:color w:val="000000"/>
          <w:sz w:val="24"/>
          <w:szCs w:val="24"/>
        </w:rPr>
        <w:t>pursue holiness.</w:t>
      </w:r>
    </w:p>
    <w:p w14:paraId="573AF0F0" w14:textId="77777777" w:rsidR="008978A3" w:rsidRDefault="008978A3" w:rsidP="00DD4A68">
      <w:pPr>
        <w:autoSpaceDE w:val="0"/>
        <w:autoSpaceDN w:val="0"/>
        <w:adjustRightInd w:val="0"/>
        <w:rPr>
          <w:rFonts w:eastAsiaTheme="minorHAnsi" w:cs="Calibri"/>
          <w:color w:val="000000"/>
          <w:sz w:val="24"/>
          <w:szCs w:val="24"/>
        </w:rPr>
      </w:pPr>
    </w:p>
    <w:p w14:paraId="174B30F5" w14:textId="12070E0E" w:rsidR="00DD4A68" w:rsidRPr="00E31104" w:rsidRDefault="00262AC4" w:rsidP="00293E95">
      <w:pPr>
        <w:pStyle w:val="Heading2"/>
        <w:rPr>
          <w:rFonts w:eastAsiaTheme="minorHAnsi"/>
        </w:rPr>
      </w:pPr>
      <w:bookmarkStart w:id="60" w:name="_Toc110322469"/>
      <w:r>
        <w:rPr>
          <w:rFonts w:eastAsiaTheme="minorHAnsi"/>
        </w:rPr>
        <w:t>3.</w:t>
      </w:r>
      <w:r w:rsidR="00A248A6">
        <w:rPr>
          <w:rFonts w:eastAsiaTheme="minorHAnsi"/>
        </w:rPr>
        <w:t>7</w:t>
      </w:r>
      <w:r w:rsidR="00F738BD" w:rsidRPr="00E31104">
        <w:rPr>
          <w:rFonts w:eastAsiaTheme="minorHAnsi"/>
        </w:rPr>
        <w:t xml:space="preserve"> </w:t>
      </w:r>
      <w:r w:rsidR="001F7F80" w:rsidRPr="00E31104">
        <w:rPr>
          <w:rFonts w:eastAsiaTheme="minorHAnsi"/>
        </w:rPr>
        <w:t xml:space="preserve">     </w:t>
      </w:r>
      <w:r w:rsidR="00F738BD" w:rsidRPr="00E31104">
        <w:rPr>
          <w:rFonts w:eastAsiaTheme="minorHAnsi"/>
        </w:rPr>
        <w:t>Professional Development</w:t>
      </w:r>
      <w:r w:rsidR="00F9543E">
        <w:rPr>
          <w:rFonts w:eastAsiaTheme="minorHAnsi"/>
        </w:rPr>
        <w:t>, Student Support,</w:t>
      </w:r>
      <w:r w:rsidR="00004F1D">
        <w:rPr>
          <w:rFonts w:eastAsiaTheme="minorHAnsi"/>
        </w:rPr>
        <w:t xml:space="preserve"> &amp; Administrative Review</w:t>
      </w:r>
      <w:bookmarkEnd w:id="60"/>
    </w:p>
    <w:p w14:paraId="5311CFA0" w14:textId="3A4DE610" w:rsidR="007132A3" w:rsidRPr="007132A3" w:rsidRDefault="00004F1D" w:rsidP="007132A3">
      <w:pPr>
        <w:rPr>
          <w:rFonts w:eastAsiaTheme="minorHAnsi"/>
          <w:b/>
          <w:sz w:val="26"/>
          <w:szCs w:val="26"/>
        </w:rPr>
      </w:pPr>
      <w:r>
        <w:rPr>
          <w:rFonts w:eastAsiaTheme="minorHAnsi"/>
          <w:b/>
          <w:sz w:val="26"/>
          <w:szCs w:val="26"/>
        </w:rPr>
        <w:br/>
      </w:r>
      <w:r w:rsidR="007132A3" w:rsidRPr="007132A3">
        <w:rPr>
          <w:rFonts w:eastAsiaTheme="minorHAnsi"/>
          <w:b/>
          <w:sz w:val="26"/>
          <w:szCs w:val="26"/>
        </w:rPr>
        <w:t>Ethical Conduct</w:t>
      </w:r>
    </w:p>
    <w:p w14:paraId="697CBDF2" w14:textId="569E009B" w:rsidR="00DD4A68" w:rsidRPr="00F9543E" w:rsidRDefault="32C97F8F" w:rsidP="00F9543E">
      <w:pPr>
        <w:rPr>
          <w:rFonts w:cs="Calibri"/>
          <w:sz w:val="24"/>
          <w:szCs w:val="24"/>
        </w:rPr>
      </w:pPr>
      <w:r w:rsidRPr="1F3C2F50">
        <w:rPr>
          <w:rFonts w:eastAsiaTheme="minorEastAsia" w:cs="Calibri"/>
          <w:color w:val="000000" w:themeColor="text1"/>
          <w:sz w:val="24"/>
          <w:szCs w:val="24"/>
        </w:rPr>
        <w:t>All students in the Ph.D. Counselor Educat</w:t>
      </w:r>
      <w:r w:rsidR="1ABF81DA" w:rsidRPr="1F3C2F50">
        <w:rPr>
          <w:rFonts w:eastAsiaTheme="minorEastAsia" w:cs="Calibri"/>
          <w:color w:val="000000" w:themeColor="text1"/>
          <w:sz w:val="24"/>
          <w:szCs w:val="24"/>
        </w:rPr>
        <w:t xml:space="preserve">ion and Supervision program are </w:t>
      </w:r>
      <w:r w:rsidRPr="1F3C2F50">
        <w:rPr>
          <w:rFonts w:eastAsiaTheme="minorEastAsia" w:cs="Calibri"/>
          <w:color w:val="000000" w:themeColor="text1"/>
          <w:sz w:val="24"/>
          <w:szCs w:val="24"/>
        </w:rPr>
        <w:t xml:space="preserve">responsible </w:t>
      </w:r>
      <w:r w:rsidR="505CA4A2" w:rsidRPr="1F3C2F50">
        <w:rPr>
          <w:rFonts w:eastAsiaTheme="minorEastAsia" w:cs="Calibri"/>
          <w:color w:val="000000" w:themeColor="text1"/>
          <w:sz w:val="24"/>
          <w:szCs w:val="24"/>
        </w:rPr>
        <w:t>for behaving</w:t>
      </w:r>
      <w:r w:rsidRPr="1F3C2F50">
        <w:rPr>
          <w:rFonts w:eastAsiaTheme="minorEastAsia" w:cs="Calibri"/>
          <w:color w:val="000000" w:themeColor="text1"/>
          <w:sz w:val="24"/>
          <w:szCs w:val="24"/>
        </w:rPr>
        <w:t xml:space="preserve"> in an ethical manner throughout their t</w:t>
      </w:r>
      <w:r w:rsidR="3DB0C9C2" w:rsidRPr="1F3C2F50">
        <w:rPr>
          <w:rFonts w:eastAsiaTheme="minorEastAsia" w:cs="Calibri"/>
          <w:color w:val="000000" w:themeColor="text1"/>
          <w:sz w:val="24"/>
          <w:szCs w:val="24"/>
        </w:rPr>
        <w:t xml:space="preserve">raining, as well as in clinical </w:t>
      </w:r>
      <w:r w:rsidRPr="1F3C2F50">
        <w:rPr>
          <w:rFonts w:eastAsiaTheme="minorEastAsia" w:cs="Calibri"/>
          <w:color w:val="000000" w:themeColor="text1"/>
          <w:sz w:val="24"/>
          <w:szCs w:val="24"/>
        </w:rPr>
        <w:t xml:space="preserve">and professional settings. </w:t>
      </w:r>
      <w:r w:rsidR="641ACB05" w:rsidRPr="1F3C2F50">
        <w:rPr>
          <w:rFonts w:cs="Calibri"/>
          <w:sz w:val="24"/>
          <w:szCs w:val="24"/>
        </w:rPr>
        <w:t>Violations of the</w:t>
      </w:r>
      <w:hyperlink r:id="rId49">
        <w:r w:rsidR="641ACB05" w:rsidRPr="1F3C2F50">
          <w:rPr>
            <w:rFonts w:cs="Calibri"/>
            <w:sz w:val="24"/>
            <w:szCs w:val="24"/>
          </w:rPr>
          <w:t xml:space="preserve"> </w:t>
        </w:r>
      </w:hyperlink>
      <w:hyperlink r:id="rId50">
        <w:r w:rsidR="641ACB05" w:rsidRPr="1F3C2F50">
          <w:rPr>
            <w:rFonts w:cs="Calibri"/>
            <w:color w:val="0000FF"/>
            <w:sz w:val="24"/>
            <w:szCs w:val="24"/>
            <w:u w:val="single"/>
          </w:rPr>
          <w:t>ACA Code of Ethics</w:t>
        </w:r>
      </w:hyperlink>
      <w:hyperlink r:id="rId51">
        <w:r w:rsidR="641ACB05" w:rsidRPr="1F3C2F50">
          <w:rPr>
            <w:rFonts w:cs="Calibri"/>
            <w:sz w:val="24"/>
            <w:szCs w:val="24"/>
          </w:rPr>
          <w:t>,</w:t>
        </w:r>
      </w:hyperlink>
      <w:r w:rsidR="641ACB05" w:rsidRPr="1F3C2F50">
        <w:rPr>
          <w:rFonts w:cs="Calibri"/>
          <w:sz w:val="24"/>
          <w:szCs w:val="24"/>
        </w:rPr>
        <w:t xml:space="preserve"> and/or the </w:t>
      </w:r>
      <w:r w:rsidR="641ACB05" w:rsidRPr="1F3C2F50">
        <w:rPr>
          <w:rFonts w:cs="Calibri"/>
          <w:color w:val="0000FF"/>
          <w:sz w:val="24"/>
          <w:szCs w:val="24"/>
          <w:u w:val="single"/>
        </w:rPr>
        <w:t>Online</w:t>
      </w:r>
      <w:r w:rsidR="641ACB05" w:rsidRPr="1F3C2F50">
        <w:rPr>
          <w:rFonts w:cs="Calibri"/>
          <w:color w:val="0000FF"/>
          <w:sz w:val="24"/>
          <w:szCs w:val="24"/>
        </w:rPr>
        <w:t xml:space="preserve"> </w:t>
      </w:r>
      <w:r w:rsidR="641ACB05" w:rsidRPr="1F3C2F50">
        <w:rPr>
          <w:rFonts w:cs="Calibri"/>
          <w:color w:val="0000FF"/>
          <w:sz w:val="24"/>
          <w:szCs w:val="24"/>
          <w:u w:val="single"/>
        </w:rPr>
        <w:t>Student Honor Code/Liberty Way</w:t>
      </w:r>
      <w:hyperlink r:id="rId52">
        <w:r w:rsidR="641ACB05" w:rsidRPr="1F3C2F50">
          <w:rPr>
            <w:rFonts w:cs="Calibri"/>
            <w:sz w:val="24"/>
            <w:szCs w:val="24"/>
          </w:rPr>
          <w:t xml:space="preserve"> </w:t>
        </w:r>
      </w:hyperlink>
      <w:r w:rsidR="641ACB05" w:rsidRPr="1F3C2F50">
        <w:rPr>
          <w:rFonts w:cs="Calibri"/>
          <w:sz w:val="24"/>
          <w:szCs w:val="24"/>
        </w:rPr>
        <w:t xml:space="preserve">and/or failure to take steps to rectify violations are considered extremely serious and may result in termination from the program. </w:t>
      </w:r>
    </w:p>
    <w:p w14:paraId="0345E704" w14:textId="77777777" w:rsidR="00F738BD" w:rsidRDefault="00F738BD" w:rsidP="00DD4A68">
      <w:pPr>
        <w:autoSpaceDE w:val="0"/>
        <w:autoSpaceDN w:val="0"/>
        <w:adjustRightInd w:val="0"/>
        <w:rPr>
          <w:rFonts w:eastAsiaTheme="minorHAnsi" w:cs="Calibri"/>
          <w:color w:val="000000"/>
          <w:sz w:val="24"/>
          <w:szCs w:val="24"/>
        </w:rPr>
      </w:pPr>
    </w:p>
    <w:p w14:paraId="42A1602E" w14:textId="405083E0" w:rsidR="00F9543E" w:rsidRDefault="641ACB05" w:rsidP="00F9543E">
      <w:pPr>
        <w:rPr>
          <w:rFonts w:eastAsia="Calibri" w:cs="Calibri"/>
          <w:sz w:val="24"/>
          <w:szCs w:val="24"/>
        </w:rPr>
      </w:pPr>
      <w:r w:rsidRPr="1F3C2F50">
        <w:rPr>
          <w:rFonts w:eastAsia="Calibri" w:cs="Calibri"/>
          <w:sz w:val="24"/>
          <w:szCs w:val="24"/>
        </w:rPr>
        <w:t xml:space="preserve">Although students are expected to adhere to the ACA Code of Ethics, the Graduate Student Honor Code, and the Liberty Way as guides to their behavior throughout their program, </w:t>
      </w:r>
      <w:r w:rsidR="67A50444" w:rsidRPr="1F3C2F50">
        <w:rPr>
          <w:rFonts w:eastAsia="Calibri" w:cs="Calibri"/>
          <w:sz w:val="24"/>
          <w:szCs w:val="24"/>
        </w:rPr>
        <w:t>reading them</w:t>
      </w:r>
      <w:r w:rsidRPr="1F3C2F50">
        <w:rPr>
          <w:rFonts w:eastAsia="Calibri" w:cs="Calibri"/>
          <w:sz w:val="24"/>
          <w:szCs w:val="24"/>
        </w:rPr>
        <w:t xml:space="preserve"> is just the beginning of understanding professional ethics. Being an ethical counselor-in-training involves understanding the underlying principles and values associated with professional Code of Ethics that are built upon a strong commitment to biblical principles, developing a set of beliefs that guide one’s everyday practice, being able to discern potential as well as realized ethical problematic situations, and having the character to stand by these when faced with challenging situations. This is an essential component of your professional development.</w:t>
      </w:r>
    </w:p>
    <w:p w14:paraId="43F3940F" w14:textId="77777777" w:rsidR="00F9543E" w:rsidRDefault="00F9543E" w:rsidP="00F9543E">
      <w:pPr>
        <w:rPr>
          <w:rFonts w:eastAsia="Calibri" w:cs="Calibri"/>
          <w:sz w:val="24"/>
          <w:szCs w:val="24"/>
        </w:rPr>
      </w:pPr>
      <w:r>
        <w:rPr>
          <w:rFonts w:eastAsia="Calibri" w:cs="Calibri"/>
          <w:sz w:val="24"/>
          <w:szCs w:val="24"/>
        </w:rPr>
        <w:t xml:space="preserve"> </w:t>
      </w:r>
    </w:p>
    <w:p w14:paraId="7283EAFF" w14:textId="77777777" w:rsidR="00F9543E" w:rsidRDefault="00F9543E" w:rsidP="00F9543E">
      <w:pPr>
        <w:rPr>
          <w:rFonts w:eastAsia="Calibri" w:cs="Calibri"/>
          <w:b/>
          <w:sz w:val="26"/>
          <w:szCs w:val="26"/>
        </w:rPr>
      </w:pPr>
      <w:bookmarkStart w:id="61" w:name="professionadevelopment2"/>
      <w:r>
        <w:rPr>
          <w:rFonts w:eastAsia="Calibri" w:cs="Calibri"/>
          <w:b/>
          <w:sz w:val="26"/>
          <w:szCs w:val="26"/>
        </w:rPr>
        <w:t>Professional Development</w:t>
      </w:r>
    </w:p>
    <w:bookmarkEnd w:id="61"/>
    <w:p w14:paraId="49DB39E3" w14:textId="6BB93D81" w:rsidR="00F9543E" w:rsidRDefault="00F9543E" w:rsidP="00F9543E">
      <w:pPr>
        <w:rPr>
          <w:rFonts w:eastAsia="Calibri" w:cs="Calibri"/>
          <w:sz w:val="24"/>
          <w:szCs w:val="24"/>
        </w:rPr>
      </w:pPr>
      <w:r>
        <w:rPr>
          <w:rFonts w:eastAsia="Calibri" w:cs="Calibri"/>
          <w:sz w:val="24"/>
          <w:szCs w:val="24"/>
        </w:rPr>
        <w:t xml:space="preserve">To successfully complete the </w:t>
      </w:r>
      <w:r w:rsidR="00A04E4B">
        <w:rPr>
          <w:rFonts w:eastAsia="Calibri" w:cs="Calibri"/>
          <w:color w:val="000000"/>
          <w:sz w:val="24"/>
          <w:szCs w:val="24"/>
        </w:rPr>
        <w:t>Counselor Education and Supervision</w:t>
      </w:r>
      <w:r>
        <w:rPr>
          <w:rFonts w:eastAsia="Calibri" w:cs="Calibri"/>
          <w:color w:val="000000"/>
          <w:sz w:val="24"/>
          <w:szCs w:val="24"/>
        </w:rPr>
        <w:t xml:space="preserve"> online</w:t>
      </w:r>
      <w:r>
        <w:rPr>
          <w:rFonts w:eastAsia="Calibri" w:cs="Calibri"/>
          <w:sz w:val="24"/>
          <w:szCs w:val="24"/>
        </w:rPr>
        <w:t xml:space="preserve"> program at Liberty University and be eligible for graduation, a student must be able to demonstrate proficiency in four areas:</w:t>
      </w:r>
    </w:p>
    <w:p w14:paraId="7A48A00A" w14:textId="77777777" w:rsidR="00F9543E" w:rsidRDefault="00F9543E" w:rsidP="00F9543E">
      <w:pPr>
        <w:rPr>
          <w:rFonts w:eastAsia="Calibri" w:cs="Calibri"/>
          <w:sz w:val="24"/>
          <w:szCs w:val="24"/>
        </w:rPr>
      </w:pPr>
    </w:p>
    <w:p w14:paraId="15B7855B" w14:textId="4FEF52D8" w:rsidR="00F9543E" w:rsidRPr="00F9543E" w:rsidRDefault="00F9543E" w:rsidP="00F9543E">
      <w:pPr>
        <w:pStyle w:val="ListParagraph"/>
        <w:numPr>
          <w:ilvl w:val="3"/>
          <w:numId w:val="2"/>
        </w:numPr>
        <w:ind w:left="720" w:hanging="720"/>
        <w:rPr>
          <w:rFonts w:eastAsia="Calibri" w:cs="Calibri"/>
          <w:sz w:val="24"/>
          <w:szCs w:val="24"/>
        </w:rPr>
      </w:pPr>
      <w:r w:rsidRPr="00F9543E">
        <w:rPr>
          <w:rFonts w:eastAsia="Calibri" w:cs="Calibri"/>
          <w:sz w:val="24"/>
          <w:szCs w:val="24"/>
        </w:rPr>
        <w:t xml:space="preserve">Attainment of scholastic competency in all coursework as evaluated through the assessment of </w:t>
      </w:r>
      <w:r w:rsidR="00A04E4B">
        <w:rPr>
          <w:rFonts w:eastAsia="Calibri" w:cs="Calibri"/>
          <w:color w:val="000000"/>
          <w:sz w:val="24"/>
          <w:szCs w:val="24"/>
        </w:rPr>
        <w:t>Counselor Education and Supervision</w:t>
      </w:r>
      <w:r w:rsidRPr="00F9543E">
        <w:rPr>
          <w:rFonts w:eastAsia="Calibri" w:cs="Calibri"/>
          <w:color w:val="000000"/>
          <w:sz w:val="24"/>
          <w:szCs w:val="24"/>
        </w:rPr>
        <w:t xml:space="preserve"> online</w:t>
      </w:r>
      <w:r w:rsidRPr="00F9543E">
        <w:rPr>
          <w:rFonts w:eastAsia="Calibri" w:cs="Calibri"/>
          <w:sz w:val="24"/>
          <w:szCs w:val="24"/>
        </w:rPr>
        <w:t xml:space="preserve"> standards, the comprehensive examination given at the completion of the core curriculum, and by maintaining an overall GPA of 3.0.</w:t>
      </w:r>
    </w:p>
    <w:p w14:paraId="4BA538B4" w14:textId="77777777" w:rsidR="00F9543E" w:rsidRDefault="00F9543E" w:rsidP="00F9543E">
      <w:pPr>
        <w:pStyle w:val="ListParagraph"/>
        <w:numPr>
          <w:ilvl w:val="3"/>
          <w:numId w:val="2"/>
        </w:numPr>
        <w:ind w:left="720" w:hanging="720"/>
        <w:rPr>
          <w:rFonts w:eastAsia="Calibri" w:cs="Calibri"/>
          <w:sz w:val="24"/>
          <w:szCs w:val="24"/>
        </w:rPr>
      </w:pPr>
      <w:r w:rsidRPr="00F9543E">
        <w:rPr>
          <w:rFonts w:eastAsia="Calibri" w:cs="Calibri"/>
          <w:sz w:val="24"/>
          <w:szCs w:val="24"/>
        </w:rPr>
        <w:t xml:space="preserve">Acquisition of, and ability to apply counseling skills with a diverse population and to a standard acceptable by licensed professional counselors. This ability is evaluated by faculty using the Counseling Competency Scale (CCS) in the skills courses (COUC 505, </w:t>
      </w:r>
      <w:r w:rsidRPr="00F9543E">
        <w:rPr>
          <w:rFonts w:eastAsia="Calibri" w:cs="Calibri"/>
          <w:sz w:val="24"/>
          <w:szCs w:val="24"/>
        </w:rPr>
        <w:lastRenderedPageBreak/>
        <w:t>512, 667) and by the student’s approved site and faculty supervisor using the CCS during practicum/internship.</w:t>
      </w:r>
    </w:p>
    <w:p w14:paraId="4CAAA770" w14:textId="77777777" w:rsidR="00F9543E" w:rsidRDefault="00F9543E" w:rsidP="00F9543E">
      <w:pPr>
        <w:pStyle w:val="ListParagraph"/>
        <w:numPr>
          <w:ilvl w:val="3"/>
          <w:numId w:val="2"/>
        </w:numPr>
        <w:ind w:left="720" w:hanging="720"/>
        <w:rPr>
          <w:rFonts w:eastAsia="Calibri" w:cs="Calibri"/>
          <w:sz w:val="24"/>
          <w:szCs w:val="24"/>
        </w:rPr>
      </w:pPr>
      <w:r w:rsidRPr="00F9543E">
        <w:rPr>
          <w:rFonts w:eastAsia="Calibri" w:cs="Calibri"/>
          <w:sz w:val="24"/>
          <w:szCs w:val="24"/>
        </w:rPr>
        <w:t>Demonstration of emotional and mental stability and maturity in interaction with others, including the ability to maintain healthy boundaries, communicate appropriately, successfully manage personal anxiety or uncomfortable feelings, work collaboratively with others, and resolve interpersonal conflict. This proficiency is evaluated throughout the program in all interactions with faculty, staff, administrators, supervisors, adjuncts, and fellow students and includes both verbal and written communications.</w:t>
      </w:r>
    </w:p>
    <w:p w14:paraId="3FFB0900" w14:textId="77777777" w:rsidR="00F9543E" w:rsidRDefault="00F9543E" w:rsidP="00F9543E">
      <w:pPr>
        <w:pStyle w:val="ListParagraph"/>
        <w:numPr>
          <w:ilvl w:val="3"/>
          <w:numId w:val="2"/>
        </w:numPr>
        <w:ind w:left="720" w:hanging="720"/>
        <w:rPr>
          <w:rFonts w:eastAsia="Calibri" w:cs="Calibri"/>
          <w:sz w:val="24"/>
          <w:szCs w:val="24"/>
        </w:rPr>
      </w:pPr>
      <w:r w:rsidRPr="00F9543E">
        <w:rPr>
          <w:rFonts w:eastAsia="Calibri" w:cs="Calibri"/>
          <w:sz w:val="24"/>
          <w:szCs w:val="24"/>
        </w:rPr>
        <w:t>Adherence to the Professional Identity and Standards as outlined by the American Counseling Association’s Code of Ethics and the Liberty University Graduate Student Code of Honor. This proficiency is evaluated across the program in all interactions with faculty, staff, administrators, supervisors, adjuncts, and fellow students and includes both verbal and written communications.</w:t>
      </w:r>
    </w:p>
    <w:p w14:paraId="67C7D242" w14:textId="50CF68F9" w:rsidR="00F9543E" w:rsidRPr="00F9543E" w:rsidRDefault="00F9543E" w:rsidP="00F9543E">
      <w:pPr>
        <w:pStyle w:val="ListParagraph"/>
        <w:numPr>
          <w:ilvl w:val="3"/>
          <w:numId w:val="2"/>
        </w:numPr>
        <w:ind w:left="720" w:hanging="720"/>
        <w:rPr>
          <w:rFonts w:eastAsia="Calibri" w:cs="Calibri"/>
          <w:sz w:val="24"/>
          <w:szCs w:val="24"/>
        </w:rPr>
      </w:pPr>
      <w:r w:rsidRPr="00F9543E">
        <w:rPr>
          <w:rFonts w:eastAsia="Calibri" w:cs="Calibri"/>
          <w:sz w:val="24"/>
          <w:szCs w:val="24"/>
        </w:rPr>
        <w:t>Demonstration of the ability to integrate faith and spirituality into counseling where appropriate in an ethically competent manner</w:t>
      </w:r>
    </w:p>
    <w:p w14:paraId="77DA1A52" w14:textId="77777777" w:rsidR="00F9543E" w:rsidRDefault="00F9543E" w:rsidP="00F9543E">
      <w:pPr>
        <w:rPr>
          <w:rFonts w:eastAsia="Calibri" w:cs="Calibri"/>
          <w:sz w:val="24"/>
          <w:szCs w:val="24"/>
        </w:rPr>
      </w:pPr>
      <w:r>
        <w:rPr>
          <w:rFonts w:eastAsia="Calibri" w:cs="Calibri"/>
          <w:sz w:val="24"/>
          <w:szCs w:val="24"/>
        </w:rPr>
        <w:t xml:space="preserve"> </w:t>
      </w:r>
    </w:p>
    <w:p w14:paraId="0530AEA8" w14:textId="167F8C81" w:rsidR="00F9543E" w:rsidRDefault="00F9543E" w:rsidP="00F9543E">
      <w:pPr>
        <w:rPr>
          <w:rFonts w:eastAsia="Calibri" w:cs="Calibri"/>
          <w:sz w:val="24"/>
          <w:szCs w:val="24"/>
        </w:rPr>
      </w:pPr>
      <w:r>
        <w:rPr>
          <w:rFonts w:eastAsia="Calibri" w:cs="Calibri"/>
          <w:sz w:val="24"/>
          <w:szCs w:val="24"/>
        </w:rPr>
        <w:t xml:space="preserve">The counseling faculty will develop and evaluate students in the above areas of proficiency </w:t>
      </w:r>
      <w:proofErr w:type="gramStart"/>
      <w:r>
        <w:rPr>
          <w:rFonts w:eastAsia="Calibri" w:cs="Calibri"/>
          <w:sz w:val="24"/>
          <w:szCs w:val="24"/>
        </w:rPr>
        <w:t>on</w:t>
      </w:r>
      <w:proofErr w:type="gramEnd"/>
      <w:r>
        <w:rPr>
          <w:rFonts w:eastAsia="Calibri" w:cs="Calibri"/>
          <w:sz w:val="24"/>
          <w:szCs w:val="24"/>
        </w:rPr>
        <w:t xml:space="preserve"> an ongoing and consistent manner in all settings in which faculty and students interact. This interaction can include formal and informal settings such as classroom, online communication, advising, and personal conversations. To align with CACREP standards, all students will be evaluated through a rubric, listing the standards and expectations for various assignments in individual courses. This information will be compiled for each student and provide documentation to meet their CACREP requirements for graduation.</w:t>
      </w:r>
    </w:p>
    <w:p w14:paraId="363DFBF1" w14:textId="77777777" w:rsidR="00F9543E" w:rsidRDefault="00F9543E" w:rsidP="00F9543E">
      <w:pPr>
        <w:rPr>
          <w:rFonts w:eastAsia="Calibri" w:cs="Calibri"/>
          <w:sz w:val="24"/>
          <w:szCs w:val="24"/>
        </w:rPr>
      </w:pPr>
    </w:p>
    <w:p w14:paraId="180F0B24" w14:textId="2C9D74B9" w:rsidR="00DD4A68" w:rsidRPr="009164E2" w:rsidRDefault="00262AC4" w:rsidP="00293E95">
      <w:pPr>
        <w:pStyle w:val="Heading2"/>
        <w:rPr>
          <w:rFonts w:eastAsiaTheme="minorHAnsi"/>
        </w:rPr>
      </w:pPr>
      <w:bookmarkStart w:id="62" w:name="_Toc110322470"/>
      <w:r>
        <w:rPr>
          <w:rFonts w:eastAsiaTheme="minorHAnsi"/>
        </w:rPr>
        <w:t>3.</w:t>
      </w:r>
      <w:r w:rsidR="00A248A6">
        <w:rPr>
          <w:rFonts w:eastAsiaTheme="minorHAnsi"/>
        </w:rPr>
        <w:t>8</w:t>
      </w:r>
      <w:r w:rsidR="00DD4A68" w:rsidRPr="009164E2">
        <w:rPr>
          <w:rFonts w:eastAsiaTheme="minorHAnsi"/>
        </w:rPr>
        <w:t xml:space="preserve"> </w:t>
      </w:r>
      <w:r w:rsidR="00D764F6" w:rsidRPr="009164E2">
        <w:rPr>
          <w:rFonts w:eastAsiaTheme="minorHAnsi"/>
        </w:rPr>
        <w:t xml:space="preserve">     </w:t>
      </w:r>
      <w:hyperlink r:id="rId53" w:history="1">
        <w:r w:rsidR="00DD4A68" w:rsidRPr="00B84ED0">
          <w:rPr>
            <w:rStyle w:val="Hyperlink"/>
            <w:rFonts w:eastAsiaTheme="minorHAnsi"/>
          </w:rPr>
          <w:t>Remediation</w:t>
        </w:r>
        <w:bookmarkEnd w:id="62"/>
      </w:hyperlink>
    </w:p>
    <w:p w14:paraId="1D8DCC67" w14:textId="77777777" w:rsidR="00F9543E" w:rsidRDefault="00F9543E" w:rsidP="00F9543E">
      <w:pPr>
        <w:rPr>
          <w:rFonts w:eastAsia="Calibri" w:cs="Calibri"/>
          <w:b/>
          <w:bCs/>
          <w:sz w:val="28"/>
          <w:szCs w:val="28"/>
          <w:highlight w:val="cyan"/>
        </w:rPr>
      </w:pPr>
      <w:bookmarkStart w:id="63" w:name="_Hlk106608654"/>
      <w:bookmarkStart w:id="64" w:name="_Hlk108698007"/>
      <w:r w:rsidRPr="00145EE1">
        <w:rPr>
          <w:rFonts w:eastAsia="Calibri" w:cs="Calibri"/>
          <w:b/>
          <w:bCs/>
          <w:sz w:val="26"/>
          <w:szCs w:val="26"/>
        </w:rPr>
        <w:t>Student Support</w:t>
      </w:r>
      <w:r>
        <w:rPr>
          <w:rFonts w:eastAsia="Calibri" w:cs="Calibri"/>
          <w:b/>
          <w:bCs/>
          <w:sz w:val="26"/>
          <w:szCs w:val="26"/>
        </w:rPr>
        <w:t xml:space="preserve"> and Development</w:t>
      </w:r>
    </w:p>
    <w:p w14:paraId="63E73D8B" w14:textId="77777777" w:rsidR="00F9543E" w:rsidRPr="000A6BA3" w:rsidRDefault="00F9543E" w:rsidP="00F9543E">
      <w:pPr>
        <w:rPr>
          <w:rFonts w:eastAsia="Calibri" w:cs="Calibri"/>
          <w:sz w:val="24"/>
          <w:szCs w:val="24"/>
        </w:rPr>
      </w:pPr>
      <w:r w:rsidRPr="000A6BA3">
        <w:rPr>
          <w:rFonts w:eastAsia="Calibri" w:cs="Calibri"/>
          <w:sz w:val="24"/>
          <w:szCs w:val="24"/>
        </w:rPr>
        <w:t xml:space="preserve">Our department is committed to helping students be successful in their academic and professional endeavors. The student support and development committee </w:t>
      </w:r>
      <w:proofErr w:type="gramStart"/>
      <w:r w:rsidRPr="000A6BA3">
        <w:rPr>
          <w:rFonts w:eastAsia="Calibri" w:cs="Calibri"/>
          <w:sz w:val="24"/>
          <w:szCs w:val="24"/>
        </w:rPr>
        <w:t>serves</w:t>
      </w:r>
      <w:proofErr w:type="gramEnd"/>
      <w:r w:rsidRPr="000A6BA3">
        <w:rPr>
          <w:rFonts w:eastAsia="Calibri" w:cs="Calibri"/>
          <w:sz w:val="24"/>
          <w:szCs w:val="24"/>
        </w:rPr>
        <w:t xml:space="preserve"> to assist in this process. This committee will support students in their professional development and serve as a secondary mentor in this process. The SSD committee will connect the </w:t>
      </w:r>
      <w:proofErr w:type="gramStart"/>
      <w:r w:rsidRPr="000A6BA3">
        <w:rPr>
          <w:rFonts w:eastAsia="Calibri" w:cs="Calibri"/>
          <w:sz w:val="24"/>
          <w:szCs w:val="24"/>
        </w:rPr>
        <w:t>student</w:t>
      </w:r>
      <w:proofErr w:type="gramEnd"/>
      <w:r w:rsidRPr="000A6BA3">
        <w:rPr>
          <w:rFonts w:eastAsia="Calibri" w:cs="Calibri"/>
          <w:sz w:val="24"/>
          <w:szCs w:val="24"/>
        </w:rPr>
        <w:t xml:space="preserve"> with appropriate referrals and resources as needed. A referral to this committee will be made, if a student is noted to have deficiencies in any of the following areas: </w:t>
      </w:r>
    </w:p>
    <w:p w14:paraId="3930EB31" w14:textId="77777777" w:rsidR="00F9543E" w:rsidRPr="004B7856" w:rsidRDefault="00F9543E" w:rsidP="00F9543E">
      <w:pPr>
        <w:pStyle w:val="ListParagraph"/>
        <w:numPr>
          <w:ilvl w:val="0"/>
          <w:numId w:val="44"/>
        </w:numPr>
        <w:rPr>
          <w:rFonts w:eastAsia="Calibri" w:cs="Calibri"/>
          <w:sz w:val="24"/>
          <w:szCs w:val="24"/>
        </w:rPr>
      </w:pPr>
      <w:r w:rsidRPr="004B7856">
        <w:rPr>
          <w:rFonts w:eastAsia="Calibri" w:cs="Calibri"/>
          <w:sz w:val="24"/>
          <w:szCs w:val="24"/>
        </w:rPr>
        <w:t>Counseling Skill Development</w:t>
      </w:r>
    </w:p>
    <w:p w14:paraId="24BB8DA5" w14:textId="77777777" w:rsidR="00F9543E" w:rsidRPr="004B7856" w:rsidRDefault="00F9543E" w:rsidP="00F9543E">
      <w:pPr>
        <w:pStyle w:val="ListParagraph"/>
        <w:numPr>
          <w:ilvl w:val="0"/>
          <w:numId w:val="44"/>
        </w:numPr>
        <w:rPr>
          <w:rFonts w:eastAsia="Calibri" w:cs="Calibri"/>
          <w:sz w:val="24"/>
          <w:szCs w:val="24"/>
        </w:rPr>
      </w:pPr>
      <w:r w:rsidRPr="004B7856">
        <w:rPr>
          <w:rFonts w:eastAsia="Calibri" w:cs="Calibri"/>
          <w:sz w:val="24"/>
          <w:szCs w:val="24"/>
        </w:rPr>
        <w:t>Academic Integrity</w:t>
      </w:r>
    </w:p>
    <w:p w14:paraId="4A35BA6C" w14:textId="77777777" w:rsidR="00F9543E" w:rsidRPr="004B7856" w:rsidRDefault="00F9543E" w:rsidP="00F9543E">
      <w:pPr>
        <w:pStyle w:val="ListParagraph"/>
        <w:numPr>
          <w:ilvl w:val="0"/>
          <w:numId w:val="44"/>
        </w:numPr>
        <w:rPr>
          <w:rFonts w:eastAsia="Calibri" w:cs="Calibri"/>
          <w:sz w:val="24"/>
          <w:szCs w:val="24"/>
        </w:rPr>
      </w:pPr>
      <w:r w:rsidRPr="004B7856">
        <w:rPr>
          <w:rFonts w:eastAsia="Calibri" w:cs="Calibri"/>
          <w:sz w:val="24"/>
          <w:szCs w:val="24"/>
        </w:rPr>
        <w:t xml:space="preserve">Student Support and Care (prayer, encouragement, </w:t>
      </w:r>
      <w:proofErr w:type="spellStart"/>
      <w:r w:rsidRPr="004B7856">
        <w:rPr>
          <w:rFonts w:eastAsia="Calibri" w:cs="Calibri"/>
          <w:sz w:val="24"/>
          <w:szCs w:val="24"/>
        </w:rPr>
        <w:t>etc</w:t>
      </w:r>
      <w:proofErr w:type="spellEnd"/>
      <w:r w:rsidRPr="004B7856">
        <w:rPr>
          <w:rFonts w:eastAsia="Calibri" w:cs="Calibri"/>
          <w:sz w:val="24"/>
          <w:szCs w:val="24"/>
        </w:rPr>
        <w:t>)</w:t>
      </w:r>
    </w:p>
    <w:p w14:paraId="0A3DA604" w14:textId="77777777" w:rsidR="00F9543E" w:rsidRPr="004B7856" w:rsidRDefault="00F9543E" w:rsidP="00F9543E">
      <w:pPr>
        <w:pStyle w:val="ListParagraph"/>
        <w:numPr>
          <w:ilvl w:val="0"/>
          <w:numId w:val="44"/>
        </w:numPr>
        <w:rPr>
          <w:rFonts w:eastAsia="Calibri" w:cs="Calibri"/>
          <w:sz w:val="24"/>
          <w:szCs w:val="24"/>
        </w:rPr>
      </w:pPr>
      <w:r w:rsidRPr="004B7856">
        <w:rPr>
          <w:rFonts w:eastAsia="Calibri" w:cs="Calibri"/>
          <w:sz w:val="24"/>
          <w:szCs w:val="24"/>
        </w:rPr>
        <w:t>Student Professional/Dispositional Development</w:t>
      </w:r>
    </w:p>
    <w:p w14:paraId="7A16A6B0" w14:textId="77777777" w:rsidR="00F9543E" w:rsidRPr="00354DA1" w:rsidRDefault="00F9543E" w:rsidP="00F9543E">
      <w:pPr>
        <w:rPr>
          <w:rFonts w:eastAsia="Calibri" w:cs="Calibri"/>
          <w:sz w:val="24"/>
          <w:szCs w:val="24"/>
          <w:highlight w:val="cyan"/>
        </w:rPr>
      </w:pPr>
      <w:r w:rsidRPr="000A6BA3">
        <w:rPr>
          <w:rFonts w:eastAsia="Calibri" w:cs="Calibri"/>
          <w:sz w:val="24"/>
          <w:szCs w:val="24"/>
        </w:rPr>
        <w:t>This committee exists to come alongside students and assist in student development.</w:t>
      </w:r>
    </w:p>
    <w:p w14:paraId="5205B9D4" w14:textId="77777777" w:rsidR="00F9543E" w:rsidRDefault="00F9543E" w:rsidP="00F9543E">
      <w:pPr>
        <w:rPr>
          <w:rFonts w:eastAsia="Calibri" w:cs="Calibri"/>
          <w:b/>
          <w:sz w:val="26"/>
          <w:szCs w:val="26"/>
        </w:rPr>
      </w:pPr>
    </w:p>
    <w:p w14:paraId="40B6D8A6" w14:textId="77777777" w:rsidR="00F9543E" w:rsidRPr="00575913" w:rsidRDefault="00F9543E" w:rsidP="00F9543E">
      <w:pPr>
        <w:rPr>
          <w:rFonts w:eastAsia="Calibri" w:cs="Calibri"/>
          <w:b/>
          <w:sz w:val="26"/>
          <w:szCs w:val="26"/>
        </w:rPr>
      </w:pPr>
      <w:r w:rsidRPr="00575913">
        <w:rPr>
          <w:rFonts w:eastAsia="Calibri" w:cs="Calibri"/>
          <w:b/>
          <w:sz w:val="26"/>
          <w:szCs w:val="26"/>
        </w:rPr>
        <w:t>Administrative Review</w:t>
      </w:r>
    </w:p>
    <w:p w14:paraId="41A241F4" w14:textId="77777777" w:rsidR="00F9543E" w:rsidRPr="00354DA1" w:rsidRDefault="00F9543E" w:rsidP="00F9543E">
      <w:pPr>
        <w:rPr>
          <w:rFonts w:eastAsia="Calibri" w:cs="Calibri"/>
          <w:sz w:val="24"/>
          <w:szCs w:val="24"/>
        </w:rPr>
      </w:pPr>
      <w:r>
        <w:rPr>
          <w:rFonts w:eastAsia="Calibri" w:cs="Calibri"/>
          <w:sz w:val="24"/>
          <w:szCs w:val="24"/>
        </w:rPr>
        <w:t xml:space="preserve">In keeping with the American Counseling Association Code of Ethics (ACA, 2014), Council for Accreditation of Counseling and Related Educational Programs (CACREP, 2016), and Southern Association of Colleges and Schools (SACS) requirements, faculty in counselor education </w:t>
      </w:r>
      <w:r>
        <w:rPr>
          <w:rFonts w:eastAsia="Calibri" w:cs="Calibri"/>
          <w:sz w:val="24"/>
          <w:szCs w:val="24"/>
        </w:rPr>
        <w:lastRenderedPageBreak/>
        <w:t xml:space="preserve">programs are required to assess the knowledge, skills, values, and dispositions of students in their programs. Faculty must </w:t>
      </w:r>
      <w:proofErr w:type="gramStart"/>
      <w:r>
        <w:rPr>
          <w:rFonts w:eastAsia="Calibri" w:cs="Calibri"/>
          <w:sz w:val="24"/>
          <w:szCs w:val="24"/>
        </w:rPr>
        <w:t>take action</w:t>
      </w:r>
      <w:proofErr w:type="gramEnd"/>
      <w:r>
        <w:rPr>
          <w:rFonts w:eastAsia="Calibri" w:cs="Calibri"/>
          <w:sz w:val="24"/>
          <w:szCs w:val="24"/>
        </w:rPr>
        <w:t xml:space="preserve"> if issues arise that could compromise the well-being of present or future clients. The following summarizes the School of Behavioral Sciences procedures for assessing these competencies.</w:t>
      </w:r>
    </w:p>
    <w:p w14:paraId="08C90BD4" w14:textId="77777777" w:rsidR="00F9543E" w:rsidRPr="00354DA1" w:rsidRDefault="00F9543E" w:rsidP="00F9543E">
      <w:pPr>
        <w:pStyle w:val="NormalWeb"/>
        <w:rPr>
          <w:rFonts w:ascii="Calibri" w:hAnsi="Calibri" w:cs="Calibri"/>
          <w:b/>
          <w:bCs/>
        </w:rPr>
      </w:pPr>
      <w:r w:rsidRPr="00354DA1">
        <w:rPr>
          <w:rFonts w:asciiTheme="majorHAnsi" w:hAnsiTheme="majorHAnsi" w:cstheme="majorHAnsi"/>
          <w:b/>
          <w:bCs/>
          <w:sz w:val="26"/>
          <w:szCs w:val="26"/>
        </w:rPr>
        <w:t>Administrative Hold</w:t>
      </w:r>
      <w:r w:rsidRPr="00354DA1">
        <w:rPr>
          <w:rFonts w:ascii="Calibri" w:hAnsi="Calibri" w:cs="Calibri"/>
          <w:b/>
          <w:bCs/>
        </w:rPr>
        <w:t xml:space="preserve"> </w:t>
      </w:r>
      <w:r>
        <w:rPr>
          <w:rFonts w:ascii="Calibri" w:hAnsi="Calibri" w:cs="Calibri"/>
          <w:b/>
          <w:bCs/>
        </w:rPr>
        <w:br/>
      </w:r>
      <w:r w:rsidRPr="00354DA1">
        <w:rPr>
          <w:rFonts w:ascii="Calibri" w:hAnsi="Calibri" w:cs="Calibri"/>
          <w:bCs/>
        </w:rPr>
        <w:t>A student’s account may be placed on administrative hold by the program director for the following reasons:</w:t>
      </w:r>
    </w:p>
    <w:p w14:paraId="23D783DB" w14:textId="77777777" w:rsidR="00F9543E" w:rsidRPr="00354DA1" w:rsidRDefault="00F9543E" w:rsidP="00F9543E">
      <w:pPr>
        <w:pStyle w:val="NormalWeb"/>
        <w:numPr>
          <w:ilvl w:val="0"/>
          <w:numId w:val="43"/>
        </w:numPr>
        <w:rPr>
          <w:rFonts w:ascii="Calibri" w:hAnsi="Calibri" w:cs="Calibri"/>
          <w:bCs/>
        </w:rPr>
      </w:pPr>
      <w:r w:rsidRPr="00354DA1">
        <w:rPr>
          <w:rFonts w:ascii="Calibri" w:hAnsi="Calibri" w:cs="Calibri"/>
          <w:bCs/>
        </w:rPr>
        <w:t xml:space="preserve">Dispositional concerns </w:t>
      </w:r>
    </w:p>
    <w:p w14:paraId="1DEA391C" w14:textId="77777777" w:rsidR="00F9543E" w:rsidRPr="00354DA1" w:rsidRDefault="00F9543E" w:rsidP="00F9543E">
      <w:pPr>
        <w:pStyle w:val="NormalWeb"/>
        <w:numPr>
          <w:ilvl w:val="0"/>
          <w:numId w:val="43"/>
        </w:numPr>
        <w:rPr>
          <w:rFonts w:ascii="Calibri" w:hAnsi="Calibri" w:cs="Calibri"/>
          <w:bCs/>
        </w:rPr>
      </w:pPr>
      <w:r w:rsidRPr="00354DA1">
        <w:rPr>
          <w:rFonts w:ascii="Calibri" w:hAnsi="Calibri" w:cs="Calibri"/>
          <w:bCs/>
        </w:rPr>
        <w:t>Refusal to meet via an audio and video platform to discuss dispositional concerns</w:t>
      </w:r>
    </w:p>
    <w:p w14:paraId="3D9DA4C3" w14:textId="77777777" w:rsidR="00F9543E" w:rsidRPr="00354DA1" w:rsidRDefault="00F9543E" w:rsidP="00F9543E">
      <w:pPr>
        <w:pStyle w:val="NormalWeb"/>
        <w:numPr>
          <w:ilvl w:val="0"/>
          <w:numId w:val="43"/>
        </w:numPr>
        <w:rPr>
          <w:rFonts w:ascii="Calibri" w:hAnsi="Calibri" w:cs="Calibri"/>
          <w:bCs/>
        </w:rPr>
      </w:pPr>
      <w:r w:rsidRPr="00354DA1">
        <w:rPr>
          <w:rFonts w:ascii="Calibri" w:hAnsi="Calibri" w:cs="Calibri"/>
          <w:bCs/>
        </w:rPr>
        <w:t>As part of an administrative review</w:t>
      </w:r>
    </w:p>
    <w:p w14:paraId="63C6B284" w14:textId="77777777" w:rsidR="00F9543E" w:rsidRPr="00354DA1" w:rsidRDefault="00F9543E" w:rsidP="00F9543E">
      <w:pPr>
        <w:pStyle w:val="NormalWeb"/>
        <w:numPr>
          <w:ilvl w:val="0"/>
          <w:numId w:val="43"/>
        </w:numPr>
        <w:rPr>
          <w:rFonts w:ascii="Calibri" w:hAnsi="Calibri" w:cs="Calibri"/>
          <w:bCs/>
        </w:rPr>
      </w:pPr>
      <w:r w:rsidRPr="00354DA1">
        <w:rPr>
          <w:rFonts w:ascii="Calibri" w:hAnsi="Calibri" w:cs="Calibri"/>
          <w:bCs/>
        </w:rPr>
        <w:t>As part of the remediation process</w:t>
      </w:r>
    </w:p>
    <w:p w14:paraId="58BB5E73" w14:textId="77777777" w:rsidR="00F9543E" w:rsidRPr="00354DA1" w:rsidRDefault="00F9543E" w:rsidP="00F9543E">
      <w:pPr>
        <w:pStyle w:val="NormalWeb"/>
        <w:numPr>
          <w:ilvl w:val="0"/>
          <w:numId w:val="43"/>
        </w:numPr>
        <w:rPr>
          <w:rFonts w:ascii="Calibri" w:hAnsi="Calibri" w:cs="Calibri"/>
          <w:bCs/>
        </w:rPr>
      </w:pPr>
      <w:r w:rsidRPr="00354DA1">
        <w:rPr>
          <w:rFonts w:ascii="Calibri" w:hAnsi="Calibri" w:cs="Calibri"/>
          <w:bCs/>
        </w:rPr>
        <w:t>As part of the disciplinary process</w:t>
      </w:r>
    </w:p>
    <w:p w14:paraId="27233C38" w14:textId="77777777" w:rsidR="00F9543E" w:rsidRPr="00354DA1" w:rsidRDefault="00F9543E" w:rsidP="00F9543E">
      <w:pPr>
        <w:pStyle w:val="NormalWeb"/>
        <w:numPr>
          <w:ilvl w:val="0"/>
          <w:numId w:val="43"/>
        </w:numPr>
        <w:rPr>
          <w:rFonts w:ascii="Calibri" w:hAnsi="Calibri" w:cs="Calibri"/>
          <w:bCs/>
        </w:rPr>
      </w:pPr>
      <w:r w:rsidRPr="00354DA1">
        <w:rPr>
          <w:rFonts w:ascii="Calibri" w:hAnsi="Calibri" w:cs="Calibri"/>
          <w:bCs/>
        </w:rPr>
        <w:t>As part of the grade appeals process</w:t>
      </w:r>
    </w:p>
    <w:p w14:paraId="0DC9ED0A" w14:textId="2EB08793" w:rsidR="00F9543E" w:rsidRPr="00354DA1" w:rsidRDefault="00F9543E" w:rsidP="00F9543E">
      <w:pPr>
        <w:pStyle w:val="NormalWeb"/>
        <w:numPr>
          <w:ilvl w:val="0"/>
          <w:numId w:val="43"/>
        </w:numPr>
        <w:rPr>
          <w:rFonts w:ascii="Calibri" w:hAnsi="Calibri" w:cs="Calibri"/>
          <w:bCs/>
        </w:rPr>
      </w:pPr>
      <w:r w:rsidRPr="00354DA1">
        <w:rPr>
          <w:rFonts w:ascii="Calibri" w:hAnsi="Calibri" w:cs="Calibri"/>
          <w:bCs/>
        </w:rPr>
        <w:t>Failure to complete the advising modul</w:t>
      </w:r>
      <w:r w:rsidR="00FC5B31">
        <w:rPr>
          <w:rFonts w:ascii="Calibri" w:hAnsi="Calibri" w:cs="Calibri"/>
          <w:bCs/>
        </w:rPr>
        <w:t>e</w:t>
      </w:r>
    </w:p>
    <w:p w14:paraId="1697510F" w14:textId="77777777" w:rsidR="00F9543E" w:rsidRPr="00354DA1" w:rsidRDefault="00F9543E" w:rsidP="00F9543E">
      <w:pPr>
        <w:pStyle w:val="NormalWeb"/>
        <w:rPr>
          <w:rFonts w:ascii="Calibri" w:hAnsi="Calibri" w:cs="Calibri"/>
          <w:bCs/>
        </w:rPr>
      </w:pPr>
      <w:r w:rsidRPr="00354DA1">
        <w:rPr>
          <w:rFonts w:ascii="Calibri" w:hAnsi="Calibri" w:cs="Calibri"/>
          <w:bCs/>
        </w:rPr>
        <w:t xml:space="preserve">A hold may prevent the candidate from registering for courses, including practicum and internship, which would prevent them from progressing in the program until the issue has been resolved. Students will be notified of any hold placed on their account by the program director. </w:t>
      </w:r>
      <w:r w:rsidRPr="00354DA1">
        <w:rPr>
          <w:rFonts w:ascii="Calibri" w:hAnsi="Calibri" w:cs="Calibri"/>
        </w:rPr>
        <w:t>Once initiated, the student will remain on administrative hold in the program pending the outcome of ongoing processes. As part of Administrative Review, the program director will review all of the available and relevant evidence to determine an appropriate interim action to address dispositional issues or other concerns, which may include an interim suspension of the candidate from courses, internships, or clinical placements. The program director may, in his or her discretion, also apply a registration hold to prevent the candidate from progressing in the program pending resolution of the issue.</w:t>
      </w:r>
    </w:p>
    <w:p w14:paraId="460D574F" w14:textId="77777777" w:rsidR="00F9543E" w:rsidRPr="00575913" w:rsidRDefault="00F9543E" w:rsidP="00F9543E">
      <w:pPr>
        <w:rPr>
          <w:rFonts w:eastAsia="Calibri" w:cs="Calibri"/>
          <w:b/>
          <w:sz w:val="26"/>
          <w:szCs w:val="26"/>
        </w:rPr>
      </w:pPr>
      <w:r w:rsidRPr="00575913">
        <w:rPr>
          <w:rFonts w:eastAsia="Calibri" w:cs="Calibri"/>
          <w:b/>
          <w:sz w:val="26"/>
          <w:szCs w:val="26"/>
        </w:rPr>
        <w:t>Behavioral Concerns at Practicum and Internship Sites</w:t>
      </w:r>
    </w:p>
    <w:p w14:paraId="08DB47A5" w14:textId="77777777" w:rsidR="00F9543E" w:rsidRDefault="00F9543E" w:rsidP="00F9543E">
      <w:pPr>
        <w:rPr>
          <w:rFonts w:eastAsia="Calibri" w:cs="Calibri"/>
          <w:sz w:val="24"/>
          <w:szCs w:val="24"/>
        </w:rPr>
      </w:pPr>
      <w:r>
        <w:rPr>
          <w:rFonts w:eastAsia="Calibri" w:cs="Calibri"/>
          <w:sz w:val="24"/>
          <w:szCs w:val="24"/>
        </w:rPr>
        <w:t>If during the Practicum or Internship, a student fails to successfully demonstrate the required skills, professional behaviors, or personal or professional dispositions in this course and/or receives failing evaluations, is dismissed from the site, or is found practicing at a site without having received approval by the department for the site, the site supervisor will notify the student’s professor. The professor will write an incident report and send it to the Program Director and the department’s Internship Office. The Program Director, the Director of Clinical Training, and the Leadership Team will examine the nature and reason for the skills deficit, professional behaviors, or dispositions and/or site dismissal and recommend a course of action, which could include Administrative Review for Behavioral Intervention and/or referral to Remediation and/or the Office of Community Life. Administrative Review is appropriate when a student’s behavior is so concerning and/or non-professional that prompt protective action is required (see below section, “Administrative Review for Behavioral Intervention”).</w:t>
      </w:r>
    </w:p>
    <w:p w14:paraId="5F584587" w14:textId="77777777" w:rsidR="00F9543E" w:rsidRDefault="00F9543E" w:rsidP="00F9543E">
      <w:pPr>
        <w:rPr>
          <w:rFonts w:eastAsia="Calibri" w:cs="Calibri"/>
          <w:sz w:val="24"/>
          <w:szCs w:val="24"/>
        </w:rPr>
      </w:pPr>
      <w:r>
        <w:rPr>
          <w:rFonts w:eastAsia="Calibri" w:cs="Calibri"/>
          <w:sz w:val="24"/>
          <w:szCs w:val="24"/>
        </w:rPr>
        <w:t xml:space="preserve"> </w:t>
      </w:r>
    </w:p>
    <w:p w14:paraId="58703BE9" w14:textId="77777777" w:rsidR="00F9543E" w:rsidRDefault="00F9543E" w:rsidP="00F9543E">
      <w:pPr>
        <w:rPr>
          <w:rFonts w:eastAsia="Calibri" w:cs="Calibri"/>
          <w:sz w:val="24"/>
          <w:szCs w:val="24"/>
        </w:rPr>
      </w:pPr>
      <w:r>
        <w:rPr>
          <w:rFonts w:eastAsia="Calibri" w:cs="Calibri"/>
          <w:b/>
          <w:sz w:val="24"/>
          <w:szCs w:val="24"/>
          <w:u w:val="single"/>
        </w:rPr>
        <w:lastRenderedPageBreak/>
        <w:t>Note</w:t>
      </w:r>
      <w:r>
        <w:rPr>
          <w:rFonts w:eastAsia="Calibri" w:cs="Calibri"/>
          <w:b/>
          <w:sz w:val="24"/>
          <w:szCs w:val="24"/>
        </w:rPr>
        <w:t xml:space="preserve">: </w:t>
      </w:r>
      <w:r>
        <w:rPr>
          <w:rFonts w:eastAsia="Calibri" w:cs="Calibri"/>
          <w:sz w:val="24"/>
          <w:szCs w:val="24"/>
        </w:rPr>
        <w:t>The steps within this section are specifically designed to address the unique aspects of practicum and internships, and certain steps in this section may overlap with those of other processes. For instance, the practicum or internship professor’s submission of an incident report to the Program Director and Internship Office and their examination of the incident report will satisfy the early and secondary stages of the remediation process (i.e., remediation stages 1-3). Also note that remediation can be engaged at any step, as the School of Behavioral Sciences deems appropriate.</w:t>
      </w:r>
    </w:p>
    <w:p w14:paraId="64B73AC0" w14:textId="77777777" w:rsidR="00F9543E" w:rsidRDefault="00F9543E" w:rsidP="00F9543E">
      <w:pPr>
        <w:rPr>
          <w:rFonts w:eastAsia="Calibri" w:cs="Calibri"/>
          <w:sz w:val="24"/>
          <w:szCs w:val="24"/>
        </w:rPr>
      </w:pPr>
      <w:r>
        <w:rPr>
          <w:rFonts w:eastAsia="Calibri" w:cs="Calibri"/>
          <w:sz w:val="24"/>
          <w:szCs w:val="24"/>
        </w:rPr>
        <w:t xml:space="preserve"> </w:t>
      </w:r>
    </w:p>
    <w:p w14:paraId="6455C12C" w14:textId="77777777" w:rsidR="00F9543E" w:rsidRDefault="00F9543E" w:rsidP="00F9543E">
      <w:pPr>
        <w:rPr>
          <w:rFonts w:eastAsia="Calibri" w:cs="Calibri"/>
          <w:sz w:val="24"/>
          <w:szCs w:val="24"/>
        </w:rPr>
      </w:pPr>
      <w:r>
        <w:rPr>
          <w:rFonts w:eastAsia="Calibri" w:cs="Calibri"/>
          <w:sz w:val="24"/>
          <w:szCs w:val="24"/>
        </w:rPr>
        <w:t>If a failing evaluation or dismissal from the site involves a violation of the University’s Honor Code, the professor will fill out an Honor Code Violation form, which will be investigated by the Program Director and the Office of Community Life. At any point in this process, the student may receive a grade of “F” based on the skills deficit, professional behaviors, or personal or professional dispositions, dismissal from their site, and/or failure to follow approval policies. The student will be placed on hold in the program pending the outcome of any ongoing process(es) (e.g., Administrative Review, the remediation process, the disciplinary process, and/or grade appeals process).</w:t>
      </w:r>
    </w:p>
    <w:p w14:paraId="48E0A4A1" w14:textId="77777777" w:rsidR="00F9543E" w:rsidRDefault="00F9543E" w:rsidP="00F9543E">
      <w:pPr>
        <w:rPr>
          <w:rFonts w:eastAsia="Calibri" w:cs="Calibri"/>
          <w:sz w:val="24"/>
          <w:szCs w:val="24"/>
        </w:rPr>
      </w:pPr>
      <w:r>
        <w:rPr>
          <w:rFonts w:eastAsia="Calibri" w:cs="Calibri"/>
          <w:sz w:val="24"/>
          <w:szCs w:val="24"/>
        </w:rPr>
        <w:t xml:space="preserve"> </w:t>
      </w:r>
    </w:p>
    <w:p w14:paraId="6D1880B0" w14:textId="77777777" w:rsidR="00F9543E" w:rsidRDefault="00F9543E" w:rsidP="00F9543E">
      <w:pPr>
        <w:rPr>
          <w:rFonts w:eastAsia="Calibri" w:cs="Calibri"/>
          <w:sz w:val="24"/>
          <w:szCs w:val="24"/>
        </w:rPr>
      </w:pPr>
      <w:r>
        <w:rPr>
          <w:rFonts w:eastAsia="Calibri" w:cs="Calibri"/>
          <w:sz w:val="24"/>
          <w:szCs w:val="24"/>
        </w:rPr>
        <w:t>For violations that do not result in dismissal from the program, the remediation process can include requiring the student to retake certain courses, seek personal counseling, etc. If, after remediation, the student is unable to correct the deficits, the Remediation Committee will meet to decide the best course of action for the student, up to and including an “F” for the course and dismissal from the program. The final decision regarding whether the student is eligible to retake the Internship and disposition of the hours accrued during the Internship are at the discretion of the Leadership Team and based on a thorough evaluation of the incident.</w:t>
      </w:r>
    </w:p>
    <w:p w14:paraId="600DD5B9" w14:textId="77777777" w:rsidR="00F9543E" w:rsidRDefault="00F9543E" w:rsidP="00F9543E">
      <w:pPr>
        <w:rPr>
          <w:rFonts w:eastAsia="Calibri" w:cs="Calibri"/>
          <w:sz w:val="24"/>
          <w:szCs w:val="24"/>
        </w:rPr>
      </w:pPr>
      <w:r>
        <w:rPr>
          <w:rFonts w:eastAsia="Calibri" w:cs="Calibri"/>
          <w:sz w:val="24"/>
          <w:szCs w:val="24"/>
        </w:rPr>
        <w:t xml:space="preserve"> </w:t>
      </w:r>
    </w:p>
    <w:p w14:paraId="0DCD08BB" w14:textId="77777777" w:rsidR="00F9543E" w:rsidRDefault="00F9543E" w:rsidP="00F9543E">
      <w:pPr>
        <w:rPr>
          <w:rFonts w:eastAsia="Calibri" w:cs="Calibri"/>
          <w:sz w:val="24"/>
          <w:szCs w:val="24"/>
        </w:rPr>
      </w:pPr>
      <w:r>
        <w:rPr>
          <w:rFonts w:eastAsia="Calibri" w:cs="Calibri"/>
          <w:b/>
          <w:sz w:val="24"/>
          <w:szCs w:val="24"/>
          <w:u w:val="single"/>
        </w:rPr>
        <w:t>Note</w:t>
      </w:r>
      <w:r>
        <w:rPr>
          <w:rFonts w:eastAsia="Calibri" w:cs="Calibri"/>
          <w:sz w:val="24"/>
          <w:szCs w:val="24"/>
        </w:rPr>
        <w:t>: When necessary, the Department may immediately remove a student from the site upon notification of concerning behavior by the supervisor. During the remediation process, the student has an opportunity to appeal interim actions following Administrative Review, grades, honor code violations, and dismissals in accordance with the procedures outlined for the applicable process(es). See, for example, Appeals Policy (Section 6.3) and the appeal sections below for information on the appeal process. Please consult the Practicum Field Manual and Internship Field Manual for additional information.</w:t>
      </w:r>
    </w:p>
    <w:p w14:paraId="0DD49E57" w14:textId="77777777" w:rsidR="00F9543E" w:rsidRDefault="00F9543E" w:rsidP="00F9543E">
      <w:pPr>
        <w:rPr>
          <w:rFonts w:eastAsia="Calibri" w:cs="Calibri"/>
          <w:sz w:val="24"/>
          <w:szCs w:val="24"/>
        </w:rPr>
      </w:pPr>
      <w:r>
        <w:rPr>
          <w:rFonts w:eastAsia="Calibri" w:cs="Calibri"/>
          <w:sz w:val="24"/>
          <w:szCs w:val="24"/>
        </w:rPr>
        <w:t xml:space="preserve"> </w:t>
      </w:r>
    </w:p>
    <w:p w14:paraId="30CB301F" w14:textId="77777777" w:rsidR="00F9543E" w:rsidRPr="00575913" w:rsidRDefault="00F9543E" w:rsidP="00F9543E">
      <w:pPr>
        <w:rPr>
          <w:rFonts w:eastAsia="Calibri" w:cs="Calibri"/>
          <w:b/>
          <w:sz w:val="26"/>
          <w:szCs w:val="26"/>
        </w:rPr>
      </w:pPr>
      <w:r w:rsidRPr="00575913">
        <w:rPr>
          <w:rFonts w:eastAsia="Calibri" w:cs="Calibri"/>
          <w:b/>
          <w:sz w:val="26"/>
          <w:szCs w:val="26"/>
        </w:rPr>
        <w:t>Administrative Review for Behavioral Intervention</w:t>
      </w:r>
    </w:p>
    <w:p w14:paraId="7E01D7CB" w14:textId="77777777" w:rsidR="00F9543E" w:rsidRDefault="00F9543E" w:rsidP="00F9543E">
      <w:pPr>
        <w:rPr>
          <w:rFonts w:eastAsia="Calibri" w:cs="Calibri"/>
          <w:sz w:val="24"/>
          <w:szCs w:val="24"/>
        </w:rPr>
      </w:pPr>
      <w:r>
        <w:rPr>
          <w:rFonts w:eastAsia="Calibri" w:cs="Calibri"/>
          <w:sz w:val="24"/>
          <w:szCs w:val="24"/>
        </w:rPr>
        <w:t xml:space="preserve">There may be times when the School of Behavioral Sciences faculty determines that a student’s behavior is so concerning and/or non-professional, regardless of whether the student is making satisfactory academic progress, that prompt protective action is required.  This is especially true when students are interacting with clients in a clinical setting. In such situations, the program director will place the student on Administrative Review.  As part of Administrative Review, the program director will review all of the available and relevant evidence to determine an appropriate interim action to address the concerning behavior, which may include an interim suspension of the student from courses, internships, or clinical placements. The program director may, in his or her discretion, also apply a registration hold to prevent the student from registering for courses, internships, or clinical placements (and potentially, therefore, from </w:t>
      </w:r>
      <w:r>
        <w:rPr>
          <w:rFonts w:eastAsia="Calibri" w:cs="Calibri"/>
          <w:sz w:val="24"/>
          <w:szCs w:val="24"/>
        </w:rPr>
        <w:lastRenderedPageBreak/>
        <w:t>progressing in the program) until the behavior at issue has been resolved.  The interim action should be narrowly tailored to address the concerning behavior such that it places as few restrictions as possible on the student and only as determined necessary to address the concerning behavior. Interim actions should also balance the School of Behavioral Sciences’ gatekeeping function of protecting others with promoting the student’s best interest. Administrative Review is protective, not disciplinary, in nature. Interim actions will remain in place until the program director (in consultation with the student and faculty) determines both that the concerning behavior has been resolved and that any pending processes to address the student’s behavior are complete (e.g., the remediation process or a disciplinary matter in the Office of Community Life or the Office of Equity and Compliance).</w:t>
      </w:r>
    </w:p>
    <w:p w14:paraId="27C09257" w14:textId="77777777" w:rsidR="00F9543E" w:rsidRDefault="00F9543E" w:rsidP="00F9543E">
      <w:pPr>
        <w:rPr>
          <w:rFonts w:eastAsia="Calibri" w:cs="Calibri"/>
          <w:sz w:val="24"/>
          <w:szCs w:val="24"/>
        </w:rPr>
      </w:pPr>
      <w:r>
        <w:rPr>
          <w:rFonts w:eastAsia="Calibri" w:cs="Calibri"/>
          <w:sz w:val="24"/>
          <w:szCs w:val="24"/>
        </w:rPr>
        <w:t xml:space="preserve"> </w:t>
      </w:r>
    </w:p>
    <w:p w14:paraId="21BAD65E" w14:textId="77777777" w:rsidR="00F9543E" w:rsidRDefault="00F9543E" w:rsidP="00F9543E">
      <w:pPr>
        <w:rPr>
          <w:rFonts w:eastAsia="Calibri" w:cs="Calibri"/>
          <w:sz w:val="24"/>
          <w:szCs w:val="24"/>
        </w:rPr>
      </w:pPr>
      <w:r>
        <w:rPr>
          <w:rFonts w:eastAsia="Calibri" w:cs="Calibri"/>
          <w:sz w:val="24"/>
          <w:szCs w:val="24"/>
        </w:rPr>
        <w:t xml:space="preserve">Within 48 hours of the program director’s decision to initiate the Administrative Review, the program director will notify the student in writing, which may include email, of (1) the initiation of the Administrative Review, (2) the interim action(s) imposed, and (3) the </w:t>
      </w:r>
      <w:proofErr w:type="gramStart"/>
      <w:r>
        <w:rPr>
          <w:rFonts w:eastAsia="Calibri" w:cs="Calibri"/>
          <w:sz w:val="24"/>
          <w:szCs w:val="24"/>
        </w:rPr>
        <w:t>reason</w:t>
      </w:r>
      <w:proofErr w:type="gramEnd"/>
      <w:r>
        <w:rPr>
          <w:rFonts w:eastAsia="Calibri" w:cs="Calibri"/>
          <w:sz w:val="24"/>
          <w:szCs w:val="24"/>
        </w:rPr>
        <w:t>(s) for the Administrative Review. The program director will also notify the Registrar’s Office of the interim action(s), including any registration hold. The student will have an opportunity to review all of the evidence that formed the basis for the interim action(s) and to respond (including the opportunity to present any relevant evidence) to the program director.  Once the program director has an opportunity to review all of the available and relevant evidence, the program director will either reverse the interim action(s) or keep the interim action(s) in place, pending the outcome of any other processes (e.g., remediation).  The program director may refer the student to the Office of Community Life and/or the Remediation Committee. If the student’s behavior cannot be remedied to a point such that the student is qualified to continue in the program, the student may ultimately be dismissed from the program.  Should the student decide to appeal the interim action(s) imposed by the program director, the student must follow the appeal procedures below.</w:t>
      </w:r>
    </w:p>
    <w:p w14:paraId="17BEA7EC" w14:textId="77777777" w:rsidR="00F9543E" w:rsidRDefault="00F9543E" w:rsidP="00F9543E">
      <w:pPr>
        <w:rPr>
          <w:rFonts w:eastAsia="Calibri" w:cs="Calibri"/>
          <w:sz w:val="24"/>
          <w:szCs w:val="24"/>
        </w:rPr>
      </w:pPr>
      <w:r>
        <w:rPr>
          <w:rFonts w:eastAsia="Calibri" w:cs="Calibri"/>
          <w:sz w:val="24"/>
          <w:szCs w:val="24"/>
        </w:rPr>
        <w:t xml:space="preserve"> </w:t>
      </w:r>
    </w:p>
    <w:p w14:paraId="083CBF10" w14:textId="77777777" w:rsidR="00F9543E" w:rsidRPr="00575913" w:rsidRDefault="00F9543E" w:rsidP="00F9543E">
      <w:pPr>
        <w:rPr>
          <w:rFonts w:eastAsia="Calibri" w:cs="Calibri"/>
          <w:b/>
          <w:sz w:val="26"/>
          <w:szCs w:val="26"/>
        </w:rPr>
      </w:pPr>
      <w:r w:rsidRPr="00575913">
        <w:rPr>
          <w:rFonts w:eastAsia="Calibri" w:cs="Calibri"/>
          <w:b/>
          <w:sz w:val="26"/>
          <w:szCs w:val="26"/>
        </w:rPr>
        <w:t>Appeal of Interim Action(s) Following Administrative Review</w:t>
      </w:r>
    </w:p>
    <w:p w14:paraId="7D35E91D" w14:textId="25D39930" w:rsidR="00F9543E" w:rsidRDefault="00F9543E" w:rsidP="00F9543E">
      <w:pPr>
        <w:rPr>
          <w:rFonts w:eastAsia="Calibri" w:cs="Calibri"/>
          <w:sz w:val="24"/>
          <w:szCs w:val="24"/>
        </w:rPr>
      </w:pPr>
      <w:r>
        <w:rPr>
          <w:rFonts w:eastAsia="Calibri" w:cs="Calibri"/>
          <w:sz w:val="24"/>
          <w:szCs w:val="24"/>
        </w:rPr>
        <w:t xml:space="preserve">Students who disagree with the interim action(s) imposed by the program director following Administrative Review have an opportunity to appeal. Students must submit the appeal in writing to the Dean of the School of Behavioral Sciences within seven (7) days of receiving the notice of the program director’s decision. The appeal should clearly state the reason(s) the student believes the interim action(s) should be reversed. Once received, the Dean of the School of Behavioral Sciences (or designee) will review all available and relevant evidence and, if determined necessary, speak with the student, the program director, and/or any other person with relevant information. The Dean of the School of Behavioral Sciences (or designee) will endeavor to </w:t>
      </w:r>
      <w:proofErr w:type="gramStart"/>
      <w:r>
        <w:rPr>
          <w:rFonts w:eastAsia="Calibri" w:cs="Calibri"/>
          <w:sz w:val="24"/>
          <w:szCs w:val="24"/>
        </w:rPr>
        <w:t>make a determination</w:t>
      </w:r>
      <w:proofErr w:type="gramEnd"/>
      <w:r>
        <w:rPr>
          <w:rFonts w:eastAsia="Calibri" w:cs="Calibri"/>
          <w:sz w:val="24"/>
          <w:szCs w:val="24"/>
        </w:rPr>
        <w:t xml:space="preserve"> within ten (10) days of receiving the appeal. The determination to uphold or reverse the interim action(s) will be sent to the student in writing, and the Dean of the School of Behavioral Sciences (or designee)’s determination concerning the interim action(s) will be final, pending the outcome of any other processes.</w:t>
      </w:r>
    </w:p>
    <w:p w14:paraId="183D005D" w14:textId="77777777" w:rsidR="00F9543E" w:rsidRDefault="00F9543E" w:rsidP="00F9543E">
      <w:pPr>
        <w:rPr>
          <w:rFonts w:eastAsia="Calibri" w:cs="Calibri"/>
          <w:sz w:val="24"/>
          <w:szCs w:val="24"/>
        </w:rPr>
      </w:pPr>
      <w:r>
        <w:rPr>
          <w:rFonts w:eastAsia="Calibri" w:cs="Calibri"/>
          <w:b/>
          <w:bCs/>
          <w:sz w:val="24"/>
          <w:szCs w:val="24"/>
        </w:rPr>
        <w:t>Remediation</w:t>
      </w:r>
      <w:r>
        <w:rPr>
          <w:rFonts w:eastAsia="Calibri" w:cs="Calibri"/>
          <w:sz w:val="24"/>
          <w:szCs w:val="24"/>
        </w:rPr>
        <w:br/>
        <w:t>If</w:t>
      </w:r>
      <w:r>
        <w:rPr>
          <w:rFonts w:eastAsia="Calibri" w:cs="Calibri"/>
          <w:sz w:val="16"/>
          <w:szCs w:val="16"/>
        </w:rPr>
        <w:t xml:space="preserve"> </w:t>
      </w:r>
      <w:r>
        <w:rPr>
          <w:rFonts w:eastAsia="Calibri" w:cs="Calibri"/>
          <w:sz w:val="24"/>
          <w:szCs w:val="24"/>
        </w:rPr>
        <w:t xml:space="preserve">during the course of a student’s studies, a faculty, staff, administrator or supervisor believes a student lacks required skills, professional behaviors and dispositions to progress in the program, that person will begin remediation procedures aimed to provide the student with </w:t>
      </w:r>
      <w:r>
        <w:rPr>
          <w:rFonts w:eastAsia="Calibri" w:cs="Calibri"/>
          <w:sz w:val="24"/>
          <w:szCs w:val="24"/>
        </w:rPr>
        <w:lastRenderedPageBreak/>
        <w:t>information and actions to correct the impairment/deficiency. The purpose of the remediation process is to assist the student in correcting any deficits in counseling knowledge and skills, as well as problematic personal, interpersonal, or ethical behaviors so the student may successfully continue in the program. As such, remedial instruction or interventions are closely linked to the students’ developmental growth, recognizing the relationship between the alleviation of deficiencies and the development of new competencies.</w:t>
      </w:r>
    </w:p>
    <w:p w14:paraId="7743A8F4" w14:textId="77777777" w:rsidR="00F9543E" w:rsidRDefault="00F9543E" w:rsidP="00F9543E">
      <w:pPr>
        <w:rPr>
          <w:rFonts w:eastAsia="Calibri" w:cs="Calibri"/>
          <w:sz w:val="24"/>
          <w:szCs w:val="24"/>
        </w:rPr>
      </w:pPr>
      <w:r w:rsidRPr="2417AB48">
        <w:rPr>
          <w:rFonts w:eastAsia="Calibri" w:cs="Calibri"/>
          <w:sz w:val="24"/>
          <w:szCs w:val="24"/>
        </w:rPr>
        <w:t xml:space="preserve"> </w:t>
      </w:r>
    </w:p>
    <w:p w14:paraId="79B5892E" w14:textId="77777777" w:rsidR="00F9543E" w:rsidRDefault="00F9543E" w:rsidP="00F9543E">
      <w:pPr>
        <w:rPr>
          <w:rFonts w:eastAsia="Calibri" w:cs="Calibri"/>
          <w:sz w:val="24"/>
          <w:szCs w:val="24"/>
        </w:rPr>
      </w:pPr>
      <w:r>
        <w:rPr>
          <w:rFonts w:eastAsia="Calibri" w:cs="Calibri"/>
          <w:sz w:val="24"/>
          <w:szCs w:val="24"/>
        </w:rPr>
        <w:t>We conceptualize remediation in terms of a response continuum based upon the type and severity of students’ limitations, with the need to distinguish between deficient, lacks competence, and impaired:</w:t>
      </w:r>
    </w:p>
    <w:p w14:paraId="445CA352" w14:textId="77777777" w:rsidR="00F9543E" w:rsidRDefault="00F9543E" w:rsidP="00F9543E">
      <w:pPr>
        <w:rPr>
          <w:rFonts w:eastAsia="Calibri" w:cs="Calibri"/>
          <w:sz w:val="24"/>
          <w:szCs w:val="24"/>
        </w:rPr>
      </w:pPr>
      <w:r>
        <w:rPr>
          <w:rFonts w:eastAsia="Calibri" w:cs="Calibri"/>
          <w:sz w:val="24"/>
          <w:szCs w:val="24"/>
        </w:rPr>
        <w:t xml:space="preserve"> </w:t>
      </w:r>
    </w:p>
    <w:p w14:paraId="30F25323" w14:textId="77777777" w:rsidR="00F9543E" w:rsidRPr="00E207B7" w:rsidRDefault="00F9543E" w:rsidP="00F9543E">
      <w:pPr>
        <w:pStyle w:val="ListParagraph"/>
        <w:numPr>
          <w:ilvl w:val="0"/>
          <w:numId w:val="36"/>
        </w:numPr>
        <w:rPr>
          <w:rFonts w:eastAsia="Calibri" w:cs="Calibri"/>
          <w:sz w:val="24"/>
          <w:szCs w:val="24"/>
        </w:rPr>
      </w:pPr>
      <w:r w:rsidRPr="00E207B7">
        <w:rPr>
          <w:rFonts w:eastAsia="Calibri" w:cs="Calibri"/>
          <w:i/>
          <w:sz w:val="24"/>
          <w:szCs w:val="24"/>
        </w:rPr>
        <w:t>Deficient:</w:t>
      </w:r>
      <w:r w:rsidRPr="00E207B7">
        <w:rPr>
          <w:rFonts w:eastAsia="Calibri" w:cs="Calibri"/>
          <w:sz w:val="24"/>
          <w:szCs w:val="24"/>
        </w:rPr>
        <w:t xml:space="preserve"> Requires skill-based and/or academic approach</w:t>
      </w:r>
    </w:p>
    <w:p w14:paraId="5B6C3117" w14:textId="77777777" w:rsidR="00F9543E" w:rsidRPr="00E207B7" w:rsidRDefault="00F9543E" w:rsidP="00F9543E">
      <w:pPr>
        <w:pStyle w:val="ListParagraph"/>
        <w:numPr>
          <w:ilvl w:val="0"/>
          <w:numId w:val="36"/>
        </w:numPr>
        <w:rPr>
          <w:rFonts w:eastAsia="Calibri" w:cs="Calibri"/>
          <w:sz w:val="24"/>
          <w:szCs w:val="24"/>
        </w:rPr>
      </w:pPr>
      <w:proofErr w:type="gramStart"/>
      <w:r w:rsidRPr="00E207B7">
        <w:rPr>
          <w:rFonts w:eastAsia="Calibri" w:cs="Calibri"/>
          <w:i/>
          <w:sz w:val="24"/>
          <w:szCs w:val="24"/>
        </w:rPr>
        <w:t>Lacks</w:t>
      </w:r>
      <w:proofErr w:type="gramEnd"/>
      <w:r w:rsidRPr="00E207B7">
        <w:rPr>
          <w:rFonts w:eastAsia="Calibri" w:cs="Calibri"/>
          <w:i/>
          <w:sz w:val="24"/>
          <w:szCs w:val="24"/>
        </w:rPr>
        <w:t xml:space="preserve"> competence:</w:t>
      </w:r>
      <w:r w:rsidRPr="00E207B7">
        <w:rPr>
          <w:rFonts w:eastAsia="Calibri" w:cs="Calibri"/>
          <w:sz w:val="24"/>
          <w:szCs w:val="24"/>
        </w:rPr>
        <w:t xml:space="preserve"> Requires </w:t>
      </w:r>
      <w:proofErr w:type="gramStart"/>
      <w:r w:rsidRPr="00E207B7">
        <w:rPr>
          <w:rFonts w:eastAsia="Calibri" w:cs="Calibri"/>
          <w:sz w:val="24"/>
          <w:szCs w:val="24"/>
        </w:rPr>
        <w:t>additional</w:t>
      </w:r>
      <w:proofErr w:type="gramEnd"/>
      <w:r w:rsidRPr="00E207B7">
        <w:rPr>
          <w:rFonts w:eastAsia="Calibri" w:cs="Calibri"/>
          <w:sz w:val="24"/>
          <w:szCs w:val="24"/>
        </w:rPr>
        <w:t xml:space="preserve"> ethical practice-based / conceptual approach</w:t>
      </w:r>
    </w:p>
    <w:p w14:paraId="60A43537" w14:textId="77777777" w:rsidR="00F9543E" w:rsidRPr="00E207B7" w:rsidRDefault="00F9543E" w:rsidP="00F9543E">
      <w:pPr>
        <w:pStyle w:val="ListParagraph"/>
        <w:numPr>
          <w:ilvl w:val="0"/>
          <w:numId w:val="36"/>
        </w:numPr>
        <w:rPr>
          <w:rFonts w:eastAsia="Calibri" w:cs="Calibri"/>
          <w:sz w:val="24"/>
          <w:szCs w:val="24"/>
        </w:rPr>
      </w:pPr>
      <w:r w:rsidRPr="00E207B7">
        <w:rPr>
          <w:rFonts w:eastAsia="Calibri" w:cs="Calibri"/>
          <w:i/>
          <w:sz w:val="24"/>
          <w:szCs w:val="24"/>
        </w:rPr>
        <w:t>Impaired:</w:t>
      </w:r>
      <w:r w:rsidRPr="00E207B7">
        <w:rPr>
          <w:rFonts w:eastAsia="Calibri" w:cs="Calibri"/>
          <w:sz w:val="24"/>
          <w:szCs w:val="24"/>
        </w:rPr>
        <w:t xml:space="preserve"> Requires additional intervention-based and/or therapeutic approach</w:t>
      </w:r>
    </w:p>
    <w:p w14:paraId="169A7479" w14:textId="77777777" w:rsidR="00F9543E" w:rsidRDefault="00F9543E" w:rsidP="00F9543E">
      <w:pPr>
        <w:rPr>
          <w:rFonts w:eastAsia="Calibri" w:cs="Calibri"/>
          <w:sz w:val="24"/>
          <w:szCs w:val="24"/>
        </w:rPr>
      </w:pPr>
      <w:r>
        <w:rPr>
          <w:rFonts w:eastAsia="Calibri" w:cs="Calibri"/>
          <w:sz w:val="24"/>
          <w:szCs w:val="24"/>
        </w:rPr>
        <w:t xml:space="preserve"> </w:t>
      </w:r>
    </w:p>
    <w:p w14:paraId="3E72F23D" w14:textId="77777777" w:rsidR="00F9543E" w:rsidRDefault="00F9543E" w:rsidP="00F9543E">
      <w:pPr>
        <w:rPr>
          <w:rFonts w:eastAsia="Calibri" w:cs="Calibri"/>
          <w:sz w:val="24"/>
          <w:szCs w:val="24"/>
        </w:rPr>
      </w:pPr>
      <w:r>
        <w:rPr>
          <w:rFonts w:eastAsia="Calibri" w:cs="Calibri"/>
          <w:sz w:val="24"/>
          <w:szCs w:val="24"/>
        </w:rPr>
        <w:t>The problematic behavior continuum can also be considered along the lines of Academic, Clinical, and Personal, with Academic being more related to deficiencies and Personal more related to impairments. Clinical limitations may likely have both Academic and Personal involvement. Additionally, the program response can be considered along a continuum of education, formal remediation, and termination.</w:t>
      </w:r>
    </w:p>
    <w:p w14:paraId="5AC3F569" w14:textId="77777777" w:rsidR="00F9543E" w:rsidRDefault="00F9543E" w:rsidP="00F9543E">
      <w:pPr>
        <w:rPr>
          <w:rFonts w:eastAsia="Calibri" w:cs="Calibri"/>
          <w:sz w:val="24"/>
          <w:szCs w:val="24"/>
        </w:rPr>
      </w:pPr>
      <w:r>
        <w:rPr>
          <w:rFonts w:eastAsia="Calibri" w:cs="Calibri"/>
          <w:sz w:val="24"/>
          <w:szCs w:val="24"/>
        </w:rPr>
        <w:t xml:space="preserve"> </w:t>
      </w:r>
    </w:p>
    <w:p w14:paraId="2AAAA286" w14:textId="77777777" w:rsidR="00F9543E" w:rsidRPr="00174AD6" w:rsidRDefault="00F9543E" w:rsidP="00F9543E">
      <w:pPr>
        <w:rPr>
          <w:rFonts w:eastAsia="Calibri" w:cs="Calibri"/>
          <w:color w:val="FF0000"/>
          <w:sz w:val="24"/>
          <w:szCs w:val="24"/>
        </w:rPr>
      </w:pPr>
      <w:r>
        <w:rPr>
          <w:rFonts w:eastAsia="Calibri" w:cs="Calibri"/>
          <w:b/>
          <w:i/>
          <w:sz w:val="24"/>
          <w:szCs w:val="24"/>
        </w:rPr>
        <w:t>Deficient</w:t>
      </w:r>
      <w:r>
        <w:rPr>
          <w:rFonts w:eastAsia="Calibri" w:cs="Calibri"/>
          <w:i/>
          <w:sz w:val="24"/>
          <w:szCs w:val="24"/>
        </w:rPr>
        <w:t xml:space="preserve"> </w:t>
      </w:r>
      <w:r>
        <w:rPr>
          <w:rFonts w:eastAsia="Calibri" w:cs="Calibri"/>
          <w:sz w:val="24"/>
          <w:szCs w:val="24"/>
        </w:rPr>
        <w:t>describes those behaviors, attitudes, or characteristics that need to be the focus of attention and change but are not considered excessive or inappropriate. Rather, they may be important components of the student’s learning experience. At this level, remediation likely involves instruction and feedback to address the deficit.</w:t>
      </w:r>
    </w:p>
    <w:p w14:paraId="6F29BF4D" w14:textId="77777777" w:rsidR="00F9543E" w:rsidRDefault="00F9543E" w:rsidP="00F9543E">
      <w:pPr>
        <w:rPr>
          <w:rFonts w:eastAsia="Calibri" w:cs="Calibri"/>
          <w:sz w:val="24"/>
          <w:szCs w:val="24"/>
        </w:rPr>
      </w:pPr>
      <w:r>
        <w:rPr>
          <w:rFonts w:eastAsia="Calibri" w:cs="Calibri"/>
          <w:sz w:val="24"/>
          <w:szCs w:val="24"/>
        </w:rPr>
        <w:t xml:space="preserve"> </w:t>
      </w:r>
    </w:p>
    <w:p w14:paraId="2F9CD7E6" w14:textId="77777777" w:rsidR="00F9543E" w:rsidRDefault="00F9543E" w:rsidP="00F9543E">
      <w:pPr>
        <w:rPr>
          <w:rFonts w:eastAsia="Calibri" w:cs="Calibri"/>
          <w:sz w:val="24"/>
          <w:szCs w:val="24"/>
        </w:rPr>
      </w:pPr>
      <w:r>
        <w:rPr>
          <w:rFonts w:eastAsia="Calibri" w:cs="Calibri"/>
          <w:b/>
          <w:i/>
          <w:sz w:val="24"/>
          <w:szCs w:val="24"/>
        </w:rPr>
        <w:t>Lacks Competence</w:t>
      </w:r>
      <w:r>
        <w:rPr>
          <w:rFonts w:eastAsia="Calibri" w:cs="Calibri"/>
          <w:i/>
          <w:sz w:val="24"/>
          <w:szCs w:val="24"/>
        </w:rPr>
        <w:t xml:space="preserve"> </w:t>
      </w:r>
      <w:r>
        <w:rPr>
          <w:rFonts w:eastAsia="Calibri" w:cs="Calibri"/>
          <w:sz w:val="24"/>
          <w:szCs w:val="24"/>
        </w:rPr>
        <w:t>describes a deficit in developmentally appropriate clinical competencies that are needed for ethical practice. These would include areas such as performance of counseling skills and/or professional behaviors, attitudes, or characteristics, response to supervision, and/or ability application of ethics into practice. These behaviors are considered to be excessive or inappropriate, requiring remedial action beyond the course instructor or supervisor.</w:t>
      </w:r>
    </w:p>
    <w:p w14:paraId="2F134DD3" w14:textId="77777777" w:rsidR="00F9543E" w:rsidRDefault="00F9543E" w:rsidP="00F9543E">
      <w:pPr>
        <w:rPr>
          <w:rFonts w:eastAsia="Calibri" w:cs="Calibri"/>
          <w:b/>
          <w:i/>
          <w:sz w:val="24"/>
          <w:szCs w:val="24"/>
        </w:rPr>
      </w:pPr>
      <w:r>
        <w:rPr>
          <w:rFonts w:eastAsia="Calibri" w:cs="Calibri"/>
          <w:b/>
          <w:i/>
          <w:sz w:val="24"/>
          <w:szCs w:val="24"/>
        </w:rPr>
        <w:t xml:space="preserve"> </w:t>
      </w:r>
    </w:p>
    <w:p w14:paraId="129D6522" w14:textId="77777777" w:rsidR="00F9543E" w:rsidRDefault="00F9543E" w:rsidP="00F9543E">
      <w:pPr>
        <w:rPr>
          <w:rFonts w:eastAsia="Calibri" w:cs="Calibri"/>
          <w:sz w:val="24"/>
          <w:szCs w:val="24"/>
        </w:rPr>
      </w:pPr>
      <w:r>
        <w:rPr>
          <w:rFonts w:eastAsia="Calibri" w:cs="Calibri"/>
          <w:b/>
          <w:i/>
          <w:sz w:val="24"/>
          <w:szCs w:val="24"/>
        </w:rPr>
        <w:t>Impairment</w:t>
      </w:r>
      <w:r>
        <w:rPr>
          <w:rFonts w:eastAsia="Calibri" w:cs="Calibri"/>
          <w:sz w:val="24"/>
          <w:szCs w:val="24"/>
        </w:rPr>
        <w:t xml:space="preserve"> describes those behaviors that result in a significant negative impact on professional functioning. Impairment is demonstrated by one or more of the following behaviors: (a) an inability and/or unwillingness to acquire and integrate professional standards into their repertoire of professional behavior; (b) an inability to acquire professional skills to reach an acceptable level of competency; (c) an inability to control personal stress, psychological dysfunction and/or excessive emotional reactions that interfere with professional functioning.</w:t>
      </w:r>
    </w:p>
    <w:p w14:paraId="3B3D75C9" w14:textId="77777777" w:rsidR="00F9543E" w:rsidRDefault="00F9543E" w:rsidP="00F9543E">
      <w:pPr>
        <w:rPr>
          <w:rFonts w:eastAsia="Calibri" w:cs="Calibri"/>
          <w:sz w:val="24"/>
          <w:szCs w:val="24"/>
        </w:rPr>
      </w:pPr>
      <w:r>
        <w:rPr>
          <w:rFonts w:eastAsia="Calibri" w:cs="Calibri"/>
          <w:sz w:val="24"/>
          <w:szCs w:val="24"/>
        </w:rPr>
        <w:t xml:space="preserve"> </w:t>
      </w:r>
    </w:p>
    <w:p w14:paraId="3FDC6ED8" w14:textId="77777777" w:rsidR="00F9543E" w:rsidRDefault="00F9543E" w:rsidP="00F9543E">
      <w:pPr>
        <w:rPr>
          <w:rFonts w:eastAsia="Calibri" w:cs="Calibri"/>
          <w:sz w:val="24"/>
          <w:szCs w:val="24"/>
        </w:rPr>
      </w:pPr>
      <w:r>
        <w:rPr>
          <w:rFonts w:eastAsia="Calibri" w:cs="Calibri"/>
          <w:sz w:val="24"/>
          <w:szCs w:val="24"/>
        </w:rPr>
        <w:t>The Type and Severity of Limitation are considered when determining the need, if any, for remediation.</w:t>
      </w:r>
    </w:p>
    <w:p w14:paraId="0695319C" w14:textId="77777777" w:rsidR="00F9543E" w:rsidRDefault="00F9543E" w:rsidP="00F9543E">
      <w:pPr>
        <w:rPr>
          <w:rFonts w:eastAsia="Calibri" w:cs="Calibri"/>
          <w:sz w:val="24"/>
          <w:szCs w:val="24"/>
        </w:rPr>
      </w:pPr>
      <w:r>
        <w:rPr>
          <w:rFonts w:eastAsia="Calibri" w:cs="Calibri"/>
          <w:sz w:val="24"/>
          <w:szCs w:val="24"/>
        </w:rPr>
        <w:t xml:space="preserve"> </w:t>
      </w:r>
    </w:p>
    <w:p w14:paraId="249CD8AF" w14:textId="77777777" w:rsidR="00F9543E" w:rsidRDefault="00F9543E" w:rsidP="00F9543E">
      <w:pPr>
        <w:rPr>
          <w:rFonts w:eastAsia="Calibri" w:cs="Calibri"/>
          <w:sz w:val="26"/>
          <w:szCs w:val="26"/>
        </w:rPr>
      </w:pPr>
      <w:bookmarkStart w:id="65" w:name="deficient"/>
      <w:r>
        <w:rPr>
          <w:rFonts w:eastAsia="Calibri" w:cs="Calibri"/>
          <w:b/>
          <w:sz w:val="24"/>
          <w:szCs w:val="24"/>
        </w:rPr>
        <w:t>S</w:t>
      </w:r>
      <w:r>
        <w:rPr>
          <w:rFonts w:eastAsia="Calibri" w:cs="Calibri"/>
          <w:b/>
          <w:sz w:val="26"/>
          <w:szCs w:val="26"/>
        </w:rPr>
        <w:t>tudents Determined to be Deficient</w:t>
      </w:r>
    </w:p>
    <w:bookmarkEnd w:id="65"/>
    <w:p w14:paraId="30316F17" w14:textId="77777777" w:rsidR="00F9543E" w:rsidRPr="00C97921" w:rsidRDefault="00F9543E" w:rsidP="00F9543E">
      <w:pPr>
        <w:pStyle w:val="ListParagraph"/>
        <w:numPr>
          <w:ilvl w:val="0"/>
          <w:numId w:val="41"/>
        </w:numPr>
        <w:rPr>
          <w:rFonts w:eastAsia="Calibri" w:cs="Calibri"/>
          <w:sz w:val="24"/>
          <w:szCs w:val="24"/>
        </w:rPr>
      </w:pPr>
      <w:r w:rsidRPr="00C97921">
        <w:rPr>
          <w:rFonts w:eastAsia="Calibri" w:cs="Calibri"/>
          <w:sz w:val="24"/>
          <w:szCs w:val="24"/>
        </w:rPr>
        <w:lastRenderedPageBreak/>
        <w:t>Inadequate knowledge base commensurate with status in the program</w:t>
      </w:r>
    </w:p>
    <w:p w14:paraId="737FA410" w14:textId="77777777" w:rsidR="00F9543E" w:rsidRPr="00C97921" w:rsidRDefault="00F9543E" w:rsidP="00F9543E">
      <w:pPr>
        <w:pStyle w:val="ListParagraph"/>
        <w:numPr>
          <w:ilvl w:val="0"/>
          <w:numId w:val="41"/>
        </w:numPr>
        <w:rPr>
          <w:rFonts w:eastAsia="Calibri" w:cs="Calibri"/>
          <w:sz w:val="24"/>
          <w:szCs w:val="24"/>
        </w:rPr>
      </w:pPr>
      <w:r w:rsidRPr="00C97921">
        <w:rPr>
          <w:rFonts w:eastAsia="Calibri" w:cs="Calibri"/>
          <w:sz w:val="24"/>
          <w:szCs w:val="24"/>
        </w:rPr>
        <w:t>Inadequate, but improving counseling skills</w:t>
      </w:r>
    </w:p>
    <w:p w14:paraId="02C5EA6F" w14:textId="77777777" w:rsidR="00F9543E" w:rsidRPr="00C97921" w:rsidRDefault="00F9543E" w:rsidP="00F9543E">
      <w:pPr>
        <w:pStyle w:val="ListParagraph"/>
        <w:numPr>
          <w:ilvl w:val="0"/>
          <w:numId w:val="41"/>
        </w:numPr>
        <w:rPr>
          <w:rFonts w:eastAsia="Calibri" w:cs="Calibri"/>
          <w:sz w:val="24"/>
          <w:szCs w:val="24"/>
        </w:rPr>
      </w:pPr>
      <w:r w:rsidRPr="00C97921">
        <w:rPr>
          <w:rFonts w:eastAsia="Calibri" w:cs="Calibri"/>
          <w:sz w:val="24"/>
          <w:szCs w:val="24"/>
        </w:rPr>
        <w:t>Rudimentary ethical processing</w:t>
      </w:r>
    </w:p>
    <w:p w14:paraId="7DBF5819" w14:textId="77777777" w:rsidR="00F9543E" w:rsidRPr="00C97921" w:rsidRDefault="00F9543E" w:rsidP="00F9543E">
      <w:pPr>
        <w:pStyle w:val="ListParagraph"/>
        <w:numPr>
          <w:ilvl w:val="0"/>
          <w:numId w:val="41"/>
        </w:numPr>
        <w:rPr>
          <w:rFonts w:eastAsia="Calibri" w:cs="Calibri"/>
          <w:sz w:val="24"/>
          <w:szCs w:val="24"/>
        </w:rPr>
      </w:pPr>
      <w:r w:rsidRPr="00C97921">
        <w:rPr>
          <w:rFonts w:eastAsia="Calibri" w:cs="Calibri"/>
          <w:sz w:val="24"/>
          <w:szCs w:val="24"/>
        </w:rPr>
        <w:t>Simplistic, narrow, or disjointed case conceptualization</w:t>
      </w:r>
    </w:p>
    <w:p w14:paraId="30A3A4A1" w14:textId="77777777" w:rsidR="00F9543E" w:rsidRPr="00C97921" w:rsidRDefault="00F9543E" w:rsidP="00F9543E">
      <w:pPr>
        <w:pStyle w:val="ListParagraph"/>
        <w:numPr>
          <w:ilvl w:val="0"/>
          <w:numId w:val="41"/>
        </w:numPr>
        <w:rPr>
          <w:rFonts w:eastAsia="Calibri" w:cs="Calibri"/>
          <w:sz w:val="24"/>
          <w:szCs w:val="24"/>
        </w:rPr>
      </w:pPr>
      <w:r w:rsidRPr="00C97921">
        <w:rPr>
          <w:rFonts w:eastAsia="Calibri" w:cs="Calibri"/>
          <w:sz w:val="24"/>
          <w:szCs w:val="24"/>
        </w:rPr>
        <w:t>Insufficient interpersonal skills and awareness, but willingness to develop</w:t>
      </w:r>
    </w:p>
    <w:p w14:paraId="10EF947A" w14:textId="77777777" w:rsidR="00F9543E" w:rsidRDefault="00F9543E" w:rsidP="00F9543E">
      <w:pPr>
        <w:rPr>
          <w:rFonts w:eastAsia="Calibri" w:cs="Calibri"/>
          <w:sz w:val="24"/>
          <w:szCs w:val="24"/>
        </w:rPr>
      </w:pPr>
      <w:r>
        <w:rPr>
          <w:rFonts w:eastAsia="Calibri" w:cs="Calibri"/>
          <w:sz w:val="24"/>
          <w:szCs w:val="24"/>
        </w:rPr>
        <w:t xml:space="preserve"> </w:t>
      </w:r>
    </w:p>
    <w:p w14:paraId="521FB395" w14:textId="77777777" w:rsidR="00F9543E" w:rsidRDefault="00F9543E" w:rsidP="00F9543E">
      <w:pPr>
        <w:rPr>
          <w:rFonts w:eastAsia="Calibri" w:cs="Calibri"/>
          <w:sz w:val="26"/>
          <w:szCs w:val="26"/>
        </w:rPr>
      </w:pPr>
      <w:bookmarkStart w:id="66" w:name="lackcompetence"/>
      <w:r>
        <w:rPr>
          <w:rFonts w:eastAsia="Calibri" w:cs="Calibri"/>
          <w:b/>
          <w:sz w:val="26"/>
          <w:szCs w:val="26"/>
        </w:rPr>
        <w:t>Students Determined to Lack Competence</w:t>
      </w:r>
    </w:p>
    <w:bookmarkEnd w:id="66"/>
    <w:p w14:paraId="25393BDD" w14:textId="77777777" w:rsidR="00F9543E" w:rsidRPr="00C97921" w:rsidRDefault="00F9543E" w:rsidP="00F9543E">
      <w:pPr>
        <w:pStyle w:val="ListParagraph"/>
        <w:numPr>
          <w:ilvl w:val="0"/>
          <w:numId w:val="42"/>
        </w:numPr>
        <w:rPr>
          <w:rFonts w:eastAsia="Calibri" w:cs="Calibri"/>
          <w:sz w:val="24"/>
          <w:szCs w:val="24"/>
        </w:rPr>
      </w:pPr>
      <w:r w:rsidRPr="00C97921">
        <w:rPr>
          <w:rFonts w:eastAsia="Calibri" w:cs="Calibri"/>
          <w:sz w:val="24"/>
          <w:szCs w:val="24"/>
        </w:rPr>
        <w:t>Lack of awareness of ethical principles and obligations</w:t>
      </w:r>
    </w:p>
    <w:p w14:paraId="1FBA53DF" w14:textId="77777777" w:rsidR="00F9543E" w:rsidRPr="00C97921" w:rsidRDefault="00F9543E" w:rsidP="00F9543E">
      <w:pPr>
        <w:pStyle w:val="ListParagraph"/>
        <w:numPr>
          <w:ilvl w:val="0"/>
          <w:numId w:val="42"/>
        </w:numPr>
        <w:rPr>
          <w:rFonts w:eastAsia="Calibri" w:cs="Calibri"/>
          <w:sz w:val="24"/>
          <w:szCs w:val="24"/>
        </w:rPr>
      </w:pPr>
      <w:r w:rsidRPr="00C97921">
        <w:rPr>
          <w:rFonts w:eastAsia="Calibri" w:cs="Calibri"/>
          <w:sz w:val="24"/>
          <w:szCs w:val="24"/>
        </w:rPr>
        <w:t>Failure in responsibilities to site and/or supervisor</w:t>
      </w:r>
    </w:p>
    <w:p w14:paraId="4A304989" w14:textId="77777777" w:rsidR="00F9543E" w:rsidRPr="00C97921" w:rsidRDefault="00F9543E" w:rsidP="00F9543E">
      <w:pPr>
        <w:pStyle w:val="ListParagraph"/>
        <w:numPr>
          <w:ilvl w:val="0"/>
          <w:numId w:val="42"/>
        </w:numPr>
        <w:rPr>
          <w:rFonts w:eastAsia="Calibri" w:cs="Calibri"/>
          <w:sz w:val="24"/>
          <w:szCs w:val="24"/>
        </w:rPr>
      </w:pPr>
      <w:r w:rsidRPr="00C97921">
        <w:rPr>
          <w:rFonts w:eastAsia="Calibri" w:cs="Calibri"/>
          <w:sz w:val="24"/>
          <w:szCs w:val="24"/>
        </w:rPr>
        <w:t>Unwillingness/inability to be effective in basic counseling techniques</w:t>
      </w:r>
    </w:p>
    <w:p w14:paraId="3981D719" w14:textId="77777777" w:rsidR="00F9543E" w:rsidRPr="00C97921" w:rsidRDefault="00F9543E" w:rsidP="00F9543E">
      <w:pPr>
        <w:pStyle w:val="ListParagraph"/>
        <w:numPr>
          <w:ilvl w:val="0"/>
          <w:numId w:val="42"/>
        </w:numPr>
        <w:rPr>
          <w:rFonts w:eastAsia="Calibri" w:cs="Calibri"/>
          <w:sz w:val="24"/>
          <w:szCs w:val="24"/>
        </w:rPr>
      </w:pPr>
      <w:r w:rsidRPr="00C97921">
        <w:rPr>
          <w:rFonts w:eastAsia="Calibri" w:cs="Calibri"/>
          <w:sz w:val="24"/>
          <w:szCs w:val="24"/>
        </w:rPr>
        <w:t>Unwillingness/inability to complete appropriate documentation</w:t>
      </w:r>
    </w:p>
    <w:p w14:paraId="4525BB1D" w14:textId="77777777" w:rsidR="00F9543E" w:rsidRPr="00C97921" w:rsidRDefault="00F9543E" w:rsidP="00F9543E">
      <w:pPr>
        <w:pStyle w:val="ListParagraph"/>
        <w:numPr>
          <w:ilvl w:val="0"/>
          <w:numId w:val="42"/>
        </w:numPr>
        <w:rPr>
          <w:rFonts w:eastAsia="Calibri" w:cs="Calibri"/>
          <w:sz w:val="24"/>
          <w:szCs w:val="24"/>
        </w:rPr>
      </w:pPr>
      <w:r w:rsidRPr="00C97921">
        <w:rPr>
          <w:rFonts w:eastAsia="Calibri" w:cs="Calibri"/>
          <w:sz w:val="24"/>
          <w:szCs w:val="24"/>
        </w:rPr>
        <w:t>Failure to function as an effective member of the treatment team</w:t>
      </w:r>
    </w:p>
    <w:p w14:paraId="538829FD" w14:textId="77777777" w:rsidR="00F9543E" w:rsidRDefault="00F9543E" w:rsidP="00F9543E">
      <w:pPr>
        <w:rPr>
          <w:rFonts w:eastAsia="Calibri" w:cs="Calibri"/>
          <w:sz w:val="24"/>
          <w:szCs w:val="24"/>
        </w:rPr>
      </w:pPr>
      <w:r>
        <w:rPr>
          <w:rFonts w:eastAsia="Calibri" w:cs="Calibri"/>
          <w:sz w:val="24"/>
          <w:szCs w:val="24"/>
        </w:rPr>
        <w:t xml:space="preserve"> </w:t>
      </w:r>
    </w:p>
    <w:p w14:paraId="29BFC2AD" w14:textId="77777777" w:rsidR="00F9543E" w:rsidRDefault="00F9543E" w:rsidP="00F9543E">
      <w:pPr>
        <w:rPr>
          <w:rFonts w:eastAsia="Calibri" w:cs="Calibri"/>
          <w:sz w:val="24"/>
          <w:szCs w:val="24"/>
        </w:rPr>
      </w:pPr>
      <w:bookmarkStart w:id="67" w:name="impairedstudents"/>
      <w:r>
        <w:rPr>
          <w:rFonts w:eastAsia="Calibri" w:cs="Calibri"/>
          <w:b/>
          <w:sz w:val="26"/>
          <w:szCs w:val="26"/>
        </w:rPr>
        <w:t>Students Determined to be Impaired (not inclusive)</w:t>
      </w:r>
    </w:p>
    <w:bookmarkEnd w:id="67"/>
    <w:p w14:paraId="3C9C32AD" w14:textId="77777777" w:rsidR="00F9543E" w:rsidRDefault="00F9543E" w:rsidP="00F9543E">
      <w:pPr>
        <w:rPr>
          <w:rFonts w:eastAsia="Calibri" w:cs="Calibri"/>
          <w:sz w:val="24"/>
          <w:szCs w:val="24"/>
        </w:rPr>
      </w:pPr>
      <w:r>
        <w:rPr>
          <w:rFonts w:eastAsia="Calibri" w:cs="Calibri"/>
          <w:b/>
          <w:sz w:val="24"/>
          <w:szCs w:val="24"/>
        </w:rPr>
        <w:t>Four Themes</w:t>
      </w:r>
      <w:r>
        <w:rPr>
          <w:rFonts w:eastAsia="Calibri" w:cs="Calibri"/>
          <w:sz w:val="24"/>
          <w:szCs w:val="24"/>
        </w:rPr>
        <w:t>:</w:t>
      </w:r>
    </w:p>
    <w:p w14:paraId="4F50E9CB" w14:textId="77777777" w:rsidR="00F9543E" w:rsidRDefault="00F9543E" w:rsidP="00F9543E">
      <w:pPr>
        <w:rPr>
          <w:rFonts w:eastAsia="Calibri" w:cs="Calibri"/>
          <w:sz w:val="24"/>
          <w:szCs w:val="24"/>
        </w:rPr>
      </w:pPr>
      <w:r>
        <w:rPr>
          <w:sz w:val="14"/>
          <w:szCs w:val="14"/>
        </w:rPr>
        <w:t xml:space="preserve">                    </w:t>
      </w:r>
      <w:r>
        <w:rPr>
          <w:rFonts w:eastAsia="Calibri" w:cs="Calibri"/>
          <w:sz w:val="24"/>
          <w:szCs w:val="24"/>
        </w:rPr>
        <w:t>I.</w:t>
      </w:r>
      <w:r>
        <w:rPr>
          <w:sz w:val="14"/>
          <w:szCs w:val="14"/>
        </w:rPr>
        <w:t xml:space="preserve">            </w:t>
      </w:r>
      <w:r>
        <w:rPr>
          <w:rFonts w:eastAsia="Calibri" w:cs="Calibri"/>
          <w:sz w:val="24"/>
          <w:szCs w:val="24"/>
        </w:rPr>
        <w:t>Interpersonal and Personal Problems</w:t>
      </w:r>
    </w:p>
    <w:p w14:paraId="6E25ED81" w14:textId="77777777" w:rsidR="00F9543E" w:rsidRDefault="00F9543E" w:rsidP="00F9543E">
      <w:pPr>
        <w:ind w:left="1620"/>
        <w:rPr>
          <w:rFonts w:eastAsia="Calibri" w:cs="Calibri"/>
          <w:sz w:val="24"/>
          <w:szCs w:val="24"/>
        </w:rPr>
      </w:pPr>
      <w:r>
        <w:rPr>
          <w:rFonts w:eastAsia="Calibri" w:cs="Calibri"/>
          <w:sz w:val="24"/>
          <w:szCs w:val="24"/>
        </w:rPr>
        <w:t>1.</w:t>
      </w:r>
      <w:r>
        <w:rPr>
          <w:sz w:val="14"/>
          <w:szCs w:val="14"/>
        </w:rPr>
        <w:t xml:space="preserve">      </w:t>
      </w:r>
      <w:r>
        <w:rPr>
          <w:rFonts w:eastAsia="Calibri" w:cs="Calibri"/>
          <w:sz w:val="24"/>
          <w:szCs w:val="24"/>
        </w:rPr>
        <w:t>Inappropriate interpersonal skills</w:t>
      </w:r>
    </w:p>
    <w:p w14:paraId="4015691F" w14:textId="77777777" w:rsidR="00F9543E" w:rsidRDefault="00F9543E" w:rsidP="00F9543E">
      <w:pPr>
        <w:ind w:left="1620"/>
        <w:rPr>
          <w:rFonts w:eastAsia="Calibri" w:cs="Calibri"/>
          <w:sz w:val="24"/>
          <w:szCs w:val="24"/>
        </w:rPr>
      </w:pPr>
      <w:r>
        <w:rPr>
          <w:rFonts w:eastAsia="Calibri" w:cs="Calibri"/>
          <w:sz w:val="24"/>
          <w:szCs w:val="24"/>
        </w:rPr>
        <w:t>2.</w:t>
      </w:r>
      <w:r>
        <w:rPr>
          <w:sz w:val="14"/>
          <w:szCs w:val="14"/>
        </w:rPr>
        <w:t xml:space="preserve">      </w:t>
      </w:r>
      <w:r>
        <w:rPr>
          <w:rFonts w:eastAsia="Calibri" w:cs="Calibri"/>
          <w:sz w:val="24"/>
          <w:szCs w:val="24"/>
        </w:rPr>
        <w:t>Lacks self-control (anger, impulse control) in relationships</w:t>
      </w:r>
    </w:p>
    <w:p w14:paraId="106E9C76" w14:textId="77777777" w:rsidR="00F9543E" w:rsidRDefault="00F9543E" w:rsidP="00F9543E">
      <w:pPr>
        <w:ind w:left="1620"/>
        <w:rPr>
          <w:rFonts w:eastAsia="Calibri" w:cs="Calibri"/>
          <w:sz w:val="24"/>
          <w:szCs w:val="24"/>
        </w:rPr>
      </w:pPr>
      <w:r>
        <w:rPr>
          <w:rFonts w:eastAsia="Calibri" w:cs="Calibri"/>
          <w:sz w:val="24"/>
          <w:szCs w:val="24"/>
        </w:rPr>
        <w:t>3.</w:t>
      </w:r>
      <w:r>
        <w:rPr>
          <w:sz w:val="14"/>
          <w:szCs w:val="14"/>
        </w:rPr>
        <w:t xml:space="preserve">      </w:t>
      </w:r>
      <w:r>
        <w:rPr>
          <w:rFonts w:eastAsia="Calibri" w:cs="Calibri"/>
          <w:sz w:val="24"/>
          <w:szCs w:val="24"/>
        </w:rPr>
        <w:t>Inappropriate boundaries</w:t>
      </w:r>
    </w:p>
    <w:p w14:paraId="7E75184E" w14:textId="77777777" w:rsidR="00F9543E" w:rsidRDefault="00F9543E" w:rsidP="00F9543E">
      <w:pPr>
        <w:ind w:left="1620"/>
        <w:rPr>
          <w:rFonts w:eastAsia="Calibri" w:cs="Calibri"/>
          <w:sz w:val="24"/>
          <w:szCs w:val="24"/>
        </w:rPr>
      </w:pPr>
      <w:r>
        <w:rPr>
          <w:rFonts w:eastAsia="Calibri" w:cs="Calibri"/>
          <w:sz w:val="24"/>
          <w:szCs w:val="24"/>
        </w:rPr>
        <w:t>4.</w:t>
      </w:r>
      <w:r>
        <w:rPr>
          <w:sz w:val="14"/>
          <w:szCs w:val="14"/>
        </w:rPr>
        <w:t xml:space="preserve">      </w:t>
      </w:r>
      <w:r>
        <w:rPr>
          <w:rFonts w:eastAsia="Calibri" w:cs="Calibri"/>
          <w:sz w:val="24"/>
          <w:szCs w:val="24"/>
        </w:rPr>
        <w:t>Misleads or exploits others</w:t>
      </w:r>
    </w:p>
    <w:p w14:paraId="6D326670" w14:textId="77777777" w:rsidR="00F9543E" w:rsidRDefault="00F9543E" w:rsidP="00F9543E">
      <w:pPr>
        <w:ind w:left="1620"/>
        <w:rPr>
          <w:rFonts w:eastAsia="Calibri" w:cs="Calibri"/>
          <w:sz w:val="24"/>
          <w:szCs w:val="24"/>
        </w:rPr>
      </w:pPr>
      <w:r>
        <w:rPr>
          <w:rFonts w:eastAsia="Calibri" w:cs="Calibri"/>
          <w:sz w:val="24"/>
          <w:szCs w:val="24"/>
        </w:rPr>
        <w:t>5.</w:t>
      </w:r>
      <w:r>
        <w:rPr>
          <w:sz w:val="14"/>
          <w:szCs w:val="14"/>
        </w:rPr>
        <w:t xml:space="preserve">      </w:t>
      </w:r>
      <w:r>
        <w:rPr>
          <w:rFonts w:eastAsia="Calibri" w:cs="Calibri"/>
          <w:sz w:val="24"/>
          <w:szCs w:val="24"/>
        </w:rPr>
        <w:t>Lacks awareness of the impact they have on others</w:t>
      </w:r>
    </w:p>
    <w:p w14:paraId="4190CB80" w14:textId="77777777" w:rsidR="00F9543E" w:rsidRDefault="00F9543E" w:rsidP="00F9543E">
      <w:pPr>
        <w:ind w:left="1620"/>
        <w:rPr>
          <w:rFonts w:eastAsia="Calibri" w:cs="Calibri"/>
          <w:sz w:val="24"/>
          <w:szCs w:val="24"/>
        </w:rPr>
      </w:pPr>
      <w:r>
        <w:rPr>
          <w:rFonts w:eastAsia="Calibri" w:cs="Calibri"/>
          <w:sz w:val="24"/>
          <w:szCs w:val="24"/>
        </w:rPr>
        <w:t>6.</w:t>
      </w:r>
      <w:r>
        <w:rPr>
          <w:sz w:val="14"/>
          <w:szCs w:val="14"/>
        </w:rPr>
        <w:t xml:space="preserve">      </w:t>
      </w:r>
      <w:r>
        <w:rPr>
          <w:rFonts w:eastAsia="Calibri" w:cs="Calibri"/>
          <w:sz w:val="24"/>
          <w:szCs w:val="24"/>
        </w:rPr>
        <w:t>Unwilling to receive feedback in supervision</w:t>
      </w:r>
    </w:p>
    <w:p w14:paraId="6ADBCE3B" w14:textId="77777777" w:rsidR="00F9543E" w:rsidRDefault="00F9543E" w:rsidP="00F9543E">
      <w:pPr>
        <w:ind w:left="1620"/>
        <w:rPr>
          <w:rFonts w:eastAsia="Calibri" w:cs="Calibri"/>
          <w:sz w:val="24"/>
          <w:szCs w:val="24"/>
        </w:rPr>
      </w:pPr>
      <w:r>
        <w:rPr>
          <w:rFonts w:eastAsia="Calibri" w:cs="Calibri"/>
          <w:sz w:val="24"/>
          <w:szCs w:val="24"/>
        </w:rPr>
        <w:t>7.</w:t>
      </w:r>
      <w:r>
        <w:rPr>
          <w:sz w:val="14"/>
          <w:szCs w:val="14"/>
        </w:rPr>
        <w:t xml:space="preserve">      </w:t>
      </w:r>
      <w:r>
        <w:rPr>
          <w:rFonts w:eastAsia="Calibri" w:cs="Calibri"/>
          <w:sz w:val="24"/>
          <w:szCs w:val="24"/>
        </w:rPr>
        <w:t>Does not take responsibility for deficiencies and/or problems</w:t>
      </w:r>
    </w:p>
    <w:p w14:paraId="0D839A62" w14:textId="77777777" w:rsidR="00F9543E" w:rsidRDefault="00F9543E" w:rsidP="00F9543E">
      <w:pPr>
        <w:rPr>
          <w:rFonts w:eastAsia="Calibri" w:cs="Calibri"/>
          <w:sz w:val="24"/>
          <w:szCs w:val="24"/>
        </w:rPr>
      </w:pPr>
      <w:r>
        <w:rPr>
          <w:sz w:val="14"/>
          <w:szCs w:val="14"/>
        </w:rPr>
        <w:t xml:space="preserve">                  </w:t>
      </w:r>
      <w:r>
        <w:rPr>
          <w:rFonts w:eastAsia="Calibri" w:cs="Calibri"/>
          <w:sz w:val="24"/>
          <w:szCs w:val="24"/>
        </w:rPr>
        <w:t>II.</w:t>
      </w:r>
      <w:r>
        <w:rPr>
          <w:sz w:val="14"/>
          <w:szCs w:val="14"/>
        </w:rPr>
        <w:t xml:space="preserve">            </w:t>
      </w:r>
      <w:r>
        <w:rPr>
          <w:rFonts w:eastAsia="Calibri" w:cs="Calibri"/>
          <w:sz w:val="24"/>
          <w:szCs w:val="24"/>
        </w:rPr>
        <w:t>Professional Competence</w:t>
      </w:r>
    </w:p>
    <w:p w14:paraId="0CC65947" w14:textId="77777777" w:rsidR="00F9543E" w:rsidRDefault="00F9543E" w:rsidP="00F9543E">
      <w:pPr>
        <w:ind w:left="1620"/>
        <w:rPr>
          <w:rFonts w:eastAsia="Calibri" w:cs="Calibri"/>
          <w:sz w:val="24"/>
          <w:szCs w:val="24"/>
        </w:rPr>
      </w:pPr>
      <w:r>
        <w:rPr>
          <w:rFonts w:eastAsia="Calibri" w:cs="Calibri"/>
          <w:sz w:val="24"/>
          <w:szCs w:val="24"/>
        </w:rPr>
        <w:t>1.</w:t>
      </w:r>
      <w:r>
        <w:rPr>
          <w:sz w:val="14"/>
          <w:szCs w:val="14"/>
        </w:rPr>
        <w:t xml:space="preserve">      </w:t>
      </w:r>
      <w:r>
        <w:rPr>
          <w:rFonts w:eastAsia="Calibri" w:cs="Calibri"/>
          <w:sz w:val="24"/>
          <w:szCs w:val="24"/>
        </w:rPr>
        <w:t>Lacks foundational counseling skills</w:t>
      </w:r>
    </w:p>
    <w:p w14:paraId="305BAAB2" w14:textId="77777777" w:rsidR="00F9543E" w:rsidRDefault="00F9543E" w:rsidP="00F9543E">
      <w:pPr>
        <w:ind w:left="1620"/>
        <w:rPr>
          <w:rFonts w:eastAsia="Calibri" w:cs="Calibri"/>
          <w:sz w:val="24"/>
          <w:szCs w:val="24"/>
        </w:rPr>
      </w:pPr>
      <w:r>
        <w:rPr>
          <w:rFonts w:eastAsia="Calibri" w:cs="Calibri"/>
          <w:sz w:val="24"/>
          <w:szCs w:val="24"/>
        </w:rPr>
        <w:t>2.</w:t>
      </w:r>
      <w:r>
        <w:rPr>
          <w:sz w:val="14"/>
          <w:szCs w:val="14"/>
        </w:rPr>
        <w:t xml:space="preserve">      </w:t>
      </w:r>
      <w:r>
        <w:rPr>
          <w:rFonts w:eastAsia="Calibri" w:cs="Calibri"/>
          <w:sz w:val="24"/>
          <w:szCs w:val="24"/>
        </w:rPr>
        <w:t>Inappropr</w:t>
      </w:r>
      <w:proofErr w:type="gramStart"/>
      <w:r>
        <w:rPr>
          <w:rFonts w:eastAsia="Calibri" w:cs="Calibri"/>
          <w:sz w:val="24"/>
          <w:szCs w:val="24"/>
        </w:rPr>
        <w:t>iate affect</w:t>
      </w:r>
      <w:proofErr w:type="gramEnd"/>
      <w:r>
        <w:rPr>
          <w:rFonts w:eastAsia="Calibri" w:cs="Calibri"/>
          <w:sz w:val="24"/>
          <w:szCs w:val="24"/>
        </w:rPr>
        <w:t xml:space="preserve"> </w:t>
      </w:r>
      <w:proofErr w:type="gramStart"/>
      <w:r>
        <w:rPr>
          <w:rFonts w:eastAsia="Calibri" w:cs="Calibri"/>
          <w:sz w:val="24"/>
          <w:szCs w:val="24"/>
        </w:rPr>
        <w:t>in</w:t>
      </w:r>
      <w:proofErr w:type="gramEnd"/>
      <w:r>
        <w:rPr>
          <w:rFonts w:eastAsia="Calibri" w:cs="Calibri"/>
          <w:sz w:val="24"/>
          <w:szCs w:val="24"/>
        </w:rPr>
        <w:t xml:space="preserve"> response to clients</w:t>
      </w:r>
    </w:p>
    <w:p w14:paraId="47B04774" w14:textId="77777777" w:rsidR="00F9543E" w:rsidRDefault="00F9543E" w:rsidP="00F9543E">
      <w:pPr>
        <w:ind w:left="1620"/>
        <w:rPr>
          <w:rFonts w:eastAsia="Calibri" w:cs="Calibri"/>
          <w:sz w:val="24"/>
          <w:szCs w:val="24"/>
        </w:rPr>
      </w:pPr>
      <w:r>
        <w:rPr>
          <w:rFonts w:eastAsia="Calibri" w:cs="Calibri"/>
          <w:sz w:val="24"/>
          <w:szCs w:val="24"/>
        </w:rPr>
        <w:t>3.</w:t>
      </w:r>
      <w:r>
        <w:rPr>
          <w:sz w:val="14"/>
          <w:szCs w:val="14"/>
        </w:rPr>
        <w:t xml:space="preserve">      </w:t>
      </w:r>
      <w:r>
        <w:rPr>
          <w:rFonts w:eastAsia="Calibri" w:cs="Calibri"/>
          <w:sz w:val="24"/>
          <w:szCs w:val="24"/>
        </w:rPr>
        <w:t>Does not recognize the limitations of expertise and competence</w:t>
      </w:r>
    </w:p>
    <w:p w14:paraId="50B21058" w14:textId="77777777" w:rsidR="00F9543E" w:rsidRDefault="00F9543E" w:rsidP="00F9543E">
      <w:pPr>
        <w:ind w:left="1620"/>
        <w:rPr>
          <w:rFonts w:eastAsia="Calibri" w:cs="Calibri"/>
          <w:sz w:val="24"/>
          <w:szCs w:val="24"/>
        </w:rPr>
      </w:pPr>
      <w:r>
        <w:rPr>
          <w:rFonts w:eastAsia="Calibri" w:cs="Calibri"/>
          <w:sz w:val="24"/>
          <w:szCs w:val="24"/>
        </w:rPr>
        <w:t>4.</w:t>
      </w:r>
      <w:r>
        <w:rPr>
          <w:sz w:val="14"/>
          <w:szCs w:val="14"/>
        </w:rPr>
        <w:t xml:space="preserve">      </w:t>
      </w:r>
      <w:r>
        <w:rPr>
          <w:rFonts w:eastAsia="Calibri" w:cs="Calibri"/>
          <w:sz w:val="24"/>
          <w:szCs w:val="24"/>
        </w:rPr>
        <w:t>Does not apply ethical and/or legal standards to practice</w:t>
      </w:r>
    </w:p>
    <w:p w14:paraId="5A29ECB0" w14:textId="77777777" w:rsidR="00F9543E" w:rsidRDefault="00F9543E" w:rsidP="00F9543E">
      <w:pPr>
        <w:ind w:left="1620"/>
        <w:rPr>
          <w:rFonts w:eastAsia="Calibri" w:cs="Calibri"/>
          <w:sz w:val="24"/>
          <w:szCs w:val="24"/>
        </w:rPr>
      </w:pPr>
      <w:r>
        <w:rPr>
          <w:rFonts w:eastAsia="Calibri" w:cs="Calibri"/>
          <w:sz w:val="24"/>
          <w:szCs w:val="24"/>
        </w:rPr>
        <w:t>5.</w:t>
      </w:r>
      <w:r>
        <w:rPr>
          <w:sz w:val="14"/>
          <w:szCs w:val="14"/>
        </w:rPr>
        <w:t xml:space="preserve">      </w:t>
      </w:r>
      <w:r>
        <w:rPr>
          <w:rFonts w:eastAsia="Calibri" w:cs="Calibri"/>
          <w:sz w:val="24"/>
          <w:szCs w:val="24"/>
        </w:rPr>
        <w:t>Lacks awareness of how their beliefs and values influence practice</w:t>
      </w:r>
    </w:p>
    <w:p w14:paraId="156A0B49" w14:textId="77777777" w:rsidR="00F9543E" w:rsidRDefault="00F9543E" w:rsidP="00F9543E">
      <w:pPr>
        <w:ind w:left="1620"/>
        <w:rPr>
          <w:rFonts w:eastAsia="Calibri" w:cs="Calibri"/>
          <w:sz w:val="24"/>
          <w:szCs w:val="24"/>
        </w:rPr>
      </w:pPr>
      <w:r>
        <w:rPr>
          <w:rFonts w:eastAsia="Calibri" w:cs="Calibri"/>
          <w:sz w:val="24"/>
          <w:szCs w:val="24"/>
        </w:rPr>
        <w:t>6.</w:t>
      </w:r>
      <w:r>
        <w:rPr>
          <w:sz w:val="14"/>
          <w:szCs w:val="14"/>
        </w:rPr>
        <w:t xml:space="preserve">      </w:t>
      </w:r>
      <w:r>
        <w:rPr>
          <w:rFonts w:eastAsia="Calibri" w:cs="Calibri"/>
          <w:sz w:val="24"/>
          <w:szCs w:val="24"/>
        </w:rPr>
        <w:t>Does not demonstrate a respect individual differences and culture</w:t>
      </w:r>
    </w:p>
    <w:p w14:paraId="203F9FDA" w14:textId="77777777" w:rsidR="00F9543E" w:rsidRDefault="00F9543E" w:rsidP="00F9543E">
      <w:pPr>
        <w:rPr>
          <w:rFonts w:eastAsia="Calibri" w:cs="Calibri"/>
          <w:sz w:val="24"/>
          <w:szCs w:val="24"/>
        </w:rPr>
      </w:pPr>
      <w:r>
        <w:rPr>
          <w:sz w:val="14"/>
          <w:szCs w:val="14"/>
        </w:rPr>
        <w:t xml:space="preserve">                </w:t>
      </w:r>
      <w:r>
        <w:rPr>
          <w:rFonts w:eastAsia="Calibri" w:cs="Calibri"/>
          <w:sz w:val="24"/>
          <w:szCs w:val="24"/>
        </w:rPr>
        <w:t>III.</w:t>
      </w:r>
      <w:r>
        <w:rPr>
          <w:sz w:val="14"/>
          <w:szCs w:val="14"/>
        </w:rPr>
        <w:t xml:space="preserve">            </w:t>
      </w:r>
      <w:r>
        <w:rPr>
          <w:rFonts w:eastAsia="Calibri" w:cs="Calibri"/>
          <w:sz w:val="24"/>
          <w:szCs w:val="24"/>
        </w:rPr>
        <w:t>Professional Behaviors</w:t>
      </w:r>
    </w:p>
    <w:p w14:paraId="43E427BE" w14:textId="77777777" w:rsidR="00F9543E" w:rsidRDefault="00F9543E" w:rsidP="00F9543E">
      <w:pPr>
        <w:ind w:left="1620"/>
        <w:rPr>
          <w:rFonts w:eastAsia="Calibri" w:cs="Calibri"/>
          <w:sz w:val="24"/>
          <w:szCs w:val="24"/>
        </w:rPr>
      </w:pPr>
      <w:r>
        <w:rPr>
          <w:rFonts w:eastAsia="Calibri" w:cs="Calibri"/>
          <w:sz w:val="24"/>
          <w:szCs w:val="24"/>
        </w:rPr>
        <w:t>1.</w:t>
      </w:r>
      <w:r>
        <w:rPr>
          <w:sz w:val="14"/>
          <w:szCs w:val="14"/>
        </w:rPr>
        <w:t xml:space="preserve">      </w:t>
      </w:r>
      <w:r>
        <w:rPr>
          <w:rFonts w:eastAsia="Calibri" w:cs="Calibri"/>
          <w:sz w:val="24"/>
          <w:szCs w:val="24"/>
        </w:rPr>
        <w:t>Deficits in punctuality, professional appearance, attendance, dependability</w:t>
      </w:r>
    </w:p>
    <w:p w14:paraId="22D56AAF" w14:textId="77777777" w:rsidR="00F9543E" w:rsidRDefault="00F9543E" w:rsidP="00F9543E">
      <w:pPr>
        <w:ind w:left="1620"/>
        <w:rPr>
          <w:rFonts w:eastAsia="Calibri" w:cs="Calibri"/>
          <w:sz w:val="24"/>
          <w:szCs w:val="24"/>
        </w:rPr>
      </w:pPr>
      <w:r>
        <w:rPr>
          <w:rFonts w:eastAsia="Calibri" w:cs="Calibri"/>
          <w:sz w:val="24"/>
          <w:szCs w:val="24"/>
        </w:rPr>
        <w:t>2.</w:t>
      </w:r>
      <w:r>
        <w:rPr>
          <w:sz w:val="14"/>
          <w:szCs w:val="14"/>
        </w:rPr>
        <w:t xml:space="preserve">      </w:t>
      </w:r>
      <w:r>
        <w:rPr>
          <w:rFonts w:eastAsia="Calibri" w:cs="Calibri"/>
          <w:sz w:val="24"/>
          <w:szCs w:val="24"/>
        </w:rPr>
        <w:t>Does not complete appropriate paperwork and documentation</w:t>
      </w:r>
    </w:p>
    <w:p w14:paraId="706A7A10" w14:textId="77777777" w:rsidR="00F9543E" w:rsidRDefault="00F9543E" w:rsidP="00F9543E">
      <w:pPr>
        <w:ind w:left="1620"/>
        <w:rPr>
          <w:rFonts w:eastAsia="Calibri" w:cs="Calibri"/>
          <w:sz w:val="24"/>
          <w:szCs w:val="24"/>
        </w:rPr>
      </w:pPr>
      <w:r>
        <w:rPr>
          <w:rFonts w:eastAsia="Calibri" w:cs="Calibri"/>
          <w:sz w:val="24"/>
          <w:szCs w:val="24"/>
        </w:rPr>
        <w:t>3.</w:t>
      </w:r>
      <w:r>
        <w:rPr>
          <w:sz w:val="14"/>
          <w:szCs w:val="14"/>
        </w:rPr>
        <w:t xml:space="preserve">      </w:t>
      </w:r>
      <w:r>
        <w:rPr>
          <w:rFonts w:eastAsia="Calibri" w:cs="Calibri"/>
          <w:sz w:val="24"/>
          <w:szCs w:val="24"/>
        </w:rPr>
        <w:t xml:space="preserve">Does not adhere to the </w:t>
      </w:r>
      <w:proofErr w:type="gramStart"/>
      <w:r>
        <w:rPr>
          <w:rFonts w:eastAsia="Calibri" w:cs="Calibri"/>
          <w:sz w:val="24"/>
          <w:szCs w:val="24"/>
        </w:rPr>
        <w:t>department’s</w:t>
      </w:r>
      <w:proofErr w:type="gramEnd"/>
      <w:r>
        <w:rPr>
          <w:rFonts w:eastAsia="Calibri" w:cs="Calibri"/>
          <w:sz w:val="24"/>
          <w:szCs w:val="24"/>
        </w:rPr>
        <w:t xml:space="preserve"> or their clinical site’s policies</w:t>
      </w:r>
    </w:p>
    <w:p w14:paraId="3FD9A462" w14:textId="77777777" w:rsidR="00F9543E" w:rsidRDefault="00F9543E" w:rsidP="00F9543E">
      <w:pPr>
        <w:rPr>
          <w:rFonts w:eastAsia="Calibri" w:cs="Calibri"/>
          <w:sz w:val="24"/>
          <w:szCs w:val="24"/>
        </w:rPr>
      </w:pPr>
      <w:r>
        <w:rPr>
          <w:sz w:val="14"/>
          <w:szCs w:val="14"/>
        </w:rPr>
        <w:t xml:space="preserve">                </w:t>
      </w:r>
      <w:r>
        <w:rPr>
          <w:rFonts w:eastAsia="Calibri" w:cs="Calibri"/>
          <w:sz w:val="24"/>
          <w:szCs w:val="24"/>
        </w:rPr>
        <w:t>IV.</w:t>
      </w:r>
      <w:r>
        <w:rPr>
          <w:sz w:val="14"/>
          <w:szCs w:val="14"/>
        </w:rPr>
        <w:t xml:space="preserve">            </w:t>
      </w:r>
      <w:r>
        <w:rPr>
          <w:rFonts w:eastAsia="Calibri" w:cs="Calibri"/>
          <w:sz w:val="24"/>
          <w:szCs w:val="24"/>
        </w:rPr>
        <w:t>Professional and Personal Integrity and Maturity</w:t>
      </w:r>
    </w:p>
    <w:p w14:paraId="1B842516" w14:textId="77777777" w:rsidR="00F9543E" w:rsidRDefault="00F9543E" w:rsidP="00F9543E">
      <w:pPr>
        <w:ind w:left="1620"/>
        <w:rPr>
          <w:rFonts w:eastAsia="Calibri" w:cs="Calibri"/>
          <w:sz w:val="24"/>
          <w:szCs w:val="24"/>
        </w:rPr>
      </w:pPr>
      <w:r>
        <w:rPr>
          <w:rFonts w:eastAsia="Calibri" w:cs="Calibri"/>
          <w:sz w:val="24"/>
          <w:szCs w:val="24"/>
        </w:rPr>
        <w:t>1.</w:t>
      </w:r>
      <w:r>
        <w:rPr>
          <w:sz w:val="14"/>
          <w:szCs w:val="14"/>
        </w:rPr>
        <w:t xml:space="preserve">      </w:t>
      </w:r>
      <w:r>
        <w:rPr>
          <w:rFonts w:eastAsia="Calibri" w:cs="Calibri"/>
          <w:sz w:val="24"/>
          <w:szCs w:val="24"/>
        </w:rPr>
        <w:t>Makes false, misleading or deceptive statements</w:t>
      </w:r>
    </w:p>
    <w:p w14:paraId="378F7C88" w14:textId="77777777" w:rsidR="00F9543E" w:rsidRDefault="00F9543E" w:rsidP="00F9543E">
      <w:pPr>
        <w:ind w:left="1620"/>
        <w:rPr>
          <w:rFonts w:eastAsia="Calibri" w:cs="Calibri"/>
          <w:sz w:val="24"/>
          <w:szCs w:val="24"/>
        </w:rPr>
      </w:pPr>
      <w:r>
        <w:rPr>
          <w:rFonts w:eastAsia="Calibri" w:cs="Calibri"/>
          <w:sz w:val="24"/>
          <w:szCs w:val="24"/>
        </w:rPr>
        <w:t>2.</w:t>
      </w:r>
      <w:r>
        <w:rPr>
          <w:sz w:val="14"/>
          <w:szCs w:val="14"/>
        </w:rPr>
        <w:t xml:space="preserve">      </w:t>
      </w:r>
      <w:r>
        <w:rPr>
          <w:rFonts w:eastAsia="Calibri" w:cs="Calibri"/>
          <w:sz w:val="24"/>
          <w:szCs w:val="24"/>
        </w:rPr>
        <w:t>Displayed academic dishonesty</w:t>
      </w:r>
    </w:p>
    <w:p w14:paraId="16A94872" w14:textId="77777777" w:rsidR="00F9543E" w:rsidRDefault="00F9543E" w:rsidP="00F9543E">
      <w:pPr>
        <w:ind w:left="1620"/>
        <w:rPr>
          <w:rFonts w:eastAsia="Calibri" w:cs="Calibri"/>
          <w:sz w:val="24"/>
          <w:szCs w:val="24"/>
        </w:rPr>
      </w:pPr>
      <w:r>
        <w:rPr>
          <w:rFonts w:eastAsia="Calibri" w:cs="Calibri"/>
          <w:sz w:val="24"/>
          <w:szCs w:val="24"/>
        </w:rPr>
        <w:t>3.</w:t>
      </w:r>
      <w:r>
        <w:rPr>
          <w:sz w:val="14"/>
          <w:szCs w:val="14"/>
        </w:rPr>
        <w:t xml:space="preserve">      </w:t>
      </w:r>
      <w:r>
        <w:rPr>
          <w:rFonts w:eastAsia="Calibri" w:cs="Calibri"/>
          <w:sz w:val="24"/>
          <w:szCs w:val="24"/>
        </w:rPr>
        <w:t>Problems with alcohol/drug use or illegal activities</w:t>
      </w:r>
    </w:p>
    <w:p w14:paraId="774D0B7C" w14:textId="77777777" w:rsidR="00F9543E" w:rsidRDefault="00F9543E" w:rsidP="00F9543E">
      <w:pPr>
        <w:ind w:left="1620"/>
        <w:rPr>
          <w:rFonts w:eastAsia="Calibri" w:cs="Calibri"/>
          <w:sz w:val="24"/>
          <w:szCs w:val="24"/>
        </w:rPr>
      </w:pPr>
      <w:r>
        <w:rPr>
          <w:rFonts w:eastAsia="Calibri" w:cs="Calibri"/>
          <w:sz w:val="24"/>
          <w:szCs w:val="24"/>
        </w:rPr>
        <w:t>4.</w:t>
      </w:r>
      <w:r>
        <w:rPr>
          <w:sz w:val="14"/>
          <w:szCs w:val="14"/>
        </w:rPr>
        <w:t xml:space="preserve">      </w:t>
      </w:r>
      <w:r>
        <w:rPr>
          <w:rFonts w:eastAsia="Calibri" w:cs="Calibri"/>
          <w:sz w:val="24"/>
          <w:szCs w:val="24"/>
        </w:rPr>
        <w:t>Inappropriate sexual behavior</w:t>
      </w:r>
    </w:p>
    <w:p w14:paraId="61BE9E96" w14:textId="77777777" w:rsidR="00F9543E" w:rsidRDefault="00F9543E" w:rsidP="00F9543E">
      <w:pPr>
        <w:ind w:left="1620"/>
        <w:rPr>
          <w:rFonts w:eastAsia="Calibri" w:cs="Calibri"/>
          <w:sz w:val="24"/>
          <w:szCs w:val="24"/>
        </w:rPr>
      </w:pPr>
      <w:r>
        <w:rPr>
          <w:rFonts w:eastAsia="Calibri" w:cs="Calibri"/>
          <w:sz w:val="24"/>
          <w:szCs w:val="24"/>
        </w:rPr>
        <w:t>5.</w:t>
      </w:r>
      <w:r>
        <w:rPr>
          <w:sz w:val="14"/>
          <w:szCs w:val="14"/>
        </w:rPr>
        <w:t xml:space="preserve">      </w:t>
      </w:r>
      <w:r>
        <w:rPr>
          <w:rFonts w:eastAsia="Calibri" w:cs="Calibri"/>
          <w:sz w:val="24"/>
          <w:szCs w:val="24"/>
        </w:rPr>
        <w:t>Refused to consider personal counseling when recommended</w:t>
      </w:r>
    </w:p>
    <w:p w14:paraId="68D6DB26" w14:textId="77777777" w:rsidR="00F9543E" w:rsidRDefault="00F9543E" w:rsidP="00F9543E">
      <w:pPr>
        <w:rPr>
          <w:rFonts w:eastAsia="Calibri" w:cs="Calibri"/>
          <w:sz w:val="24"/>
          <w:szCs w:val="24"/>
        </w:rPr>
      </w:pPr>
      <w:r>
        <w:rPr>
          <w:rFonts w:eastAsia="Calibri" w:cs="Calibri"/>
          <w:sz w:val="24"/>
          <w:szCs w:val="24"/>
        </w:rPr>
        <w:t xml:space="preserve">Once the Type and Severity of Limitation are determined, there are several avenues that may be pursued when determining the need, if any, for remediation. Faculty are encouraged to consult with the program director, faculty remediation committee members, and other faculty </w:t>
      </w:r>
      <w:r>
        <w:rPr>
          <w:rFonts w:eastAsia="Calibri" w:cs="Calibri"/>
          <w:sz w:val="24"/>
          <w:szCs w:val="24"/>
        </w:rPr>
        <w:lastRenderedPageBreak/>
        <w:t>when deciding the level of severity and which stage to engage the remediation process.  Please note that the remediation process is not always linear or sequential. Faculty reserve the right to initiate remediation at whatever stage they deem appropriate for the student.</w:t>
      </w:r>
    </w:p>
    <w:p w14:paraId="15A227E9" w14:textId="77777777" w:rsidR="00F9543E" w:rsidRDefault="00F9543E" w:rsidP="00F9543E">
      <w:pPr>
        <w:rPr>
          <w:rFonts w:eastAsia="Calibri" w:cs="Calibri"/>
          <w:b/>
          <w:sz w:val="24"/>
          <w:szCs w:val="24"/>
        </w:rPr>
      </w:pPr>
      <w:r>
        <w:rPr>
          <w:rFonts w:eastAsia="Calibri" w:cs="Calibri"/>
          <w:b/>
          <w:sz w:val="24"/>
          <w:szCs w:val="24"/>
        </w:rPr>
        <w:t xml:space="preserve"> </w:t>
      </w:r>
    </w:p>
    <w:p w14:paraId="08E1C6BA" w14:textId="77777777" w:rsidR="00F9543E" w:rsidRDefault="00F9543E" w:rsidP="00F9543E">
      <w:pPr>
        <w:rPr>
          <w:rFonts w:eastAsia="Calibri" w:cs="Calibri"/>
          <w:b/>
          <w:sz w:val="24"/>
          <w:szCs w:val="24"/>
        </w:rPr>
      </w:pPr>
      <w:r>
        <w:rPr>
          <w:rFonts w:eastAsia="Calibri" w:cs="Calibri"/>
          <w:b/>
          <w:sz w:val="24"/>
          <w:szCs w:val="24"/>
        </w:rPr>
        <w:t>Early Remediation Process (Stages 1 and 2)</w:t>
      </w:r>
    </w:p>
    <w:p w14:paraId="58918012" w14:textId="77777777" w:rsidR="00F9543E" w:rsidRPr="00953C3C" w:rsidRDefault="00F9543E" w:rsidP="00F9543E">
      <w:pPr>
        <w:pStyle w:val="ListParagraph"/>
        <w:numPr>
          <w:ilvl w:val="0"/>
          <w:numId w:val="37"/>
        </w:numPr>
        <w:rPr>
          <w:rFonts w:eastAsia="Calibri" w:cs="Calibri"/>
          <w:sz w:val="24"/>
          <w:szCs w:val="24"/>
        </w:rPr>
      </w:pPr>
      <w:r w:rsidRPr="00953C3C">
        <w:rPr>
          <w:rFonts w:eastAsia="Calibri" w:cs="Calibri"/>
          <w:sz w:val="24"/>
          <w:szCs w:val="24"/>
        </w:rPr>
        <w:t>Faculty or advisor meets with the student</w:t>
      </w:r>
    </w:p>
    <w:p w14:paraId="60EB1CB6" w14:textId="77777777" w:rsidR="00F9543E" w:rsidRDefault="00F9543E" w:rsidP="00F9543E">
      <w:pPr>
        <w:pStyle w:val="ListParagraph"/>
        <w:numPr>
          <w:ilvl w:val="0"/>
          <w:numId w:val="37"/>
        </w:numPr>
        <w:rPr>
          <w:rFonts w:eastAsia="Calibri" w:cs="Calibri"/>
          <w:sz w:val="24"/>
          <w:szCs w:val="24"/>
        </w:rPr>
      </w:pPr>
      <w:r w:rsidRPr="00953C3C">
        <w:rPr>
          <w:rFonts w:eastAsia="Calibri" w:cs="Calibri"/>
          <w:sz w:val="24"/>
          <w:szCs w:val="24"/>
        </w:rPr>
        <w:t xml:space="preserve">Determine an action plan for addressing deficits </w:t>
      </w:r>
    </w:p>
    <w:p w14:paraId="36B95AB8" w14:textId="77777777" w:rsidR="00F9543E" w:rsidRPr="00953C3C" w:rsidRDefault="00F9543E" w:rsidP="00F9543E">
      <w:pPr>
        <w:pStyle w:val="ListParagraph"/>
        <w:numPr>
          <w:ilvl w:val="0"/>
          <w:numId w:val="37"/>
        </w:numPr>
        <w:rPr>
          <w:rFonts w:eastAsia="Calibri" w:cs="Calibri"/>
          <w:sz w:val="24"/>
          <w:szCs w:val="24"/>
        </w:rPr>
      </w:pPr>
      <w:r w:rsidRPr="00953C3C">
        <w:rPr>
          <w:rFonts w:eastAsia="Calibri" w:cs="Calibri"/>
          <w:sz w:val="24"/>
          <w:szCs w:val="24"/>
        </w:rPr>
        <w:t>Follow-up</w:t>
      </w:r>
    </w:p>
    <w:p w14:paraId="7FDA0E32" w14:textId="77777777" w:rsidR="00F9543E" w:rsidRDefault="00F9543E" w:rsidP="00F9543E">
      <w:pPr>
        <w:rPr>
          <w:rFonts w:eastAsia="Calibri" w:cs="Calibri"/>
          <w:sz w:val="24"/>
          <w:szCs w:val="24"/>
        </w:rPr>
      </w:pPr>
      <w:r>
        <w:rPr>
          <w:rFonts w:eastAsia="Calibri" w:cs="Calibri"/>
          <w:sz w:val="24"/>
          <w:szCs w:val="24"/>
        </w:rPr>
        <w:t xml:space="preserve"> </w:t>
      </w:r>
    </w:p>
    <w:p w14:paraId="6B5F8DB2" w14:textId="77777777" w:rsidR="00F9543E" w:rsidRDefault="00F9543E" w:rsidP="00F9543E">
      <w:pPr>
        <w:rPr>
          <w:rFonts w:eastAsia="Calibri" w:cs="Calibri"/>
          <w:b/>
          <w:sz w:val="24"/>
          <w:szCs w:val="24"/>
        </w:rPr>
      </w:pPr>
      <w:r>
        <w:rPr>
          <w:rFonts w:eastAsia="Calibri" w:cs="Calibri"/>
          <w:b/>
          <w:sz w:val="24"/>
          <w:szCs w:val="24"/>
        </w:rPr>
        <w:t>Secondary Remediation Process (Stage 3)</w:t>
      </w:r>
    </w:p>
    <w:p w14:paraId="4BCBD77B" w14:textId="77777777" w:rsidR="00F9543E" w:rsidRPr="00157492" w:rsidRDefault="00F9543E" w:rsidP="00F9543E">
      <w:pPr>
        <w:pStyle w:val="ListParagraph"/>
        <w:numPr>
          <w:ilvl w:val="0"/>
          <w:numId w:val="38"/>
        </w:numPr>
        <w:rPr>
          <w:rFonts w:eastAsia="Calibri" w:cs="Calibri"/>
          <w:sz w:val="24"/>
          <w:szCs w:val="24"/>
        </w:rPr>
      </w:pPr>
      <w:r>
        <w:rPr>
          <w:rFonts w:eastAsia="Calibri" w:cs="Calibri"/>
          <w:sz w:val="24"/>
          <w:szCs w:val="24"/>
        </w:rPr>
        <w:t>Student Support and Development</w:t>
      </w:r>
    </w:p>
    <w:p w14:paraId="66166039" w14:textId="77777777" w:rsidR="00F9543E" w:rsidRPr="00953C3C" w:rsidRDefault="00F9543E" w:rsidP="00F9543E">
      <w:pPr>
        <w:pStyle w:val="ListParagraph"/>
        <w:numPr>
          <w:ilvl w:val="0"/>
          <w:numId w:val="38"/>
        </w:numPr>
        <w:rPr>
          <w:rFonts w:eastAsia="Calibri" w:cs="Calibri"/>
          <w:sz w:val="24"/>
          <w:szCs w:val="24"/>
        </w:rPr>
      </w:pPr>
      <w:r w:rsidRPr="00953C3C">
        <w:rPr>
          <w:rFonts w:eastAsia="Calibri" w:cs="Calibri"/>
          <w:sz w:val="24"/>
          <w:szCs w:val="24"/>
        </w:rPr>
        <w:t>Notification of meeting with the director</w:t>
      </w:r>
    </w:p>
    <w:p w14:paraId="0376630C" w14:textId="77777777" w:rsidR="00F9543E" w:rsidRPr="00953C3C" w:rsidRDefault="00F9543E" w:rsidP="00F9543E">
      <w:pPr>
        <w:pStyle w:val="ListParagraph"/>
        <w:numPr>
          <w:ilvl w:val="0"/>
          <w:numId w:val="38"/>
        </w:numPr>
        <w:rPr>
          <w:rFonts w:eastAsia="Calibri" w:cs="Calibri"/>
          <w:sz w:val="24"/>
          <w:szCs w:val="24"/>
        </w:rPr>
      </w:pPr>
      <w:r w:rsidRPr="00953C3C">
        <w:rPr>
          <w:rFonts w:eastAsia="Calibri" w:cs="Calibri"/>
          <w:sz w:val="24"/>
          <w:szCs w:val="24"/>
        </w:rPr>
        <w:t>Assessment of problematic behavior</w:t>
      </w:r>
    </w:p>
    <w:p w14:paraId="6FC26BE5" w14:textId="77777777" w:rsidR="00F9543E" w:rsidRPr="00953C3C" w:rsidRDefault="00F9543E" w:rsidP="00F9543E">
      <w:pPr>
        <w:pStyle w:val="ListParagraph"/>
        <w:numPr>
          <w:ilvl w:val="0"/>
          <w:numId w:val="38"/>
        </w:numPr>
        <w:rPr>
          <w:rFonts w:eastAsia="Calibri" w:cs="Calibri"/>
          <w:sz w:val="24"/>
          <w:szCs w:val="24"/>
        </w:rPr>
      </w:pPr>
      <w:r w:rsidRPr="00953C3C">
        <w:rPr>
          <w:rFonts w:eastAsia="Calibri" w:cs="Calibri"/>
          <w:sz w:val="24"/>
          <w:szCs w:val="24"/>
        </w:rPr>
        <w:t>Review and development of a plan</w:t>
      </w:r>
    </w:p>
    <w:p w14:paraId="10B2144C" w14:textId="77777777" w:rsidR="00F9543E" w:rsidRPr="00953C3C" w:rsidRDefault="00F9543E" w:rsidP="00F9543E">
      <w:pPr>
        <w:pStyle w:val="ListParagraph"/>
        <w:numPr>
          <w:ilvl w:val="0"/>
          <w:numId w:val="38"/>
        </w:numPr>
        <w:rPr>
          <w:rFonts w:eastAsia="Calibri" w:cs="Calibri"/>
          <w:sz w:val="24"/>
          <w:szCs w:val="24"/>
        </w:rPr>
      </w:pPr>
      <w:r w:rsidRPr="00953C3C">
        <w:rPr>
          <w:rFonts w:eastAsia="Calibri" w:cs="Calibri"/>
          <w:sz w:val="24"/>
          <w:szCs w:val="24"/>
        </w:rPr>
        <w:t>Acceptance or appeal</w:t>
      </w:r>
    </w:p>
    <w:p w14:paraId="1AC174DD" w14:textId="77777777" w:rsidR="00F9543E" w:rsidRDefault="00F9543E" w:rsidP="00F9543E">
      <w:pPr>
        <w:rPr>
          <w:rFonts w:eastAsia="Calibri" w:cs="Calibri"/>
          <w:b/>
          <w:sz w:val="24"/>
          <w:szCs w:val="24"/>
        </w:rPr>
      </w:pPr>
      <w:r>
        <w:rPr>
          <w:rFonts w:eastAsia="Calibri" w:cs="Calibri"/>
          <w:b/>
          <w:sz w:val="24"/>
          <w:szCs w:val="24"/>
        </w:rPr>
        <w:t xml:space="preserve"> </w:t>
      </w:r>
    </w:p>
    <w:p w14:paraId="0AAD002E" w14:textId="77777777" w:rsidR="00F9543E" w:rsidRDefault="00F9543E" w:rsidP="00F9543E">
      <w:pPr>
        <w:rPr>
          <w:rFonts w:eastAsia="Calibri" w:cs="Calibri"/>
          <w:b/>
          <w:sz w:val="24"/>
          <w:szCs w:val="24"/>
        </w:rPr>
      </w:pPr>
      <w:bookmarkStart w:id="68" w:name="_Hlk106608378"/>
      <w:r>
        <w:rPr>
          <w:rFonts w:eastAsia="Calibri" w:cs="Calibri"/>
          <w:b/>
          <w:sz w:val="24"/>
          <w:szCs w:val="24"/>
        </w:rPr>
        <w:t>Remediation Committee Referral (Stages 4-6)</w:t>
      </w:r>
    </w:p>
    <w:p w14:paraId="29EC9989" w14:textId="77777777" w:rsidR="00F9543E" w:rsidRPr="00953C3C" w:rsidRDefault="00F9543E" w:rsidP="00F9543E">
      <w:pPr>
        <w:pStyle w:val="ListParagraph"/>
        <w:numPr>
          <w:ilvl w:val="0"/>
          <w:numId w:val="39"/>
        </w:numPr>
        <w:rPr>
          <w:rFonts w:eastAsia="Calibri" w:cs="Calibri"/>
          <w:sz w:val="24"/>
          <w:szCs w:val="24"/>
        </w:rPr>
      </w:pPr>
      <w:r w:rsidRPr="00953C3C">
        <w:rPr>
          <w:rFonts w:eastAsia="Calibri" w:cs="Calibri"/>
          <w:sz w:val="24"/>
          <w:szCs w:val="24"/>
        </w:rPr>
        <w:t>Notification</w:t>
      </w:r>
    </w:p>
    <w:p w14:paraId="74CAF8C7" w14:textId="77777777" w:rsidR="00F9543E" w:rsidRDefault="00F9543E" w:rsidP="00F9543E">
      <w:pPr>
        <w:pStyle w:val="ListParagraph"/>
        <w:numPr>
          <w:ilvl w:val="0"/>
          <w:numId w:val="39"/>
        </w:numPr>
        <w:rPr>
          <w:rFonts w:eastAsia="Calibri" w:cs="Calibri"/>
          <w:sz w:val="24"/>
          <w:szCs w:val="24"/>
        </w:rPr>
      </w:pPr>
      <w:r w:rsidRPr="00953C3C">
        <w:rPr>
          <w:rFonts w:eastAsia="Calibri" w:cs="Calibri"/>
          <w:sz w:val="24"/>
          <w:szCs w:val="24"/>
        </w:rPr>
        <w:t>Assessment of Problematic Behavior</w:t>
      </w:r>
    </w:p>
    <w:p w14:paraId="29B6EC98" w14:textId="77777777" w:rsidR="00F9543E" w:rsidRPr="00953C3C" w:rsidRDefault="00F9543E" w:rsidP="00F9543E">
      <w:pPr>
        <w:pStyle w:val="ListParagraph"/>
        <w:numPr>
          <w:ilvl w:val="1"/>
          <w:numId w:val="39"/>
        </w:numPr>
        <w:rPr>
          <w:rFonts w:eastAsia="Calibri" w:cs="Calibri"/>
          <w:sz w:val="24"/>
          <w:szCs w:val="24"/>
        </w:rPr>
      </w:pPr>
      <w:r>
        <w:rPr>
          <w:rFonts w:eastAsia="Calibri" w:cs="Calibri"/>
          <w:sz w:val="24"/>
          <w:szCs w:val="24"/>
        </w:rPr>
        <w:t>Problems concerning attendance and approach to assignment completion</w:t>
      </w:r>
    </w:p>
    <w:p w14:paraId="699F5843" w14:textId="77777777" w:rsidR="00F9543E" w:rsidRPr="00953C3C" w:rsidRDefault="00F9543E" w:rsidP="00F9543E">
      <w:pPr>
        <w:pStyle w:val="ListParagraph"/>
        <w:numPr>
          <w:ilvl w:val="0"/>
          <w:numId w:val="39"/>
        </w:numPr>
        <w:rPr>
          <w:rFonts w:eastAsia="Calibri" w:cs="Calibri"/>
          <w:sz w:val="24"/>
          <w:szCs w:val="24"/>
        </w:rPr>
      </w:pPr>
      <w:r w:rsidRPr="00953C3C">
        <w:rPr>
          <w:rFonts w:eastAsia="Calibri" w:cs="Calibri"/>
          <w:sz w:val="24"/>
          <w:szCs w:val="24"/>
        </w:rPr>
        <w:t>Development of a Plan</w:t>
      </w:r>
    </w:p>
    <w:p w14:paraId="2109E266" w14:textId="77777777" w:rsidR="00F9543E" w:rsidRPr="00953C3C" w:rsidRDefault="00F9543E" w:rsidP="00F9543E">
      <w:pPr>
        <w:pStyle w:val="ListParagraph"/>
        <w:numPr>
          <w:ilvl w:val="0"/>
          <w:numId w:val="39"/>
        </w:numPr>
        <w:rPr>
          <w:rFonts w:eastAsia="Calibri" w:cs="Calibri"/>
          <w:sz w:val="24"/>
          <w:szCs w:val="24"/>
        </w:rPr>
      </w:pPr>
      <w:r w:rsidRPr="00953C3C">
        <w:rPr>
          <w:rFonts w:eastAsia="Calibri" w:cs="Calibri"/>
          <w:sz w:val="24"/>
          <w:szCs w:val="24"/>
        </w:rPr>
        <w:t>Acceptance or Appeal</w:t>
      </w:r>
    </w:p>
    <w:p w14:paraId="133F37A7" w14:textId="77777777" w:rsidR="00F9543E" w:rsidRPr="00953C3C" w:rsidRDefault="00F9543E" w:rsidP="00F9543E">
      <w:pPr>
        <w:pStyle w:val="ListParagraph"/>
        <w:numPr>
          <w:ilvl w:val="0"/>
          <w:numId w:val="39"/>
        </w:numPr>
        <w:rPr>
          <w:rFonts w:eastAsia="Calibri" w:cs="Calibri"/>
          <w:sz w:val="24"/>
          <w:szCs w:val="24"/>
        </w:rPr>
      </w:pPr>
      <w:r w:rsidRPr="00953C3C">
        <w:rPr>
          <w:rFonts w:eastAsia="Calibri" w:cs="Calibri"/>
          <w:sz w:val="24"/>
          <w:szCs w:val="24"/>
        </w:rPr>
        <w:t>Provision if Unsuccessful</w:t>
      </w:r>
    </w:p>
    <w:bookmarkEnd w:id="68"/>
    <w:p w14:paraId="7B46B7EA" w14:textId="77777777" w:rsidR="00F9543E" w:rsidRDefault="00F9543E" w:rsidP="00F9543E">
      <w:pPr>
        <w:rPr>
          <w:rFonts w:eastAsia="Calibri" w:cs="Calibri"/>
          <w:sz w:val="24"/>
          <w:szCs w:val="24"/>
        </w:rPr>
      </w:pPr>
      <w:r>
        <w:rPr>
          <w:rFonts w:eastAsia="Calibri" w:cs="Calibri"/>
          <w:sz w:val="24"/>
          <w:szCs w:val="24"/>
        </w:rPr>
        <w:t xml:space="preserve"> </w:t>
      </w:r>
    </w:p>
    <w:p w14:paraId="630A7954" w14:textId="77777777" w:rsidR="00F9543E" w:rsidRDefault="00F9543E" w:rsidP="00F9543E">
      <w:pPr>
        <w:rPr>
          <w:rFonts w:eastAsia="Calibri" w:cs="Calibri"/>
          <w:b/>
          <w:sz w:val="24"/>
          <w:szCs w:val="24"/>
        </w:rPr>
      </w:pPr>
      <w:r>
        <w:rPr>
          <w:rFonts w:eastAsia="Calibri" w:cs="Calibri"/>
          <w:b/>
          <w:sz w:val="24"/>
          <w:szCs w:val="24"/>
        </w:rPr>
        <w:t>P</w:t>
      </w:r>
      <w:bookmarkStart w:id="69" w:name="_Hlk106608409"/>
      <w:r>
        <w:rPr>
          <w:rFonts w:eastAsia="Calibri" w:cs="Calibri"/>
          <w:b/>
          <w:sz w:val="24"/>
          <w:szCs w:val="24"/>
        </w:rPr>
        <w:t>ossible Remediation Committee Recommendations for a Remediation Plan</w:t>
      </w:r>
    </w:p>
    <w:p w14:paraId="23DD65F5" w14:textId="77777777" w:rsidR="00F9543E" w:rsidRPr="00953C3C" w:rsidRDefault="00F9543E" w:rsidP="00F9543E">
      <w:pPr>
        <w:pStyle w:val="ListParagraph"/>
        <w:numPr>
          <w:ilvl w:val="0"/>
          <w:numId w:val="40"/>
        </w:numPr>
        <w:rPr>
          <w:rFonts w:eastAsia="Calibri" w:cs="Calibri"/>
          <w:sz w:val="24"/>
          <w:szCs w:val="24"/>
        </w:rPr>
      </w:pPr>
      <w:r>
        <w:rPr>
          <w:rFonts w:eastAsia="Calibri" w:cs="Calibri"/>
          <w:sz w:val="24"/>
          <w:szCs w:val="24"/>
        </w:rPr>
        <w:t>Psychological or evaluation by a mental health professional</w:t>
      </w:r>
    </w:p>
    <w:p w14:paraId="7F9D24B1" w14:textId="77777777" w:rsidR="00F9543E" w:rsidRPr="00953C3C" w:rsidRDefault="00F9543E" w:rsidP="00F9543E">
      <w:pPr>
        <w:pStyle w:val="ListParagraph"/>
        <w:numPr>
          <w:ilvl w:val="0"/>
          <w:numId w:val="40"/>
        </w:numPr>
        <w:rPr>
          <w:rFonts w:eastAsia="Calibri" w:cs="Calibri"/>
          <w:sz w:val="24"/>
          <w:szCs w:val="24"/>
        </w:rPr>
      </w:pPr>
      <w:r w:rsidRPr="00953C3C">
        <w:rPr>
          <w:rFonts w:eastAsia="Calibri" w:cs="Calibri"/>
          <w:sz w:val="24"/>
          <w:szCs w:val="24"/>
        </w:rPr>
        <w:t>Increased supervision</w:t>
      </w:r>
    </w:p>
    <w:p w14:paraId="4A959F73" w14:textId="77777777" w:rsidR="00F9543E" w:rsidRPr="00953C3C" w:rsidRDefault="00F9543E" w:rsidP="00F9543E">
      <w:pPr>
        <w:pStyle w:val="ListParagraph"/>
        <w:numPr>
          <w:ilvl w:val="0"/>
          <w:numId w:val="40"/>
        </w:numPr>
        <w:rPr>
          <w:rFonts w:eastAsia="Calibri" w:cs="Calibri"/>
          <w:sz w:val="24"/>
          <w:szCs w:val="24"/>
        </w:rPr>
      </w:pPr>
      <w:r w:rsidRPr="00953C3C">
        <w:rPr>
          <w:rFonts w:eastAsia="Calibri" w:cs="Calibri"/>
          <w:sz w:val="24"/>
          <w:szCs w:val="24"/>
        </w:rPr>
        <w:t>Reduced practicum or internship</w:t>
      </w:r>
    </w:p>
    <w:p w14:paraId="6912D013" w14:textId="77777777" w:rsidR="00F9543E" w:rsidRPr="00953C3C" w:rsidRDefault="00F9543E" w:rsidP="00F9543E">
      <w:pPr>
        <w:pStyle w:val="ListParagraph"/>
        <w:numPr>
          <w:ilvl w:val="0"/>
          <w:numId w:val="40"/>
        </w:numPr>
        <w:rPr>
          <w:rFonts w:eastAsia="Calibri" w:cs="Calibri"/>
          <w:sz w:val="24"/>
          <w:szCs w:val="24"/>
        </w:rPr>
      </w:pPr>
      <w:r w:rsidRPr="00953C3C">
        <w:rPr>
          <w:rFonts w:eastAsia="Calibri" w:cs="Calibri"/>
          <w:sz w:val="24"/>
          <w:szCs w:val="24"/>
        </w:rPr>
        <w:t>Leave of absence</w:t>
      </w:r>
    </w:p>
    <w:p w14:paraId="11C545D1" w14:textId="77777777" w:rsidR="00F9543E" w:rsidRPr="00953C3C" w:rsidRDefault="00F9543E" w:rsidP="00F9543E">
      <w:pPr>
        <w:pStyle w:val="ListParagraph"/>
        <w:numPr>
          <w:ilvl w:val="0"/>
          <w:numId w:val="40"/>
        </w:numPr>
        <w:rPr>
          <w:rFonts w:eastAsia="Calibri" w:cs="Calibri"/>
          <w:sz w:val="24"/>
          <w:szCs w:val="24"/>
        </w:rPr>
      </w:pPr>
      <w:r w:rsidRPr="00953C3C">
        <w:rPr>
          <w:rFonts w:eastAsia="Calibri" w:cs="Calibri"/>
          <w:sz w:val="24"/>
          <w:szCs w:val="24"/>
        </w:rPr>
        <w:t>Formal reprimand</w:t>
      </w:r>
    </w:p>
    <w:p w14:paraId="58141F64" w14:textId="77777777" w:rsidR="00F9543E" w:rsidRPr="00953C3C" w:rsidRDefault="00F9543E" w:rsidP="00F9543E">
      <w:pPr>
        <w:pStyle w:val="ListParagraph"/>
        <w:numPr>
          <w:ilvl w:val="0"/>
          <w:numId w:val="40"/>
        </w:numPr>
        <w:rPr>
          <w:rFonts w:eastAsia="Calibri" w:cs="Calibri"/>
          <w:sz w:val="24"/>
          <w:szCs w:val="24"/>
        </w:rPr>
      </w:pPr>
      <w:r w:rsidRPr="00953C3C">
        <w:rPr>
          <w:rFonts w:eastAsia="Calibri" w:cs="Calibri"/>
          <w:sz w:val="24"/>
          <w:szCs w:val="24"/>
        </w:rPr>
        <w:t>Formal probation</w:t>
      </w:r>
    </w:p>
    <w:p w14:paraId="17052F93" w14:textId="77777777" w:rsidR="00F9543E" w:rsidRPr="00953C3C" w:rsidRDefault="00F9543E" w:rsidP="00F9543E">
      <w:pPr>
        <w:pStyle w:val="ListParagraph"/>
        <w:numPr>
          <w:ilvl w:val="0"/>
          <w:numId w:val="40"/>
        </w:numPr>
        <w:rPr>
          <w:rFonts w:eastAsia="Calibri" w:cs="Calibri"/>
          <w:sz w:val="24"/>
          <w:szCs w:val="24"/>
        </w:rPr>
      </w:pPr>
      <w:r w:rsidRPr="00953C3C">
        <w:rPr>
          <w:rFonts w:eastAsia="Calibri" w:cs="Calibri"/>
          <w:sz w:val="24"/>
          <w:szCs w:val="24"/>
        </w:rPr>
        <w:t>Counseling out of the program</w:t>
      </w:r>
    </w:p>
    <w:p w14:paraId="3CFED1A0" w14:textId="77777777" w:rsidR="00F9543E" w:rsidRDefault="00F9543E" w:rsidP="00F9543E">
      <w:pPr>
        <w:pStyle w:val="ListParagraph"/>
        <w:numPr>
          <w:ilvl w:val="0"/>
          <w:numId w:val="40"/>
        </w:numPr>
        <w:rPr>
          <w:rFonts w:eastAsia="Calibri" w:cs="Calibri"/>
          <w:sz w:val="24"/>
          <w:szCs w:val="24"/>
        </w:rPr>
      </w:pPr>
      <w:r w:rsidRPr="00953C3C">
        <w:rPr>
          <w:rFonts w:eastAsia="Calibri" w:cs="Calibri"/>
          <w:sz w:val="24"/>
          <w:szCs w:val="24"/>
        </w:rPr>
        <w:t>Dismissal from the program</w:t>
      </w:r>
    </w:p>
    <w:p w14:paraId="16BCBBF2" w14:textId="77777777" w:rsidR="00F9543E" w:rsidRPr="00953C3C" w:rsidRDefault="00F9543E" w:rsidP="00F9543E">
      <w:pPr>
        <w:pStyle w:val="ListParagraph"/>
        <w:numPr>
          <w:ilvl w:val="0"/>
          <w:numId w:val="40"/>
        </w:numPr>
        <w:rPr>
          <w:rFonts w:eastAsia="Calibri" w:cs="Calibri"/>
          <w:sz w:val="24"/>
          <w:szCs w:val="24"/>
        </w:rPr>
      </w:pPr>
      <w:r>
        <w:rPr>
          <w:rFonts w:eastAsia="Calibri" w:cs="Calibri"/>
          <w:sz w:val="24"/>
          <w:szCs w:val="24"/>
        </w:rPr>
        <w:t>Or any other information gathering deemed necessary in order to properly support student growth</w:t>
      </w:r>
    </w:p>
    <w:bookmarkEnd w:id="69"/>
    <w:p w14:paraId="6182FE11" w14:textId="77777777" w:rsidR="00F9543E" w:rsidRDefault="00F9543E" w:rsidP="00F9543E">
      <w:pPr>
        <w:rPr>
          <w:rFonts w:eastAsia="Calibri" w:cs="Calibri"/>
          <w:sz w:val="24"/>
          <w:szCs w:val="24"/>
        </w:rPr>
      </w:pPr>
      <w:r>
        <w:rPr>
          <w:rFonts w:eastAsia="Calibri" w:cs="Calibri"/>
          <w:sz w:val="24"/>
          <w:szCs w:val="24"/>
        </w:rPr>
        <w:t xml:space="preserve"> </w:t>
      </w:r>
    </w:p>
    <w:p w14:paraId="7959B321" w14:textId="77777777" w:rsidR="00F9543E" w:rsidRDefault="00F9543E" w:rsidP="00F9543E">
      <w:pPr>
        <w:rPr>
          <w:rFonts w:eastAsia="Calibri" w:cs="Calibri"/>
          <w:b/>
          <w:sz w:val="26"/>
          <w:szCs w:val="26"/>
        </w:rPr>
      </w:pPr>
      <w:r>
        <w:rPr>
          <w:rFonts w:eastAsia="Calibri" w:cs="Calibri"/>
          <w:b/>
          <w:sz w:val="26"/>
          <w:szCs w:val="26"/>
        </w:rPr>
        <w:t>Immediate Interventions</w:t>
      </w:r>
    </w:p>
    <w:p w14:paraId="0139FAD8" w14:textId="77777777" w:rsidR="00F9543E" w:rsidRDefault="00F9543E" w:rsidP="00F9543E">
      <w:pPr>
        <w:rPr>
          <w:rFonts w:eastAsia="Calibri" w:cs="Calibri"/>
          <w:sz w:val="24"/>
          <w:szCs w:val="24"/>
        </w:rPr>
      </w:pPr>
      <w:r>
        <w:rPr>
          <w:rFonts w:eastAsia="Calibri" w:cs="Calibri"/>
          <w:sz w:val="24"/>
          <w:szCs w:val="24"/>
        </w:rPr>
        <w:t xml:space="preserve">In the event of a student’s disclosure, either verbally, or in writing, of either threat of serious or foreseeable harm to self or others, abuse or neglect of a minor, elderly or disabled person, or current involvement in criminal activity, the faculty, staff, administrator or supervisor, will take immediate action. This action may include, but is not limited to, immediate notification of Liberty University Police Department, appropriate state law enforcement, social services </w:t>
      </w:r>
      <w:r>
        <w:rPr>
          <w:rFonts w:eastAsia="Calibri" w:cs="Calibri"/>
          <w:sz w:val="24"/>
          <w:szCs w:val="24"/>
        </w:rPr>
        <w:lastRenderedPageBreak/>
        <w:t>personnel, emergency contacts, and notification of the appropriate program chair or associate dean. The incident and action taken will become part of the student’s permanent record.</w:t>
      </w:r>
    </w:p>
    <w:p w14:paraId="2858DBB4" w14:textId="77777777" w:rsidR="00F9543E" w:rsidRDefault="00F9543E" w:rsidP="00F9543E">
      <w:pPr>
        <w:rPr>
          <w:rFonts w:eastAsia="Calibri" w:cs="Calibri"/>
          <w:b/>
          <w:sz w:val="28"/>
          <w:szCs w:val="28"/>
        </w:rPr>
      </w:pPr>
      <w:r>
        <w:rPr>
          <w:rFonts w:eastAsia="Calibri" w:cs="Calibri"/>
          <w:b/>
          <w:sz w:val="28"/>
          <w:szCs w:val="28"/>
        </w:rPr>
        <w:t xml:space="preserve"> </w:t>
      </w:r>
    </w:p>
    <w:p w14:paraId="73F15ACF" w14:textId="4341B85D" w:rsidR="00F9543E" w:rsidRDefault="00F9543E" w:rsidP="00F9543E">
      <w:pPr>
        <w:rPr>
          <w:rFonts w:eastAsia="Calibri" w:cs="Calibri"/>
          <w:b/>
          <w:sz w:val="28"/>
          <w:szCs w:val="28"/>
        </w:rPr>
      </w:pPr>
      <w:r w:rsidRPr="00575913">
        <w:rPr>
          <w:rFonts w:eastAsia="Calibri" w:cs="Calibri"/>
          <w:b/>
          <w:sz w:val="26"/>
          <w:szCs w:val="26"/>
        </w:rPr>
        <w:t xml:space="preserve">Remediation Process for the </w:t>
      </w:r>
      <w:r w:rsidR="00A04E4B">
        <w:rPr>
          <w:rFonts w:eastAsia="Calibri" w:cs="Calibri"/>
          <w:b/>
          <w:sz w:val="26"/>
          <w:szCs w:val="26"/>
        </w:rPr>
        <w:t>Ph.D. in Counselor Education and Supervision Program</w:t>
      </w:r>
    </w:p>
    <w:p w14:paraId="0D35BB6A" w14:textId="77777777" w:rsidR="00F9543E" w:rsidRDefault="00F9543E" w:rsidP="00F9543E">
      <w:pPr>
        <w:rPr>
          <w:rFonts w:eastAsia="Calibri" w:cs="Calibri"/>
          <w:sz w:val="24"/>
          <w:szCs w:val="24"/>
        </w:rPr>
      </w:pPr>
      <w:r>
        <w:rPr>
          <w:rFonts w:eastAsia="Calibri" w:cs="Calibri"/>
          <w:b/>
          <w:sz w:val="24"/>
          <w:szCs w:val="24"/>
          <w:u w:val="single"/>
        </w:rPr>
        <w:t>Note</w:t>
      </w:r>
      <w:r>
        <w:rPr>
          <w:rFonts w:eastAsia="Calibri" w:cs="Calibri"/>
          <w:sz w:val="24"/>
          <w:szCs w:val="24"/>
        </w:rPr>
        <w:t xml:space="preserve">: The remediation plan is designed to protect the </w:t>
      </w:r>
      <w:proofErr w:type="gramStart"/>
      <w:r>
        <w:rPr>
          <w:rFonts w:eastAsia="Calibri" w:cs="Calibri"/>
          <w:sz w:val="24"/>
          <w:szCs w:val="24"/>
        </w:rPr>
        <w:t>student’s</w:t>
      </w:r>
      <w:proofErr w:type="gramEnd"/>
      <w:r>
        <w:rPr>
          <w:rFonts w:eastAsia="Calibri" w:cs="Calibri"/>
          <w:sz w:val="24"/>
          <w:szCs w:val="24"/>
        </w:rPr>
        <w:t xml:space="preserve"> rights under </w:t>
      </w:r>
      <w:proofErr w:type="gramStart"/>
      <w:r>
        <w:rPr>
          <w:rFonts w:eastAsia="Calibri" w:cs="Calibri"/>
          <w:sz w:val="24"/>
          <w:szCs w:val="24"/>
        </w:rPr>
        <w:t>University</w:t>
      </w:r>
      <w:proofErr w:type="gramEnd"/>
      <w:r>
        <w:rPr>
          <w:rFonts w:eastAsia="Calibri" w:cs="Calibri"/>
          <w:sz w:val="24"/>
          <w:szCs w:val="24"/>
        </w:rPr>
        <w:t xml:space="preserve"> policies and a fair process</w:t>
      </w:r>
      <w:r>
        <w:rPr>
          <w:rFonts w:eastAsia="Calibri" w:cs="Calibri"/>
          <w:b/>
          <w:sz w:val="24"/>
          <w:szCs w:val="24"/>
        </w:rPr>
        <w:t xml:space="preserve">. </w:t>
      </w:r>
      <w:r>
        <w:rPr>
          <w:rFonts w:eastAsia="Calibri" w:cs="Calibri"/>
          <w:sz w:val="24"/>
          <w:szCs w:val="24"/>
        </w:rPr>
        <w:t xml:space="preserve">In addition, we stress the importance of </w:t>
      </w:r>
      <w:r>
        <w:rPr>
          <w:rFonts w:eastAsia="Calibri" w:cs="Calibri"/>
          <w:b/>
          <w:i/>
          <w:sz w:val="24"/>
          <w:szCs w:val="24"/>
        </w:rPr>
        <w:t>engaging the student</w:t>
      </w:r>
      <w:r>
        <w:rPr>
          <w:rFonts w:eastAsia="Calibri" w:cs="Calibri"/>
          <w:sz w:val="24"/>
          <w:szCs w:val="24"/>
        </w:rPr>
        <w:t xml:space="preserve"> in the remediation process. These principles are infused throughout the School of Behavioral Sciences program’s response continuum. Once a remediation plan is initiated, student response to remediation efforts is considered when deciding student status in the program. All phases of this remediation process will become a part of the student’s record.  The description of the stages below does not necessarily reflect a sequential process. Instead, the faculty </w:t>
      </w:r>
      <w:proofErr w:type="gramStart"/>
      <w:r>
        <w:rPr>
          <w:rFonts w:eastAsia="Calibri" w:cs="Calibri"/>
          <w:sz w:val="24"/>
          <w:szCs w:val="24"/>
        </w:rPr>
        <w:t>reserve</w:t>
      </w:r>
      <w:proofErr w:type="gramEnd"/>
      <w:r>
        <w:rPr>
          <w:rFonts w:eastAsia="Calibri" w:cs="Calibri"/>
          <w:sz w:val="24"/>
          <w:szCs w:val="24"/>
        </w:rPr>
        <w:t xml:space="preserve"> the right to initiate remediation at any Stage 1, 2, 3, or 4-6, based on their assessment of the level of deficit and/or impairment.</w:t>
      </w:r>
    </w:p>
    <w:p w14:paraId="61638548" w14:textId="77777777" w:rsidR="00F9543E" w:rsidRDefault="00F9543E" w:rsidP="00F9543E">
      <w:pPr>
        <w:rPr>
          <w:rFonts w:eastAsia="Calibri" w:cs="Calibri"/>
          <w:sz w:val="24"/>
          <w:szCs w:val="24"/>
        </w:rPr>
      </w:pPr>
      <w:r>
        <w:rPr>
          <w:rFonts w:eastAsia="Calibri" w:cs="Calibri"/>
          <w:sz w:val="24"/>
          <w:szCs w:val="24"/>
        </w:rPr>
        <w:t xml:space="preserve"> </w:t>
      </w:r>
    </w:p>
    <w:p w14:paraId="41FD08B4" w14:textId="77777777" w:rsidR="00F9543E" w:rsidRDefault="00F9543E" w:rsidP="00F9543E">
      <w:pPr>
        <w:rPr>
          <w:rFonts w:eastAsia="Calibri" w:cs="Calibri"/>
          <w:sz w:val="24"/>
          <w:szCs w:val="24"/>
        </w:rPr>
      </w:pPr>
      <w:r w:rsidRPr="5B3EAAD0">
        <w:rPr>
          <w:rFonts w:eastAsia="Calibri" w:cs="Calibri"/>
          <w:b/>
          <w:bCs/>
          <w:sz w:val="24"/>
          <w:szCs w:val="24"/>
        </w:rPr>
        <w:t xml:space="preserve">Stage 1: Notification by Advisor. </w:t>
      </w:r>
      <w:r w:rsidRPr="5B3EAAD0">
        <w:rPr>
          <w:rFonts w:eastAsia="Calibri" w:cs="Calibri"/>
          <w:sz w:val="24"/>
          <w:szCs w:val="24"/>
        </w:rPr>
        <w:t xml:space="preserve">When a determination is made by a faculty member that problematic behavior of an academic, clinical, or personal nature exists, and could not be resolved on an informal basis, the faculty member discusses this with the student and her or his </w:t>
      </w:r>
      <w:r>
        <w:rPr>
          <w:rFonts w:eastAsia="Calibri" w:cs="Calibri"/>
          <w:sz w:val="24"/>
          <w:szCs w:val="24"/>
        </w:rPr>
        <w:t>FAM</w:t>
      </w:r>
      <w:r w:rsidRPr="5B3EAAD0">
        <w:rPr>
          <w:rFonts w:eastAsia="Calibri" w:cs="Calibri"/>
          <w:sz w:val="24"/>
          <w:szCs w:val="24"/>
        </w:rPr>
        <w:t>. If problematic student behavior is brought to the attention of the department through other means (e.g., from another student, a report from university staff, evaluation from a supervisor, etc.), the student’s advisor will notify the student and discuss the concerns.</w:t>
      </w:r>
    </w:p>
    <w:p w14:paraId="2343AA4C" w14:textId="77777777" w:rsidR="00F9543E" w:rsidRDefault="00F9543E" w:rsidP="00F9543E">
      <w:pPr>
        <w:rPr>
          <w:rFonts w:eastAsia="Calibri" w:cs="Calibri"/>
          <w:sz w:val="24"/>
          <w:szCs w:val="24"/>
        </w:rPr>
      </w:pPr>
      <w:r>
        <w:rPr>
          <w:rFonts w:eastAsia="Calibri" w:cs="Calibri"/>
          <w:sz w:val="24"/>
          <w:szCs w:val="24"/>
        </w:rPr>
        <w:t xml:space="preserve"> </w:t>
      </w:r>
    </w:p>
    <w:p w14:paraId="75E8F555" w14:textId="77777777" w:rsidR="00F9543E" w:rsidRDefault="00F9543E" w:rsidP="00F9543E">
      <w:pPr>
        <w:rPr>
          <w:rFonts w:eastAsia="Calibri" w:cs="Calibri"/>
          <w:sz w:val="24"/>
          <w:szCs w:val="24"/>
        </w:rPr>
      </w:pPr>
      <w:r w:rsidRPr="5B3EAAD0">
        <w:rPr>
          <w:rFonts w:eastAsia="Calibri" w:cs="Calibri"/>
          <w:sz w:val="24"/>
          <w:szCs w:val="24"/>
        </w:rPr>
        <w:t xml:space="preserve">The student and her or his </w:t>
      </w:r>
      <w:r>
        <w:rPr>
          <w:rFonts w:eastAsia="Calibri" w:cs="Calibri"/>
          <w:sz w:val="24"/>
          <w:szCs w:val="24"/>
        </w:rPr>
        <w:t>FAM</w:t>
      </w:r>
      <w:r w:rsidRPr="5B3EAAD0">
        <w:rPr>
          <w:rFonts w:eastAsia="Calibri" w:cs="Calibri"/>
          <w:sz w:val="24"/>
          <w:szCs w:val="24"/>
        </w:rPr>
        <w:t xml:space="preserve"> will meet to discuss the problem and collaboratively outline a </w:t>
      </w:r>
      <w:r w:rsidRPr="5B3EAAD0">
        <w:rPr>
          <w:rFonts w:eastAsia="Calibri" w:cs="Calibri"/>
          <w:b/>
          <w:bCs/>
          <w:i/>
          <w:iCs/>
          <w:sz w:val="24"/>
          <w:szCs w:val="24"/>
        </w:rPr>
        <w:t>remedial action plan</w:t>
      </w:r>
      <w:r w:rsidRPr="5B3EAAD0">
        <w:rPr>
          <w:rFonts w:eastAsia="Calibri" w:cs="Calibri"/>
          <w:sz w:val="24"/>
          <w:szCs w:val="24"/>
        </w:rPr>
        <w:t xml:space="preserve"> to address the concerns. This interactive process should allow the student ample opportunity to react to the information presented regarding the problem area. </w:t>
      </w:r>
      <w:r w:rsidRPr="5B3EAAD0">
        <w:rPr>
          <w:rFonts w:eastAsia="Calibri" w:cs="Calibri"/>
          <w:sz w:val="24"/>
          <w:szCs w:val="24"/>
          <w:u w:val="single"/>
        </w:rPr>
        <w:t>If the problem is resolved, no further action is needed</w:t>
      </w:r>
      <w:r w:rsidRPr="5B3EAAD0">
        <w:rPr>
          <w:rFonts w:eastAsia="Calibri" w:cs="Calibri"/>
          <w:sz w:val="24"/>
          <w:szCs w:val="24"/>
        </w:rPr>
        <w:t>. The advisor will document the meeting, the remedial action plan, and the outcome into the student’s personal record. The advisor will follow up with the faculty to ensure that the agreed-to remedial action plan was completed and the behavioral issue was successfully resolved.</w:t>
      </w:r>
    </w:p>
    <w:p w14:paraId="0518A1E9" w14:textId="77777777" w:rsidR="00F9543E" w:rsidRDefault="00F9543E" w:rsidP="00F9543E">
      <w:pPr>
        <w:rPr>
          <w:rFonts w:eastAsia="Calibri" w:cs="Calibri"/>
          <w:sz w:val="24"/>
          <w:szCs w:val="24"/>
        </w:rPr>
      </w:pPr>
      <w:r>
        <w:rPr>
          <w:rFonts w:eastAsia="Calibri" w:cs="Calibri"/>
          <w:sz w:val="24"/>
          <w:szCs w:val="24"/>
        </w:rPr>
        <w:t xml:space="preserve"> </w:t>
      </w:r>
    </w:p>
    <w:p w14:paraId="1D082E01" w14:textId="77777777" w:rsidR="00F9543E" w:rsidRDefault="00F9543E" w:rsidP="00F9543E">
      <w:pPr>
        <w:rPr>
          <w:rFonts w:eastAsia="Calibri" w:cs="Calibri"/>
          <w:sz w:val="24"/>
          <w:szCs w:val="24"/>
        </w:rPr>
      </w:pPr>
      <w:r>
        <w:rPr>
          <w:rFonts w:eastAsia="Calibri" w:cs="Calibri"/>
          <w:sz w:val="24"/>
          <w:szCs w:val="24"/>
        </w:rPr>
        <w:t xml:space="preserve">If the problem is not resolved at this stage because the student does not engage in the process, disagrees with the validity of the concerns, or does not agree with the </w:t>
      </w:r>
      <w:r>
        <w:rPr>
          <w:rFonts w:eastAsia="Calibri" w:cs="Calibri"/>
          <w:b/>
          <w:i/>
          <w:sz w:val="24"/>
          <w:szCs w:val="24"/>
        </w:rPr>
        <w:t>remedial action plan</w:t>
      </w:r>
      <w:r>
        <w:rPr>
          <w:rFonts w:eastAsia="Calibri" w:cs="Calibri"/>
          <w:sz w:val="24"/>
          <w:szCs w:val="24"/>
        </w:rPr>
        <w:t xml:space="preserve">, the advisor will notify the program director of the outcome of the meeting. A meeting will then be scheduled with the student's advisor, the program director, the student, and the </w:t>
      </w:r>
      <w:proofErr w:type="gramStart"/>
      <w:r>
        <w:rPr>
          <w:rFonts w:eastAsia="Calibri" w:cs="Calibri"/>
          <w:sz w:val="24"/>
          <w:szCs w:val="24"/>
        </w:rPr>
        <w:t>concerned faculty</w:t>
      </w:r>
      <w:proofErr w:type="gramEnd"/>
      <w:r>
        <w:rPr>
          <w:rFonts w:eastAsia="Calibri" w:cs="Calibri"/>
          <w:sz w:val="24"/>
          <w:szCs w:val="24"/>
        </w:rPr>
        <w:t xml:space="preserve"> </w:t>
      </w:r>
      <w:proofErr w:type="gramStart"/>
      <w:r>
        <w:rPr>
          <w:rFonts w:eastAsia="Calibri" w:cs="Calibri"/>
          <w:sz w:val="24"/>
          <w:szCs w:val="24"/>
        </w:rPr>
        <w:t>member</w:t>
      </w:r>
      <w:proofErr w:type="gramEnd"/>
      <w:r>
        <w:rPr>
          <w:rFonts w:eastAsia="Calibri" w:cs="Calibri"/>
          <w:sz w:val="24"/>
          <w:szCs w:val="24"/>
        </w:rPr>
        <w:t xml:space="preserve"> as appropriate. This meeting will be considered a Phase 3 remediation.</w:t>
      </w:r>
    </w:p>
    <w:p w14:paraId="5DD9A558" w14:textId="77777777" w:rsidR="00F9543E" w:rsidRDefault="00F9543E" w:rsidP="00F9543E">
      <w:pPr>
        <w:rPr>
          <w:rFonts w:eastAsia="Calibri" w:cs="Calibri"/>
          <w:b/>
          <w:sz w:val="24"/>
          <w:szCs w:val="24"/>
        </w:rPr>
      </w:pPr>
      <w:r>
        <w:rPr>
          <w:rFonts w:eastAsia="Calibri" w:cs="Calibri"/>
          <w:b/>
          <w:sz w:val="24"/>
          <w:szCs w:val="24"/>
        </w:rPr>
        <w:t xml:space="preserve"> </w:t>
      </w:r>
    </w:p>
    <w:p w14:paraId="01A8F7AA" w14:textId="77777777" w:rsidR="00F9543E" w:rsidRDefault="00F9543E" w:rsidP="00F9543E">
      <w:pPr>
        <w:rPr>
          <w:rFonts w:eastAsia="Calibri" w:cs="Calibri"/>
          <w:sz w:val="24"/>
          <w:szCs w:val="24"/>
        </w:rPr>
      </w:pPr>
      <w:r>
        <w:rPr>
          <w:rFonts w:eastAsia="Calibri" w:cs="Calibri"/>
          <w:b/>
          <w:sz w:val="24"/>
          <w:szCs w:val="24"/>
        </w:rPr>
        <w:t xml:space="preserve">Stage 2: Primary Assessment of Problematic Behavior: </w:t>
      </w:r>
      <w:r>
        <w:rPr>
          <w:rFonts w:eastAsia="Calibri" w:cs="Calibri"/>
          <w:sz w:val="24"/>
          <w:szCs w:val="24"/>
        </w:rPr>
        <w:t xml:space="preserve">If the behaviors addressed by the program faculty and the advisor persist, the advisor will again meet with the student and outline, verbally and in writing, the continued nature and extent of problematic behavior. Informal (e.g., interview with student and faculty) and formal (e.g., instruments) may be utilized as a part of the assessment process. This includes feedback from the </w:t>
      </w:r>
      <w:proofErr w:type="gramStart"/>
      <w:r>
        <w:rPr>
          <w:rFonts w:eastAsia="Calibri" w:cs="Calibri"/>
          <w:sz w:val="24"/>
          <w:szCs w:val="24"/>
        </w:rPr>
        <w:t>student</w:t>
      </w:r>
      <w:proofErr w:type="gramEnd"/>
      <w:r>
        <w:rPr>
          <w:rFonts w:eastAsia="Calibri" w:cs="Calibri"/>
          <w:sz w:val="24"/>
          <w:szCs w:val="24"/>
        </w:rPr>
        <w:t xml:space="preserve"> concerning the outcome of any remedial actions taken by the student in response to the concerns raised during the notification session. When it is apparent that the student is engaged in the process but has not met the goal of the initial remedial action, a collaborative approach involving </w:t>
      </w:r>
      <w:r>
        <w:rPr>
          <w:rFonts w:eastAsia="Calibri" w:cs="Calibri"/>
          <w:sz w:val="24"/>
          <w:szCs w:val="24"/>
        </w:rPr>
        <w:lastRenderedPageBreak/>
        <w:t xml:space="preserve">student engagement will be used to evaluate and refine the </w:t>
      </w:r>
      <w:r>
        <w:rPr>
          <w:rFonts w:eastAsia="Calibri" w:cs="Calibri"/>
          <w:b/>
          <w:i/>
          <w:sz w:val="24"/>
          <w:szCs w:val="24"/>
        </w:rPr>
        <w:t>remedial action plan</w:t>
      </w:r>
      <w:r>
        <w:rPr>
          <w:rFonts w:eastAsia="Calibri" w:cs="Calibri"/>
          <w:sz w:val="24"/>
          <w:szCs w:val="24"/>
        </w:rPr>
        <w:t xml:space="preserve">. </w:t>
      </w:r>
      <w:r>
        <w:rPr>
          <w:rFonts w:eastAsia="Calibri" w:cs="Calibri"/>
          <w:sz w:val="24"/>
          <w:szCs w:val="24"/>
          <w:u w:val="single"/>
        </w:rPr>
        <w:t>If the problem is successfully resolved, no further formal action is needed</w:t>
      </w:r>
      <w:r>
        <w:rPr>
          <w:rFonts w:eastAsia="Calibri" w:cs="Calibri"/>
          <w:sz w:val="24"/>
          <w:szCs w:val="24"/>
        </w:rPr>
        <w:t>. The advisor will document the meeting; outline the agreed adaptations to the remedial action plan, and the outcome. The advisor will follow up with the faculty and the program director to ensure that the behavioral issues were successfully resolved and all agreed-to remedial mandates were implemented.</w:t>
      </w:r>
    </w:p>
    <w:p w14:paraId="4A31EE4D" w14:textId="77777777" w:rsidR="00F9543E" w:rsidRDefault="00F9543E" w:rsidP="00F9543E">
      <w:pPr>
        <w:rPr>
          <w:rFonts w:eastAsia="Calibri" w:cs="Calibri"/>
          <w:sz w:val="24"/>
          <w:szCs w:val="24"/>
        </w:rPr>
      </w:pPr>
      <w:r>
        <w:rPr>
          <w:rFonts w:eastAsia="Calibri" w:cs="Calibri"/>
          <w:sz w:val="24"/>
          <w:szCs w:val="24"/>
        </w:rPr>
        <w:t xml:space="preserve"> </w:t>
      </w:r>
    </w:p>
    <w:p w14:paraId="788FECFE" w14:textId="77777777" w:rsidR="00F9543E" w:rsidRDefault="00F9543E" w:rsidP="00F9543E">
      <w:pPr>
        <w:rPr>
          <w:rFonts w:eastAsia="Calibri" w:cs="Calibri"/>
          <w:sz w:val="24"/>
          <w:szCs w:val="24"/>
        </w:rPr>
      </w:pPr>
      <w:r>
        <w:rPr>
          <w:rFonts w:eastAsia="Calibri" w:cs="Calibri"/>
          <w:b/>
          <w:sz w:val="24"/>
          <w:szCs w:val="24"/>
        </w:rPr>
        <w:t xml:space="preserve">Stage 3: Secondary Assessment of Problematic Behavior:  </w:t>
      </w:r>
      <w:r>
        <w:rPr>
          <w:rFonts w:eastAsia="Calibri" w:cs="Calibri"/>
          <w:sz w:val="24"/>
          <w:szCs w:val="24"/>
        </w:rPr>
        <w:t xml:space="preserve">If the FAM or core faculty determines that the student’s behaviors are at a level that requires a formal remediation process (Stage 4) or the student rejects or appeals a </w:t>
      </w:r>
      <w:r>
        <w:rPr>
          <w:rFonts w:eastAsia="Calibri" w:cs="Calibri"/>
          <w:b/>
          <w:i/>
          <w:sz w:val="24"/>
          <w:szCs w:val="24"/>
        </w:rPr>
        <w:t>remedial action plan</w:t>
      </w:r>
      <w:r>
        <w:rPr>
          <w:rFonts w:eastAsia="Calibri" w:cs="Calibri"/>
          <w:sz w:val="24"/>
          <w:szCs w:val="24"/>
        </w:rPr>
        <w:t xml:space="preserve">, a meeting will be held with the student, his or her advisor, the program director, and referring faculty member (if appropriate). The meeting date will be set to allow the student the opportunity to provide additional evidence to the group for consideration at the meeting. The purpose of the meeting will be to either 1) collaboratively re-assess the problem behavior and develop a </w:t>
      </w:r>
      <w:r>
        <w:rPr>
          <w:rFonts w:eastAsia="Calibri" w:cs="Calibri"/>
          <w:b/>
          <w:i/>
          <w:sz w:val="24"/>
          <w:szCs w:val="24"/>
        </w:rPr>
        <w:t>remedial action plan</w:t>
      </w:r>
      <w:r>
        <w:rPr>
          <w:rFonts w:eastAsia="Calibri" w:cs="Calibri"/>
          <w:i/>
          <w:sz w:val="24"/>
          <w:szCs w:val="24"/>
        </w:rPr>
        <w:t xml:space="preserve"> </w:t>
      </w:r>
      <w:r>
        <w:rPr>
          <w:rFonts w:eastAsia="Calibri" w:cs="Calibri"/>
          <w:sz w:val="24"/>
          <w:szCs w:val="24"/>
        </w:rPr>
        <w:t xml:space="preserve">or 2) determine that the problem needs to be addressed by the program core faculty through a remediation plan. The program director will document the meeting and outcome. The program director will </w:t>
      </w:r>
      <w:proofErr w:type="gramStart"/>
      <w:r>
        <w:rPr>
          <w:rFonts w:eastAsia="Calibri" w:cs="Calibri"/>
          <w:sz w:val="24"/>
          <w:szCs w:val="24"/>
        </w:rPr>
        <w:t>report</w:t>
      </w:r>
      <w:proofErr w:type="gramEnd"/>
      <w:r>
        <w:rPr>
          <w:rFonts w:eastAsia="Calibri" w:cs="Calibri"/>
          <w:sz w:val="24"/>
          <w:szCs w:val="24"/>
        </w:rPr>
        <w:t xml:space="preserve"> the </w:t>
      </w:r>
      <w:proofErr w:type="gramStart"/>
      <w:r>
        <w:rPr>
          <w:rFonts w:eastAsia="Calibri" w:cs="Calibri"/>
          <w:sz w:val="24"/>
          <w:szCs w:val="24"/>
        </w:rPr>
        <w:t>meeting outcome</w:t>
      </w:r>
      <w:proofErr w:type="gramEnd"/>
      <w:r>
        <w:rPr>
          <w:rFonts w:eastAsia="Calibri" w:cs="Calibri"/>
          <w:sz w:val="24"/>
          <w:szCs w:val="24"/>
        </w:rPr>
        <w:t xml:space="preserve"> to the faculty Remediation Committee.</w:t>
      </w:r>
    </w:p>
    <w:p w14:paraId="4483BC97" w14:textId="77777777" w:rsidR="00F9543E" w:rsidRDefault="00F9543E" w:rsidP="00F9543E">
      <w:pPr>
        <w:rPr>
          <w:rFonts w:eastAsia="Calibri" w:cs="Calibri"/>
          <w:b/>
          <w:sz w:val="24"/>
          <w:szCs w:val="24"/>
        </w:rPr>
      </w:pPr>
      <w:r>
        <w:rPr>
          <w:rFonts w:eastAsia="Calibri" w:cs="Calibri"/>
          <w:b/>
          <w:sz w:val="24"/>
          <w:szCs w:val="24"/>
        </w:rPr>
        <w:t xml:space="preserve"> </w:t>
      </w:r>
    </w:p>
    <w:p w14:paraId="0CE6D17D" w14:textId="77777777" w:rsidR="00F9543E" w:rsidRDefault="00F9543E" w:rsidP="00F9543E">
      <w:pPr>
        <w:rPr>
          <w:rFonts w:eastAsia="Calibri" w:cs="Calibri"/>
          <w:b/>
          <w:sz w:val="24"/>
          <w:szCs w:val="24"/>
        </w:rPr>
      </w:pPr>
      <w:r>
        <w:rPr>
          <w:rFonts w:eastAsia="Calibri" w:cs="Calibri"/>
          <w:b/>
          <w:sz w:val="24"/>
          <w:szCs w:val="24"/>
        </w:rPr>
        <w:t>Stage 4: Referral to the Remediation Committee:</w:t>
      </w:r>
    </w:p>
    <w:p w14:paraId="0DFF59B7" w14:textId="77777777" w:rsidR="00F9543E" w:rsidRDefault="00F9543E" w:rsidP="00F9543E">
      <w:pPr>
        <w:rPr>
          <w:rFonts w:eastAsia="Calibri" w:cs="Calibri"/>
          <w:sz w:val="24"/>
          <w:szCs w:val="24"/>
        </w:rPr>
      </w:pPr>
      <w:r>
        <w:rPr>
          <w:rFonts w:eastAsia="Calibri" w:cs="Calibri"/>
          <w:sz w:val="24"/>
          <w:szCs w:val="24"/>
        </w:rPr>
        <w:t xml:space="preserve">In cases when the outcome of the meeting of the student, advisor(s) and program director results in a decision that the situation should be brought to the Remediation Committee, a meeting of the committee will be scheduled. The </w:t>
      </w:r>
      <w:proofErr w:type="gramStart"/>
      <w:r>
        <w:rPr>
          <w:rFonts w:eastAsia="Calibri" w:cs="Calibri"/>
          <w:sz w:val="24"/>
          <w:szCs w:val="24"/>
        </w:rPr>
        <w:t>student</w:t>
      </w:r>
      <w:proofErr w:type="gramEnd"/>
      <w:r>
        <w:rPr>
          <w:rFonts w:eastAsia="Calibri" w:cs="Calibri"/>
          <w:sz w:val="24"/>
          <w:szCs w:val="24"/>
        </w:rPr>
        <w:t xml:space="preserve"> will be informed in advance of the time of this meeting and will have an opportunity to provide additional information or evidence in writing to the committee for consideration at the meeting. Once all information has been presented, the Remediation Committee will decide the level and scope of remediation required to assist the </w:t>
      </w:r>
      <w:proofErr w:type="gramStart"/>
      <w:r>
        <w:rPr>
          <w:rFonts w:eastAsia="Calibri" w:cs="Calibri"/>
          <w:sz w:val="24"/>
          <w:szCs w:val="24"/>
        </w:rPr>
        <w:t>student</w:t>
      </w:r>
      <w:proofErr w:type="gramEnd"/>
      <w:r>
        <w:rPr>
          <w:rFonts w:eastAsia="Calibri" w:cs="Calibri"/>
          <w:sz w:val="24"/>
          <w:szCs w:val="24"/>
        </w:rPr>
        <w:t xml:space="preserve"> and develop a formal Remediation Plan.</w:t>
      </w:r>
    </w:p>
    <w:p w14:paraId="182188E4" w14:textId="77777777" w:rsidR="00F9543E" w:rsidRPr="00C81320" w:rsidRDefault="00F9543E" w:rsidP="00F9543E">
      <w:pPr>
        <w:rPr>
          <w:rFonts w:eastAsia="Calibri" w:cs="Calibri"/>
          <w:sz w:val="24"/>
          <w:szCs w:val="24"/>
        </w:rPr>
      </w:pPr>
      <w:r>
        <w:rPr>
          <w:rFonts w:eastAsia="Calibri" w:cs="Calibri"/>
          <w:sz w:val="24"/>
          <w:szCs w:val="24"/>
        </w:rPr>
        <w:t xml:space="preserve"> </w:t>
      </w:r>
    </w:p>
    <w:p w14:paraId="598D4A46" w14:textId="77777777" w:rsidR="00F9543E" w:rsidRDefault="00F9543E" w:rsidP="00F9543E">
      <w:pPr>
        <w:rPr>
          <w:rFonts w:eastAsia="Calibri" w:cs="Calibri"/>
          <w:sz w:val="24"/>
          <w:szCs w:val="24"/>
        </w:rPr>
      </w:pPr>
      <w:r>
        <w:rPr>
          <w:rFonts w:eastAsia="Calibri" w:cs="Calibri"/>
          <w:b/>
          <w:sz w:val="24"/>
          <w:szCs w:val="24"/>
        </w:rPr>
        <w:t xml:space="preserve">Stage 5: Development of a Remediation Plan: </w:t>
      </w:r>
      <w:r>
        <w:rPr>
          <w:rFonts w:eastAsia="Calibri" w:cs="Calibri"/>
          <w:sz w:val="24"/>
          <w:szCs w:val="24"/>
        </w:rPr>
        <w:t xml:space="preserve">The Remediation Committee will review the presented information, examine the </w:t>
      </w:r>
      <w:r>
        <w:rPr>
          <w:rFonts w:eastAsia="Calibri" w:cs="Calibri"/>
          <w:b/>
          <w:i/>
          <w:sz w:val="24"/>
          <w:szCs w:val="24"/>
        </w:rPr>
        <w:t>remedial action plan</w:t>
      </w:r>
      <w:r>
        <w:rPr>
          <w:rFonts w:eastAsia="Calibri" w:cs="Calibri"/>
          <w:sz w:val="24"/>
          <w:szCs w:val="24"/>
        </w:rPr>
        <w:t xml:space="preserve"> developed by the student and advisor, evaluate the progress made towards remediating problem behaviors, and develop a formal Remediation Plan. The purpose of the remediation plan is to assist the student in correcting any deficits in counseling skills or personal, interpersonal, or ethical problems so that the student may successfully continue in the program. The elements of the plan will be congruent with the extent of the correction needed. Remediation Plans can include such actions as repeating particular courses, obtaining personal counseling, completing additional assignments, reviewing the ethics code, transferring to a non-licensure program, or academic dismissal from the CEFS or Liberty University.</w:t>
      </w:r>
    </w:p>
    <w:p w14:paraId="1C674928" w14:textId="77777777" w:rsidR="00F9543E" w:rsidRDefault="00F9543E" w:rsidP="00F9543E">
      <w:pPr>
        <w:rPr>
          <w:rFonts w:eastAsia="Calibri" w:cs="Calibri"/>
          <w:sz w:val="24"/>
          <w:szCs w:val="24"/>
        </w:rPr>
      </w:pPr>
      <w:r>
        <w:rPr>
          <w:rFonts w:eastAsia="Calibri" w:cs="Calibri"/>
          <w:sz w:val="24"/>
          <w:szCs w:val="24"/>
        </w:rPr>
        <w:t xml:space="preserve"> </w:t>
      </w:r>
    </w:p>
    <w:p w14:paraId="416E4252" w14:textId="77777777" w:rsidR="00F9543E" w:rsidRDefault="00F9543E" w:rsidP="00F9543E">
      <w:pPr>
        <w:rPr>
          <w:rFonts w:eastAsia="Calibri" w:cs="Calibri"/>
          <w:sz w:val="24"/>
          <w:szCs w:val="24"/>
        </w:rPr>
      </w:pPr>
      <w:r>
        <w:rPr>
          <w:rFonts w:eastAsia="Calibri" w:cs="Calibri"/>
          <w:sz w:val="24"/>
          <w:szCs w:val="24"/>
        </w:rPr>
        <w:t xml:space="preserve">The program director and/or other designated persons will inform the student of the decision both orally and in writing. The student will have five working days to respond in writing (and orally, if desired) to the recommendation. The committee will review the </w:t>
      </w:r>
      <w:proofErr w:type="gramStart"/>
      <w:r>
        <w:rPr>
          <w:rFonts w:eastAsia="Calibri" w:cs="Calibri"/>
          <w:sz w:val="24"/>
          <w:szCs w:val="24"/>
        </w:rPr>
        <w:t>student’s</w:t>
      </w:r>
      <w:proofErr w:type="gramEnd"/>
      <w:r>
        <w:rPr>
          <w:rFonts w:eastAsia="Calibri" w:cs="Calibri"/>
          <w:sz w:val="24"/>
          <w:szCs w:val="24"/>
        </w:rPr>
        <w:t xml:space="preserve"> response to the action decided and will make a final decision regarding the disposition of the case. Should the student file no response to the action, the decision of the committee will be considered as </w:t>
      </w:r>
      <w:r>
        <w:rPr>
          <w:rFonts w:eastAsia="Calibri" w:cs="Calibri"/>
          <w:sz w:val="24"/>
          <w:szCs w:val="24"/>
        </w:rPr>
        <w:lastRenderedPageBreak/>
        <w:t xml:space="preserve">final. The program director and the </w:t>
      </w:r>
      <w:proofErr w:type="gramStart"/>
      <w:r>
        <w:rPr>
          <w:rFonts w:eastAsia="Calibri" w:cs="Calibri"/>
          <w:sz w:val="24"/>
          <w:szCs w:val="24"/>
        </w:rPr>
        <w:t>student's</w:t>
      </w:r>
      <w:proofErr w:type="gramEnd"/>
      <w:r>
        <w:rPr>
          <w:rFonts w:eastAsia="Calibri" w:cs="Calibri"/>
          <w:sz w:val="24"/>
          <w:szCs w:val="24"/>
        </w:rPr>
        <w:t xml:space="preserve"> advisor will notify the student in writing of the outcome of the meeting.</w:t>
      </w:r>
    </w:p>
    <w:bookmarkEnd w:id="63"/>
    <w:p w14:paraId="3DF325DF" w14:textId="77777777" w:rsidR="00F9543E" w:rsidRDefault="00F9543E" w:rsidP="00F9543E">
      <w:pPr>
        <w:rPr>
          <w:rFonts w:eastAsia="Calibri" w:cs="Calibri"/>
          <w:b/>
          <w:sz w:val="24"/>
          <w:szCs w:val="24"/>
        </w:rPr>
      </w:pPr>
      <w:r>
        <w:rPr>
          <w:rFonts w:eastAsia="Calibri" w:cs="Calibri"/>
          <w:b/>
          <w:sz w:val="24"/>
          <w:szCs w:val="24"/>
        </w:rPr>
        <w:t xml:space="preserve"> </w:t>
      </w:r>
    </w:p>
    <w:p w14:paraId="3400ACEF" w14:textId="77777777" w:rsidR="00F9543E" w:rsidRDefault="00F9543E" w:rsidP="00F9543E">
      <w:pPr>
        <w:rPr>
          <w:rFonts w:eastAsia="Calibri" w:cs="Calibri"/>
          <w:sz w:val="24"/>
          <w:szCs w:val="24"/>
        </w:rPr>
      </w:pPr>
      <w:r>
        <w:rPr>
          <w:rFonts w:eastAsia="Calibri" w:cs="Calibri"/>
          <w:b/>
          <w:sz w:val="24"/>
          <w:szCs w:val="24"/>
        </w:rPr>
        <w:t xml:space="preserve">Stage 6: Acceptance or Appeal: </w:t>
      </w:r>
      <w:r>
        <w:rPr>
          <w:rFonts w:eastAsia="Calibri" w:cs="Calibri"/>
          <w:sz w:val="24"/>
          <w:szCs w:val="24"/>
        </w:rPr>
        <w:t>The student will be given the opportunity to accept the plan of correction or to appeal it. If accepted, the student will follow the plan as developed and regularly report progress to her or his advisor. If not fully resolved, additions, amendments, or extensions to the plan may be implemented. If the problematic behavior is corrected, no further action is needed. Four options are available to faculty when reevaluating the student: (1) continuation in the program, (2) continued probation and remediation, (3) counsel the student out of the program, and (4) dismissal from the program.</w:t>
      </w:r>
    </w:p>
    <w:p w14:paraId="18F72D42" w14:textId="77777777" w:rsidR="00F9543E" w:rsidRDefault="00F9543E" w:rsidP="00F9543E">
      <w:pPr>
        <w:rPr>
          <w:rFonts w:eastAsia="Calibri" w:cs="Calibri"/>
          <w:b/>
          <w:sz w:val="24"/>
          <w:szCs w:val="24"/>
        </w:rPr>
      </w:pPr>
      <w:r>
        <w:rPr>
          <w:rFonts w:eastAsia="Calibri" w:cs="Calibri"/>
          <w:b/>
          <w:sz w:val="24"/>
          <w:szCs w:val="24"/>
        </w:rPr>
        <w:t xml:space="preserve"> </w:t>
      </w:r>
    </w:p>
    <w:p w14:paraId="5D900E0C" w14:textId="77777777" w:rsidR="00F9543E" w:rsidRDefault="00F9543E" w:rsidP="00F9543E">
      <w:pPr>
        <w:rPr>
          <w:rFonts w:eastAsia="Calibri" w:cs="Calibri"/>
          <w:sz w:val="24"/>
          <w:szCs w:val="24"/>
        </w:rPr>
      </w:pPr>
      <w:r>
        <w:rPr>
          <w:rFonts w:eastAsia="Calibri" w:cs="Calibri"/>
          <w:b/>
          <w:sz w:val="24"/>
          <w:szCs w:val="24"/>
        </w:rPr>
        <w:t xml:space="preserve">Provision if Unsuccessful: </w:t>
      </w:r>
      <w:r>
        <w:rPr>
          <w:rFonts w:eastAsia="Calibri" w:cs="Calibri"/>
          <w:sz w:val="24"/>
          <w:szCs w:val="24"/>
        </w:rPr>
        <w:t>If the Remediation Committee determines that remediation is unsuccessful or that the student refuses to comply with the Remediation Plan, the Remediation Committee may recommend to the program director that the student be dismissed from the program.</w:t>
      </w:r>
    </w:p>
    <w:p w14:paraId="7A77D0BA" w14:textId="77777777" w:rsidR="00F9543E" w:rsidRDefault="00F9543E" w:rsidP="00F9543E">
      <w:pPr>
        <w:rPr>
          <w:rFonts w:eastAsia="Calibri" w:cs="Calibri"/>
          <w:szCs w:val="22"/>
        </w:rPr>
      </w:pPr>
      <w:r>
        <w:rPr>
          <w:rFonts w:eastAsia="Calibri" w:cs="Calibri"/>
          <w:szCs w:val="22"/>
        </w:rPr>
        <w:t xml:space="preserve"> </w:t>
      </w:r>
    </w:p>
    <w:p w14:paraId="618F5EC3" w14:textId="77777777" w:rsidR="00F9543E" w:rsidRDefault="00F9543E" w:rsidP="00F9543E">
      <w:pPr>
        <w:rPr>
          <w:rFonts w:eastAsia="Calibri" w:cs="Calibri"/>
          <w:sz w:val="24"/>
          <w:szCs w:val="24"/>
        </w:rPr>
      </w:pPr>
      <w:r>
        <w:rPr>
          <w:rFonts w:eastAsia="Calibri" w:cs="Calibri"/>
          <w:b/>
          <w:sz w:val="24"/>
          <w:szCs w:val="24"/>
        </w:rPr>
        <w:t>Final Determination Following Recommendation of Dismissal:</w:t>
      </w:r>
      <w:r>
        <w:rPr>
          <w:rFonts w:eastAsia="Calibri" w:cs="Calibri"/>
          <w:sz w:val="24"/>
          <w:szCs w:val="24"/>
        </w:rPr>
        <w:t xml:space="preserve"> Based on the Remediation Committee’s recommendation of dismissal, the program director will either dismiss the student from the program or allow the student to remain in the program until the concerning behavior has been fully addressed to the satisfaction of both the program director and the Remediation Committee. If the student is dismissed from the program, the program director will provide </w:t>
      </w:r>
      <w:proofErr w:type="gramStart"/>
      <w:r>
        <w:rPr>
          <w:rFonts w:eastAsia="Calibri" w:cs="Calibri"/>
          <w:sz w:val="24"/>
          <w:szCs w:val="24"/>
        </w:rPr>
        <w:t>a notice</w:t>
      </w:r>
      <w:proofErr w:type="gramEnd"/>
      <w:r>
        <w:rPr>
          <w:rFonts w:eastAsia="Calibri" w:cs="Calibri"/>
          <w:sz w:val="24"/>
          <w:szCs w:val="24"/>
        </w:rPr>
        <w:t xml:space="preserve"> of dismissal to the student in writing. If any interim action(s) were put into place following Administrative Review (e.g., interim suspension or registration hold), those interim action(s) will remain in place. If the program director allows the student to remain in the program, the student must continue to work with the Remediation Committee to address its concerns. Any interim action(s) from Administrative Review will remain in effect, and accordingly, the student should be aware that, if he or she does not re-enroll in courses within a certain period of time, he or she may break enrollment and need to re-apply to the program. In those situations, admission is not guaranteed.  The student may appeal to the program director’s final determination of dismissal. Should the student decide to appeal his or her dismissal, he or she must follow the appeal procedures outlined below.</w:t>
      </w:r>
    </w:p>
    <w:p w14:paraId="54334DF5" w14:textId="77777777" w:rsidR="00F9543E" w:rsidRDefault="00F9543E" w:rsidP="00F9543E">
      <w:pPr>
        <w:rPr>
          <w:rFonts w:eastAsia="Calibri" w:cs="Calibri"/>
          <w:sz w:val="24"/>
          <w:szCs w:val="24"/>
        </w:rPr>
      </w:pPr>
      <w:r>
        <w:rPr>
          <w:rFonts w:eastAsia="Calibri" w:cs="Calibri"/>
          <w:sz w:val="24"/>
          <w:szCs w:val="24"/>
        </w:rPr>
        <w:t xml:space="preserve"> </w:t>
      </w:r>
    </w:p>
    <w:p w14:paraId="4F429827" w14:textId="77777777" w:rsidR="00F9543E" w:rsidRPr="00C47CAE" w:rsidRDefault="00F9543E" w:rsidP="00F9543E">
      <w:pPr>
        <w:rPr>
          <w:rFonts w:eastAsia="Calibri" w:cs="Calibri"/>
          <w:sz w:val="26"/>
          <w:szCs w:val="26"/>
        </w:rPr>
      </w:pPr>
      <w:r>
        <w:rPr>
          <w:rFonts w:eastAsia="Calibri" w:cs="Calibri"/>
          <w:b/>
          <w:sz w:val="24"/>
          <w:szCs w:val="24"/>
        </w:rPr>
        <w:t>Appeal of Dismissal:</w:t>
      </w:r>
      <w:r>
        <w:rPr>
          <w:rFonts w:eastAsia="Calibri" w:cs="Calibri"/>
          <w:sz w:val="24"/>
          <w:szCs w:val="24"/>
        </w:rPr>
        <w:t xml:space="preserve"> Students who disagree with the program director’s final determination have an opportunity to appeal. The appeal must be submitted in writing to the Dean of the School of Behavioral Sciences within seven (7) days of notification of receiving the notice of the program director’s decision. The appeal should clearly state the reason(s) the student believes the final determination should be overturned. Once received, the Dean of the School of Behavioral Sciences (or designee) will review all relevant evidence and, if necessary, speak with the student, the program director, and any others who have relevant information (e.g., members of the Remediation Committee). The Dean of the School of Behavioral Sciences (or designee) will endeavor to </w:t>
      </w:r>
      <w:proofErr w:type="gramStart"/>
      <w:r>
        <w:rPr>
          <w:rFonts w:eastAsia="Calibri" w:cs="Calibri"/>
          <w:sz w:val="24"/>
          <w:szCs w:val="24"/>
        </w:rPr>
        <w:t>make a determination</w:t>
      </w:r>
      <w:proofErr w:type="gramEnd"/>
      <w:r>
        <w:rPr>
          <w:rFonts w:eastAsia="Calibri" w:cs="Calibri"/>
          <w:sz w:val="24"/>
          <w:szCs w:val="24"/>
        </w:rPr>
        <w:t xml:space="preserve"> within ten (10) days of receiving the appeal. The determination to uphold or overturn the final determination will be sent to the student in writing, and the Dean of the School of Behavioral Sciences (or designee)’s determination concerning the interim action(s) will be final, pending the outcome of any separate processes. If </w:t>
      </w:r>
      <w:r>
        <w:rPr>
          <w:rFonts w:eastAsia="Calibri" w:cs="Calibri"/>
          <w:sz w:val="24"/>
          <w:szCs w:val="24"/>
        </w:rPr>
        <w:lastRenderedPageBreak/>
        <w:t>the Dean of the School of Behavioral Sciences (or designee) overturns a dismissal, the student will have the option either to remain in the program and continue work with the Remediation Committee to fully address its concerns, or to withdraw from the program</w:t>
      </w:r>
      <w:r>
        <w:rPr>
          <w:rFonts w:eastAsia="Calibri" w:cs="Calibri"/>
          <w:sz w:val="26"/>
          <w:szCs w:val="26"/>
        </w:rPr>
        <w:t>.</w:t>
      </w:r>
    </w:p>
    <w:bookmarkEnd w:id="64"/>
    <w:p w14:paraId="1E3120DC" w14:textId="77777777" w:rsidR="0030284D" w:rsidRDefault="0030284D" w:rsidP="00DD4A68">
      <w:pPr>
        <w:autoSpaceDE w:val="0"/>
        <w:autoSpaceDN w:val="0"/>
        <w:adjustRightInd w:val="0"/>
        <w:rPr>
          <w:rFonts w:eastAsiaTheme="minorHAnsi" w:cs="Calibri"/>
          <w:color w:val="000000"/>
          <w:sz w:val="24"/>
          <w:szCs w:val="24"/>
        </w:rPr>
      </w:pPr>
    </w:p>
    <w:p w14:paraId="791CD55C" w14:textId="511016F6" w:rsidR="00DD4A68" w:rsidRPr="002A4D91" w:rsidRDefault="00262AC4" w:rsidP="00293E95">
      <w:pPr>
        <w:pStyle w:val="Heading2"/>
        <w:rPr>
          <w:rFonts w:eastAsiaTheme="minorHAnsi"/>
        </w:rPr>
      </w:pPr>
      <w:bookmarkStart w:id="70" w:name="_Toc110322471"/>
      <w:r>
        <w:rPr>
          <w:rFonts w:eastAsiaTheme="minorHAnsi"/>
        </w:rPr>
        <w:t>3.</w:t>
      </w:r>
      <w:r w:rsidR="00A248A6">
        <w:rPr>
          <w:rFonts w:eastAsiaTheme="minorHAnsi"/>
        </w:rPr>
        <w:t>9</w:t>
      </w:r>
      <w:r w:rsidR="00646B59" w:rsidRPr="002A4D91">
        <w:rPr>
          <w:rFonts w:eastAsiaTheme="minorHAnsi"/>
        </w:rPr>
        <w:t xml:space="preserve">  </w:t>
      </w:r>
      <w:r w:rsidR="00E7404D" w:rsidRPr="002A4D91">
        <w:rPr>
          <w:rFonts w:eastAsiaTheme="minorHAnsi"/>
        </w:rPr>
        <w:t xml:space="preserve">    </w:t>
      </w:r>
      <w:r w:rsidR="00646B59" w:rsidRPr="002A4D91">
        <w:rPr>
          <w:rFonts w:eastAsiaTheme="minorHAnsi"/>
        </w:rPr>
        <w:t>Remediati</w:t>
      </w:r>
      <w:r w:rsidR="00396BA3">
        <w:rPr>
          <w:rFonts w:eastAsiaTheme="minorHAnsi"/>
        </w:rPr>
        <w:t>on f</w:t>
      </w:r>
      <w:r w:rsidR="00A248A6">
        <w:rPr>
          <w:rFonts w:eastAsiaTheme="minorHAnsi"/>
        </w:rPr>
        <w:t>or Practicum a</w:t>
      </w:r>
      <w:r w:rsidR="00EA4AD2" w:rsidRPr="002A4D91">
        <w:rPr>
          <w:rFonts w:eastAsiaTheme="minorHAnsi"/>
        </w:rPr>
        <w:t>nd Internship</w:t>
      </w:r>
      <w:bookmarkEnd w:id="70"/>
    </w:p>
    <w:p w14:paraId="623231D1"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If, during the Ph.D. Practicum or Internship, a student fails to successfully demonstrate the</w:t>
      </w:r>
    </w:p>
    <w:p w14:paraId="3AAE0175"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required skills in these courses and consequently </w:t>
      </w:r>
      <w:proofErr w:type="gramStart"/>
      <w:r>
        <w:rPr>
          <w:rFonts w:eastAsiaTheme="minorHAnsi" w:cs="Calibri"/>
          <w:color w:val="000000"/>
          <w:sz w:val="24"/>
          <w:szCs w:val="24"/>
        </w:rPr>
        <w:t>receives</w:t>
      </w:r>
      <w:proofErr w:type="gramEnd"/>
      <w:r>
        <w:rPr>
          <w:rFonts w:eastAsiaTheme="minorHAnsi" w:cs="Calibri"/>
          <w:color w:val="000000"/>
          <w:sz w:val="24"/>
          <w:szCs w:val="24"/>
        </w:rPr>
        <w:t xml:space="preserve"> failing evaluations, if a student is</w:t>
      </w:r>
    </w:p>
    <w:p w14:paraId="407AB9E0"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dismissed from a site, or if a student is found practicing at a site without having received</w:t>
      </w:r>
    </w:p>
    <w:p w14:paraId="3F398E15"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approval by the department for the site, the site supervisor will notify the student’s faculty</w:t>
      </w:r>
    </w:p>
    <w:p w14:paraId="62D4D984" w14:textId="2EE1E796"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supervisor. The faculty supervisor will write an incident report and</w:t>
      </w:r>
      <w:r w:rsidR="00646B59">
        <w:rPr>
          <w:rFonts w:eastAsiaTheme="minorHAnsi" w:cs="Calibri"/>
          <w:color w:val="000000"/>
          <w:sz w:val="24"/>
          <w:szCs w:val="24"/>
        </w:rPr>
        <w:t xml:space="preserve"> send it to the PhD Practicum /</w:t>
      </w:r>
      <w:r>
        <w:rPr>
          <w:rFonts w:eastAsiaTheme="minorHAnsi" w:cs="Calibri"/>
          <w:color w:val="000000"/>
          <w:sz w:val="24"/>
          <w:szCs w:val="24"/>
        </w:rPr>
        <w:t>Internship office of the Department of Counselor Education and Family Studies. The Clinical</w:t>
      </w:r>
    </w:p>
    <w:p w14:paraId="1AA9839C"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Director and the Leadership Team will examine the nature and reason for the skills deficit</w:t>
      </w:r>
    </w:p>
    <w:p w14:paraId="742AA54D"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and/or dismissal. At that point, the student may receive a grade of F for the course and be</w:t>
      </w:r>
    </w:p>
    <w:p w14:paraId="23146C91"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placed on hold in the Ph.D. Program in order to fulfill remediation procedures aimed </w:t>
      </w:r>
      <w:proofErr w:type="gramStart"/>
      <w:r>
        <w:rPr>
          <w:rFonts w:eastAsiaTheme="minorHAnsi" w:cs="Calibri"/>
          <w:color w:val="000000"/>
          <w:sz w:val="24"/>
          <w:szCs w:val="24"/>
        </w:rPr>
        <w:t>to address</w:t>
      </w:r>
      <w:proofErr w:type="gramEnd"/>
    </w:p>
    <w:p w14:paraId="6195B83C" w14:textId="19D7DED2"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and resolve the verifiable deficits.</w:t>
      </w:r>
    </w:p>
    <w:p w14:paraId="098BE10E" w14:textId="77777777" w:rsidR="00310799" w:rsidRDefault="00310799" w:rsidP="00DD4A68">
      <w:pPr>
        <w:autoSpaceDE w:val="0"/>
        <w:autoSpaceDN w:val="0"/>
        <w:adjustRightInd w:val="0"/>
        <w:rPr>
          <w:rFonts w:eastAsiaTheme="minorHAnsi" w:cs="Calibri"/>
          <w:color w:val="000000"/>
          <w:sz w:val="24"/>
          <w:szCs w:val="24"/>
        </w:rPr>
      </w:pPr>
    </w:p>
    <w:p w14:paraId="47C9D387"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For behaviors that constitute a violation of the University’s Honor Code the student’s professor</w:t>
      </w:r>
    </w:p>
    <w:p w14:paraId="24C4B3F1"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will fill out an Honor Code Violation form, which will be investigated by the Ph.D. Director, LU</w:t>
      </w:r>
    </w:p>
    <w:p w14:paraId="2937EC7C"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Online, and Graduate Student Affairs. Students are given an opportunity to appeal. For further</w:t>
      </w:r>
    </w:p>
    <w:p w14:paraId="617812E8"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information on the expectations for clinical courses and the remediation process for Ph.D.</w:t>
      </w:r>
    </w:p>
    <w:p w14:paraId="567A4185" w14:textId="2B7E306C"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Practicum and Internship, see the Practicum and Internship Manual.</w:t>
      </w:r>
    </w:p>
    <w:p w14:paraId="23146B4A" w14:textId="77777777" w:rsidR="00646B59" w:rsidRDefault="00646B59" w:rsidP="00DD4A68">
      <w:pPr>
        <w:autoSpaceDE w:val="0"/>
        <w:autoSpaceDN w:val="0"/>
        <w:adjustRightInd w:val="0"/>
        <w:rPr>
          <w:rFonts w:eastAsiaTheme="minorHAnsi" w:cs="Calibri"/>
          <w:color w:val="000000"/>
          <w:sz w:val="24"/>
          <w:szCs w:val="24"/>
        </w:rPr>
      </w:pPr>
    </w:p>
    <w:p w14:paraId="2B307318" w14:textId="18386D76" w:rsidR="00DD4A68" w:rsidRPr="002A4D91" w:rsidRDefault="00262AC4" w:rsidP="00293E95">
      <w:pPr>
        <w:pStyle w:val="Heading2"/>
        <w:rPr>
          <w:rFonts w:eastAsiaTheme="minorHAnsi"/>
        </w:rPr>
      </w:pPr>
      <w:bookmarkStart w:id="71" w:name="_Toc110322472"/>
      <w:r>
        <w:rPr>
          <w:rFonts w:eastAsiaTheme="minorHAnsi"/>
        </w:rPr>
        <w:t>3.</w:t>
      </w:r>
      <w:r w:rsidR="00F37F73">
        <w:rPr>
          <w:rFonts w:eastAsiaTheme="minorHAnsi"/>
        </w:rPr>
        <w:t>10</w:t>
      </w:r>
      <w:r w:rsidR="00646B59" w:rsidRPr="002A4D91">
        <w:rPr>
          <w:rFonts w:eastAsiaTheme="minorHAnsi"/>
        </w:rPr>
        <w:t xml:space="preserve"> </w:t>
      </w:r>
      <w:r w:rsidR="007A3C0E" w:rsidRPr="002A4D91">
        <w:rPr>
          <w:rFonts w:eastAsiaTheme="minorHAnsi"/>
        </w:rPr>
        <w:t xml:space="preserve">  </w:t>
      </w:r>
      <w:hyperlink r:id="rId54" w:history="1">
        <w:r w:rsidR="00646B59" w:rsidRPr="00011172">
          <w:rPr>
            <w:rStyle w:val="Hyperlink"/>
            <w:rFonts w:eastAsiaTheme="minorHAnsi"/>
          </w:rPr>
          <w:t>Harassment</w:t>
        </w:r>
        <w:bookmarkEnd w:id="71"/>
      </w:hyperlink>
    </w:p>
    <w:p w14:paraId="256956DC" w14:textId="7F2ECE34"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Sexual harassment, </w:t>
      </w:r>
      <w:r w:rsidR="00646B59" w:rsidRPr="00310799">
        <w:rPr>
          <w:rFonts w:eastAsiaTheme="minorHAnsi" w:cs="Calibri"/>
          <w:sz w:val="24"/>
          <w:szCs w:val="24"/>
        </w:rPr>
        <w:t xml:space="preserve">and/or </w:t>
      </w:r>
      <w:r w:rsidR="00646B59">
        <w:rPr>
          <w:rFonts w:eastAsiaTheme="minorHAnsi" w:cs="Calibri"/>
          <w:color w:val="000000"/>
          <w:sz w:val="24"/>
          <w:szCs w:val="24"/>
        </w:rPr>
        <w:t>any</w:t>
      </w:r>
      <w:r>
        <w:rPr>
          <w:rFonts w:eastAsiaTheme="minorHAnsi" w:cs="Calibri"/>
          <w:color w:val="000000"/>
          <w:sz w:val="24"/>
          <w:szCs w:val="24"/>
        </w:rPr>
        <w:t xml:space="preserve"> harassment, based on col</w:t>
      </w:r>
      <w:r w:rsidR="00310799">
        <w:rPr>
          <w:rFonts w:eastAsiaTheme="minorHAnsi" w:cs="Calibri"/>
          <w:color w:val="000000"/>
          <w:sz w:val="24"/>
          <w:szCs w:val="24"/>
        </w:rPr>
        <w:t xml:space="preserve">or, race, religion, or national </w:t>
      </w:r>
      <w:r>
        <w:rPr>
          <w:rFonts w:eastAsiaTheme="minorHAnsi" w:cs="Calibri"/>
          <w:color w:val="000000"/>
          <w:sz w:val="24"/>
          <w:szCs w:val="24"/>
        </w:rPr>
        <w:t>origin has long been recognized as a violation of Section 703 of Ti</w:t>
      </w:r>
      <w:r w:rsidR="00310799">
        <w:rPr>
          <w:rFonts w:eastAsiaTheme="minorHAnsi" w:cs="Calibri"/>
          <w:color w:val="000000"/>
          <w:sz w:val="24"/>
          <w:szCs w:val="24"/>
        </w:rPr>
        <w:t xml:space="preserve">tle VII of the Civil Rights Act </w:t>
      </w:r>
      <w:r>
        <w:rPr>
          <w:rFonts w:eastAsiaTheme="minorHAnsi" w:cs="Calibri"/>
          <w:color w:val="000000"/>
          <w:sz w:val="24"/>
          <w:szCs w:val="24"/>
        </w:rPr>
        <w:t>of 1964, as amended. Such behavior does not befit a committed Christi</w:t>
      </w:r>
      <w:r w:rsidR="00310799">
        <w:rPr>
          <w:rFonts w:eastAsiaTheme="minorHAnsi" w:cs="Calibri"/>
          <w:color w:val="000000"/>
          <w:sz w:val="24"/>
          <w:szCs w:val="24"/>
        </w:rPr>
        <w:t xml:space="preserve">an. Accordingly, Liberty </w:t>
      </w:r>
      <w:r>
        <w:rPr>
          <w:rFonts w:eastAsiaTheme="minorHAnsi" w:cs="Calibri"/>
          <w:color w:val="000000"/>
          <w:sz w:val="24"/>
          <w:szCs w:val="24"/>
        </w:rPr>
        <w:t>University will not tolerate sexual harassment and intimidation of its employees or students.</w:t>
      </w:r>
    </w:p>
    <w:p w14:paraId="32D1A0BB" w14:textId="77777777" w:rsidR="00646B59" w:rsidRDefault="00646B59" w:rsidP="00DD4A68">
      <w:pPr>
        <w:autoSpaceDE w:val="0"/>
        <w:autoSpaceDN w:val="0"/>
        <w:adjustRightInd w:val="0"/>
        <w:rPr>
          <w:rFonts w:eastAsiaTheme="minorHAnsi" w:cs="Calibri"/>
          <w:color w:val="000000"/>
          <w:sz w:val="24"/>
          <w:szCs w:val="24"/>
        </w:rPr>
      </w:pPr>
    </w:p>
    <w:p w14:paraId="55360186" w14:textId="6015699E" w:rsidR="00DD4A68" w:rsidRPr="00154AD7" w:rsidRDefault="00262AC4" w:rsidP="00293E95">
      <w:pPr>
        <w:pStyle w:val="Heading2"/>
        <w:rPr>
          <w:rFonts w:eastAsiaTheme="minorHAnsi"/>
        </w:rPr>
      </w:pPr>
      <w:bookmarkStart w:id="72" w:name="_Toc110322473"/>
      <w:r>
        <w:rPr>
          <w:rFonts w:eastAsiaTheme="minorHAnsi"/>
        </w:rPr>
        <w:t>3.</w:t>
      </w:r>
      <w:r w:rsidR="00646B59" w:rsidRPr="00154AD7">
        <w:rPr>
          <w:rFonts w:eastAsiaTheme="minorHAnsi"/>
        </w:rPr>
        <w:t>1</w:t>
      </w:r>
      <w:r w:rsidR="00F37F73">
        <w:rPr>
          <w:rFonts w:eastAsiaTheme="minorHAnsi"/>
        </w:rPr>
        <w:t>1</w:t>
      </w:r>
      <w:r w:rsidR="00AB602A" w:rsidRPr="00154AD7">
        <w:rPr>
          <w:rFonts w:eastAsiaTheme="minorHAnsi"/>
        </w:rPr>
        <w:t xml:space="preserve">   Sexual Violence Consultation a</w:t>
      </w:r>
      <w:r w:rsidR="00646B59" w:rsidRPr="00154AD7">
        <w:rPr>
          <w:rFonts w:eastAsiaTheme="minorHAnsi"/>
        </w:rPr>
        <w:t>nd Counseling Policy</w:t>
      </w:r>
      <w:bookmarkEnd w:id="72"/>
    </w:p>
    <w:p w14:paraId="284EC9CA" w14:textId="768E5EA6"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Liberty University is committed to providing a safe place for learning. As such,</w:t>
      </w:r>
      <w:r w:rsidR="00310799">
        <w:rPr>
          <w:rFonts w:eastAsiaTheme="minorHAnsi" w:cs="Calibri"/>
          <w:color w:val="000000"/>
          <w:sz w:val="24"/>
          <w:szCs w:val="24"/>
        </w:rPr>
        <w:t xml:space="preserve"> Liberty adheres </w:t>
      </w:r>
      <w:r>
        <w:rPr>
          <w:rFonts w:eastAsiaTheme="minorHAnsi" w:cs="Calibri"/>
          <w:color w:val="000000"/>
          <w:sz w:val="24"/>
          <w:szCs w:val="24"/>
        </w:rPr>
        <w:t>to the Title IX directive of not tolerating any form of sex-</w:t>
      </w:r>
      <w:r w:rsidR="00310799">
        <w:rPr>
          <w:rFonts w:eastAsiaTheme="minorHAnsi" w:cs="Calibri"/>
          <w:color w:val="000000"/>
          <w:sz w:val="24"/>
          <w:szCs w:val="24"/>
        </w:rPr>
        <w:t xml:space="preserve">based discrimination, which can </w:t>
      </w:r>
      <w:proofErr w:type="gramStart"/>
      <w:r>
        <w:rPr>
          <w:rFonts w:eastAsiaTheme="minorHAnsi" w:cs="Calibri"/>
          <w:color w:val="000000"/>
          <w:sz w:val="24"/>
          <w:szCs w:val="24"/>
        </w:rPr>
        <w:t>include:</w:t>
      </w:r>
      <w:proofErr w:type="gramEnd"/>
      <w:r>
        <w:rPr>
          <w:rFonts w:eastAsiaTheme="minorHAnsi" w:cs="Calibri"/>
          <w:color w:val="000000"/>
          <w:sz w:val="24"/>
          <w:szCs w:val="24"/>
        </w:rPr>
        <w:t xml:space="preserve"> acts of sexual violence, sexual misconduct and disrespect for one another including</w:t>
      </w:r>
    </w:p>
    <w:p w14:paraId="71A01861"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non-consensual sexual intercourse, non-consensual sexual contact, sexual exploitation, sexual</w:t>
      </w:r>
    </w:p>
    <w:p w14:paraId="5B60B7E7" w14:textId="1D5828B0"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harassment, dating violence, domestic violence, childh</w:t>
      </w:r>
      <w:r w:rsidR="00AB602A">
        <w:rPr>
          <w:rFonts w:eastAsiaTheme="minorHAnsi" w:cs="Calibri"/>
          <w:color w:val="000000"/>
          <w:sz w:val="24"/>
          <w:szCs w:val="24"/>
        </w:rPr>
        <w:t xml:space="preserve">ood sexual abuse, and stalking. </w:t>
      </w:r>
      <w:r>
        <w:rPr>
          <w:rFonts w:eastAsiaTheme="minorHAnsi" w:cs="Calibri"/>
          <w:color w:val="000000"/>
          <w:sz w:val="24"/>
          <w:szCs w:val="24"/>
        </w:rPr>
        <w:t>Additionally, Liberty University is committed to supporting and coming alongside students who</w:t>
      </w:r>
    </w:p>
    <w:p w14:paraId="287BF8AE"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may be victims of sexual discrimination and/or violence, currently, or in the past. Under Title</w:t>
      </w:r>
    </w:p>
    <w:p w14:paraId="36FFE3EF" w14:textId="77777777" w:rsidR="00DD4A68" w:rsidRDefault="00DD4A68" w:rsidP="00DD4A68">
      <w:pPr>
        <w:autoSpaceDE w:val="0"/>
        <w:autoSpaceDN w:val="0"/>
        <w:adjustRightInd w:val="0"/>
        <w:rPr>
          <w:rFonts w:eastAsiaTheme="minorHAnsi" w:cs="Calibri"/>
          <w:color w:val="000000"/>
          <w:sz w:val="24"/>
          <w:szCs w:val="24"/>
        </w:rPr>
      </w:pPr>
      <w:proofErr w:type="gramStart"/>
      <w:r>
        <w:rPr>
          <w:rFonts w:eastAsiaTheme="minorHAnsi" w:cs="Calibri"/>
          <w:color w:val="000000"/>
          <w:sz w:val="24"/>
          <w:szCs w:val="24"/>
        </w:rPr>
        <w:t>IX,</w:t>
      </w:r>
      <w:proofErr w:type="gramEnd"/>
      <w:r>
        <w:rPr>
          <w:rFonts w:eastAsiaTheme="minorHAnsi" w:cs="Calibri"/>
          <w:color w:val="000000"/>
          <w:sz w:val="24"/>
          <w:szCs w:val="24"/>
        </w:rPr>
        <w:t xml:space="preserve"> faculty are obligated to disclose to the university’s Title IX office any student disclosure of</w:t>
      </w:r>
    </w:p>
    <w:p w14:paraId="11D80E8F"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current or past experience of sex-based discrimination, physical violence and/or sexual</w:t>
      </w:r>
    </w:p>
    <w:p w14:paraId="28B34969" w14:textId="43DD24B3"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violence</w:t>
      </w:r>
      <w:r w:rsidR="00310799">
        <w:rPr>
          <w:rFonts w:eastAsiaTheme="minorHAnsi" w:cs="Calibri"/>
          <w:color w:val="000000"/>
          <w:sz w:val="24"/>
          <w:szCs w:val="24"/>
        </w:rPr>
        <w:t xml:space="preserve">.  </w:t>
      </w:r>
      <w:r w:rsidR="00310799" w:rsidRPr="00310799">
        <w:rPr>
          <w:rFonts w:asciiTheme="minorHAnsi" w:eastAsia="Calibri" w:hAnsiTheme="minorHAnsi" w:cstheme="majorHAnsi"/>
          <w:sz w:val="24"/>
          <w:szCs w:val="24"/>
          <w:highlight w:val="white"/>
        </w:rPr>
        <w:t xml:space="preserve">For additional information and up to date policy, please reference the </w:t>
      </w:r>
      <w:hyperlink r:id="rId55" w:history="1">
        <w:r w:rsidR="00310799" w:rsidRPr="001B6FD3">
          <w:rPr>
            <w:rStyle w:val="Hyperlink"/>
            <w:rFonts w:asciiTheme="minorHAnsi" w:eastAsia="Calibri" w:hAnsiTheme="minorHAnsi" w:cstheme="majorHAnsi"/>
            <w:sz w:val="24"/>
            <w:szCs w:val="24"/>
            <w:highlight w:val="white"/>
          </w:rPr>
          <w:t>Title IX information page</w:t>
        </w:r>
      </w:hyperlink>
      <w:r w:rsidR="001B6FD3">
        <w:rPr>
          <w:rFonts w:asciiTheme="minorHAnsi" w:eastAsia="Calibri" w:hAnsiTheme="minorHAnsi" w:cstheme="majorHAnsi"/>
          <w:sz w:val="24"/>
          <w:szCs w:val="24"/>
          <w:highlight w:val="white"/>
        </w:rPr>
        <w:t>.</w:t>
      </w:r>
      <w:r w:rsidR="00310799" w:rsidRPr="00310799">
        <w:rPr>
          <w:rFonts w:asciiTheme="minorHAnsi" w:eastAsia="Calibri" w:hAnsiTheme="minorHAnsi" w:cstheme="majorHAnsi"/>
          <w:sz w:val="24"/>
          <w:szCs w:val="24"/>
          <w:highlight w:val="white"/>
        </w:rPr>
        <w:t xml:space="preserve"> </w:t>
      </w:r>
    </w:p>
    <w:p w14:paraId="2E7BEA1C" w14:textId="77777777" w:rsidR="00E806E4" w:rsidRDefault="00E806E4" w:rsidP="00DD4A68">
      <w:pPr>
        <w:autoSpaceDE w:val="0"/>
        <w:autoSpaceDN w:val="0"/>
        <w:adjustRightInd w:val="0"/>
        <w:rPr>
          <w:rFonts w:eastAsiaTheme="minorHAnsi" w:cs="Calibri"/>
          <w:color w:val="000000"/>
          <w:sz w:val="24"/>
          <w:szCs w:val="24"/>
        </w:rPr>
      </w:pPr>
    </w:p>
    <w:p w14:paraId="09429648" w14:textId="0E591364" w:rsidR="00DD4A68" w:rsidRPr="00310799" w:rsidRDefault="00310799" w:rsidP="00DD4A68">
      <w:pPr>
        <w:autoSpaceDE w:val="0"/>
        <w:autoSpaceDN w:val="0"/>
        <w:adjustRightInd w:val="0"/>
        <w:rPr>
          <w:rFonts w:ascii="Calibri-Bold" w:eastAsiaTheme="minorHAnsi" w:hAnsi="Calibri-Bold" w:cs="Calibri-Bold"/>
          <w:b/>
          <w:bCs/>
          <w:color w:val="000000"/>
          <w:sz w:val="24"/>
          <w:szCs w:val="24"/>
          <w:u w:val="single"/>
        </w:rPr>
      </w:pPr>
      <w:r w:rsidRPr="00310799">
        <w:rPr>
          <w:rFonts w:asciiTheme="minorHAnsi" w:eastAsiaTheme="minorHAnsi" w:hAnsiTheme="minorHAnsi" w:cstheme="minorHAnsi"/>
          <w:bCs/>
          <w:color w:val="000000"/>
          <w:sz w:val="24"/>
          <w:szCs w:val="24"/>
        </w:rPr>
        <w:t>Thus,</w:t>
      </w:r>
      <w:r>
        <w:rPr>
          <w:rFonts w:asciiTheme="minorHAnsi" w:eastAsiaTheme="minorHAnsi" w:hAnsiTheme="minorHAnsi" w:cstheme="minorHAnsi"/>
          <w:b/>
          <w:bCs/>
          <w:color w:val="000000"/>
          <w:sz w:val="24"/>
          <w:szCs w:val="24"/>
        </w:rPr>
        <w:t xml:space="preserve"> i</w:t>
      </w:r>
      <w:r w:rsidR="00DD4A68" w:rsidRPr="00E806E4">
        <w:rPr>
          <w:rFonts w:asciiTheme="minorHAnsi" w:eastAsiaTheme="minorHAnsi" w:hAnsiTheme="minorHAnsi" w:cstheme="minorHAnsi"/>
          <w:b/>
          <w:bCs/>
          <w:color w:val="000000"/>
          <w:sz w:val="24"/>
          <w:szCs w:val="24"/>
        </w:rPr>
        <w:t>f a student discloses to a faculty member, verbally or in writi</w:t>
      </w:r>
      <w:r w:rsidR="00E806E4" w:rsidRPr="00E806E4">
        <w:rPr>
          <w:rFonts w:asciiTheme="minorHAnsi" w:eastAsiaTheme="minorHAnsi" w:hAnsiTheme="minorHAnsi" w:cstheme="minorHAnsi"/>
          <w:b/>
          <w:bCs/>
          <w:color w:val="000000"/>
          <w:sz w:val="24"/>
          <w:szCs w:val="24"/>
        </w:rPr>
        <w:t xml:space="preserve">ng, that he/she has experienced </w:t>
      </w:r>
      <w:r w:rsidR="00DD4A68" w:rsidRPr="00E806E4">
        <w:rPr>
          <w:rFonts w:asciiTheme="minorHAnsi" w:eastAsiaTheme="minorHAnsi" w:hAnsiTheme="minorHAnsi" w:cstheme="minorHAnsi"/>
          <w:b/>
          <w:bCs/>
          <w:color w:val="000000"/>
          <w:sz w:val="24"/>
          <w:szCs w:val="24"/>
        </w:rPr>
        <w:t>sex-based discrimination, physical violence and/ or sexual v</w:t>
      </w:r>
      <w:r w:rsidR="00E806E4" w:rsidRPr="00E806E4">
        <w:rPr>
          <w:rFonts w:asciiTheme="minorHAnsi" w:eastAsiaTheme="minorHAnsi" w:hAnsiTheme="minorHAnsi" w:cstheme="minorHAnsi"/>
          <w:b/>
          <w:bCs/>
          <w:color w:val="000000"/>
          <w:sz w:val="24"/>
          <w:szCs w:val="24"/>
        </w:rPr>
        <w:t>iolence</w:t>
      </w:r>
      <w:r>
        <w:rPr>
          <w:rFonts w:asciiTheme="minorHAnsi" w:eastAsiaTheme="minorHAnsi" w:hAnsiTheme="minorHAnsi" w:cstheme="minorHAnsi"/>
          <w:b/>
          <w:bCs/>
          <w:color w:val="000000"/>
          <w:sz w:val="24"/>
          <w:szCs w:val="24"/>
        </w:rPr>
        <w:t xml:space="preserve">, presently or </w:t>
      </w:r>
      <w:r>
        <w:rPr>
          <w:rFonts w:asciiTheme="minorHAnsi" w:eastAsiaTheme="minorHAnsi" w:hAnsiTheme="minorHAnsi" w:cstheme="minorHAnsi"/>
          <w:b/>
          <w:bCs/>
          <w:color w:val="000000"/>
          <w:sz w:val="24"/>
          <w:szCs w:val="24"/>
        </w:rPr>
        <w:lastRenderedPageBreak/>
        <w:t>in the past,</w:t>
      </w:r>
      <w:r w:rsidR="00E806E4" w:rsidRPr="00E806E4">
        <w:rPr>
          <w:rFonts w:asciiTheme="minorHAnsi" w:eastAsiaTheme="minorHAnsi" w:hAnsiTheme="minorHAnsi" w:cstheme="minorHAnsi"/>
          <w:b/>
          <w:bCs/>
          <w:color w:val="000000"/>
          <w:sz w:val="24"/>
          <w:szCs w:val="24"/>
        </w:rPr>
        <w:t xml:space="preserve"> then the faculty member </w:t>
      </w:r>
      <w:r w:rsidR="00DD4A68" w:rsidRPr="00E806E4">
        <w:rPr>
          <w:rFonts w:asciiTheme="minorHAnsi" w:eastAsiaTheme="minorHAnsi" w:hAnsiTheme="minorHAnsi" w:cstheme="minorHAnsi"/>
          <w:b/>
          <w:bCs/>
          <w:color w:val="000000"/>
          <w:sz w:val="24"/>
          <w:szCs w:val="24"/>
        </w:rPr>
        <w:t>will make a referral to the Title IX office.</w:t>
      </w:r>
      <w:r w:rsidR="00DD4A68" w:rsidRPr="00E806E4">
        <w:rPr>
          <w:rFonts w:eastAsiaTheme="minorHAnsi" w:cs="Calibri"/>
          <w:color w:val="000000"/>
          <w:sz w:val="24"/>
          <w:szCs w:val="24"/>
        </w:rPr>
        <w:t xml:space="preserve"> </w:t>
      </w:r>
      <w:r>
        <w:rPr>
          <w:rFonts w:eastAsiaTheme="minorHAnsi" w:cs="Calibri"/>
          <w:color w:val="000000"/>
          <w:sz w:val="24"/>
          <w:szCs w:val="24"/>
        </w:rPr>
        <w:t xml:space="preserve">The faculty member will also notify the department chair. </w:t>
      </w:r>
      <w:r w:rsidR="00DD4A68">
        <w:rPr>
          <w:rFonts w:eastAsiaTheme="minorHAnsi" w:cs="Calibri"/>
          <w:color w:val="000000"/>
          <w:sz w:val="24"/>
          <w:szCs w:val="24"/>
        </w:rPr>
        <w:t>This process is in place so that the university can help</w:t>
      </w:r>
      <w:r>
        <w:rPr>
          <w:rFonts w:ascii="Calibri-Bold" w:eastAsiaTheme="minorHAnsi" w:hAnsi="Calibri-Bold" w:cs="Calibri-Bold"/>
          <w:b/>
          <w:bCs/>
          <w:color w:val="000000"/>
          <w:sz w:val="24"/>
          <w:szCs w:val="24"/>
        </w:rPr>
        <w:t xml:space="preserve"> </w:t>
      </w:r>
      <w:r w:rsidR="00DD4A68">
        <w:rPr>
          <w:rFonts w:eastAsiaTheme="minorHAnsi" w:cs="Calibri"/>
          <w:color w:val="000000"/>
          <w:sz w:val="24"/>
          <w:szCs w:val="24"/>
        </w:rPr>
        <w:t xml:space="preserve">ensure that </w:t>
      </w:r>
      <w:r w:rsidR="00DD4A68" w:rsidRPr="00310799">
        <w:rPr>
          <w:rFonts w:eastAsiaTheme="minorHAnsi" w:cs="Calibri"/>
          <w:color w:val="000000"/>
          <w:sz w:val="24"/>
          <w:szCs w:val="24"/>
          <w:u w:val="single"/>
        </w:rPr>
        <w:t>students are offered both the support and resources needed to help them succeed</w:t>
      </w:r>
      <w:r>
        <w:rPr>
          <w:rFonts w:ascii="Calibri-Bold" w:eastAsiaTheme="minorHAnsi" w:hAnsi="Calibri-Bold" w:cs="Calibri-Bold"/>
          <w:b/>
          <w:bCs/>
          <w:color w:val="000000"/>
          <w:sz w:val="24"/>
          <w:szCs w:val="24"/>
          <w:u w:val="single"/>
        </w:rPr>
        <w:t xml:space="preserve"> </w:t>
      </w:r>
      <w:r w:rsidR="00DD4A68" w:rsidRPr="00310799">
        <w:rPr>
          <w:rFonts w:eastAsiaTheme="minorHAnsi" w:cs="Calibri"/>
          <w:color w:val="000000"/>
          <w:sz w:val="24"/>
          <w:szCs w:val="24"/>
          <w:u w:val="single"/>
        </w:rPr>
        <w:t>in their educational endeavors</w:t>
      </w:r>
      <w:r w:rsidR="00DD4A68">
        <w:rPr>
          <w:rFonts w:eastAsiaTheme="minorHAnsi" w:cs="Calibri"/>
          <w:color w:val="000000"/>
          <w:sz w:val="24"/>
          <w:szCs w:val="24"/>
        </w:rPr>
        <w:t>. An employee from the Title IX Office will reach out to the</w:t>
      </w:r>
      <w:r>
        <w:rPr>
          <w:rFonts w:ascii="Calibri-Bold" w:eastAsiaTheme="minorHAnsi" w:hAnsi="Calibri-Bold" w:cs="Calibri-Bold"/>
          <w:b/>
          <w:bCs/>
          <w:color w:val="000000"/>
          <w:sz w:val="24"/>
          <w:szCs w:val="24"/>
        </w:rPr>
        <w:t xml:space="preserve"> </w:t>
      </w:r>
      <w:r w:rsidR="00DD4A68">
        <w:rPr>
          <w:rFonts w:eastAsiaTheme="minorHAnsi" w:cs="Calibri"/>
          <w:color w:val="000000"/>
          <w:sz w:val="24"/>
          <w:szCs w:val="24"/>
        </w:rPr>
        <w:t xml:space="preserve">student and offer support, resources, and information. Though faculty are required to </w:t>
      </w:r>
      <w:r w:rsidR="00DD4A68" w:rsidRPr="00310799">
        <w:rPr>
          <w:rFonts w:eastAsiaTheme="minorHAnsi" w:cs="Calibri"/>
          <w:color w:val="000000"/>
          <w:sz w:val="24"/>
          <w:szCs w:val="24"/>
        </w:rPr>
        <w:t>report</w:t>
      </w:r>
      <w:r w:rsidRPr="00310799">
        <w:rPr>
          <w:rFonts w:ascii="Calibri-Bold" w:eastAsiaTheme="minorHAnsi" w:hAnsi="Calibri-Bold" w:cs="Calibri-Bold"/>
          <w:b/>
          <w:bCs/>
          <w:color w:val="000000"/>
          <w:sz w:val="24"/>
          <w:szCs w:val="24"/>
        </w:rPr>
        <w:t xml:space="preserve"> </w:t>
      </w:r>
      <w:r w:rsidR="00DD4A68" w:rsidRPr="00310799">
        <w:rPr>
          <w:rFonts w:eastAsiaTheme="minorHAnsi" w:cs="Calibri"/>
          <w:color w:val="000000"/>
          <w:sz w:val="24"/>
          <w:szCs w:val="24"/>
        </w:rPr>
        <w:t>incidents</w:t>
      </w:r>
      <w:r w:rsidR="00DD4A68">
        <w:rPr>
          <w:rFonts w:eastAsiaTheme="minorHAnsi" w:cs="Calibri"/>
          <w:color w:val="000000"/>
          <w:sz w:val="24"/>
          <w:szCs w:val="24"/>
        </w:rPr>
        <w:t xml:space="preserve"> of sex-based discrimination and/or violence to the Title IX office, students are </w:t>
      </w:r>
      <w:r w:rsidR="00DD4A68" w:rsidRPr="00310799">
        <w:rPr>
          <w:rFonts w:eastAsiaTheme="minorHAnsi" w:cs="Calibri"/>
          <w:color w:val="000000"/>
          <w:sz w:val="24"/>
          <w:szCs w:val="24"/>
        </w:rPr>
        <w:t>not</w:t>
      </w:r>
      <w:r w:rsidRPr="00310799">
        <w:rPr>
          <w:rFonts w:ascii="Calibri-Bold" w:eastAsiaTheme="minorHAnsi" w:hAnsi="Calibri-Bold" w:cs="Calibri-Bold"/>
          <w:b/>
          <w:bCs/>
          <w:color w:val="000000"/>
          <w:sz w:val="24"/>
          <w:szCs w:val="24"/>
        </w:rPr>
        <w:t xml:space="preserve"> </w:t>
      </w:r>
      <w:r w:rsidR="00DD4A68" w:rsidRPr="00310799">
        <w:rPr>
          <w:rFonts w:eastAsiaTheme="minorHAnsi" w:cs="Calibri"/>
          <w:color w:val="000000"/>
          <w:sz w:val="24"/>
          <w:szCs w:val="24"/>
        </w:rPr>
        <w:t>required</w:t>
      </w:r>
      <w:r w:rsidR="00DD4A68">
        <w:rPr>
          <w:rFonts w:eastAsiaTheme="minorHAnsi" w:cs="Calibri"/>
          <w:color w:val="000000"/>
          <w:sz w:val="24"/>
          <w:szCs w:val="24"/>
        </w:rPr>
        <w:t xml:space="preserve"> to accept any offers of support, resources or information.</w:t>
      </w:r>
    </w:p>
    <w:p w14:paraId="641D38B2" w14:textId="77777777" w:rsidR="00E806E4" w:rsidRDefault="00E806E4" w:rsidP="00DD4A68">
      <w:pPr>
        <w:autoSpaceDE w:val="0"/>
        <w:autoSpaceDN w:val="0"/>
        <w:adjustRightInd w:val="0"/>
        <w:rPr>
          <w:rFonts w:eastAsiaTheme="minorHAnsi" w:cs="Calibri"/>
          <w:color w:val="000000"/>
          <w:sz w:val="24"/>
          <w:szCs w:val="24"/>
        </w:rPr>
      </w:pPr>
    </w:p>
    <w:p w14:paraId="5A8C0E96" w14:textId="7985B428" w:rsidR="00DD4A68" w:rsidRPr="00154AD7" w:rsidRDefault="00262AC4" w:rsidP="00293E95">
      <w:pPr>
        <w:pStyle w:val="Heading2"/>
        <w:rPr>
          <w:rFonts w:eastAsiaTheme="minorHAnsi"/>
        </w:rPr>
      </w:pPr>
      <w:bookmarkStart w:id="73" w:name="_Toc110322474"/>
      <w:r>
        <w:rPr>
          <w:rFonts w:eastAsiaTheme="minorHAnsi"/>
        </w:rPr>
        <w:t>3.</w:t>
      </w:r>
      <w:r w:rsidR="00CA4E29">
        <w:rPr>
          <w:rFonts w:eastAsiaTheme="minorHAnsi"/>
        </w:rPr>
        <w:t>12</w:t>
      </w:r>
      <w:r w:rsidR="00E806E4" w:rsidRPr="00154AD7">
        <w:rPr>
          <w:rFonts w:eastAsiaTheme="minorHAnsi"/>
        </w:rPr>
        <w:t xml:space="preserve"> </w:t>
      </w:r>
      <w:r w:rsidR="00032C8B" w:rsidRPr="00154AD7">
        <w:rPr>
          <w:rFonts w:eastAsiaTheme="minorHAnsi"/>
        </w:rPr>
        <w:t xml:space="preserve">  </w:t>
      </w:r>
      <w:r w:rsidR="00E806E4" w:rsidRPr="00154AD7">
        <w:rPr>
          <w:rFonts w:eastAsiaTheme="minorHAnsi"/>
        </w:rPr>
        <w:t>Personal Counseling</w:t>
      </w:r>
      <w:bookmarkEnd w:id="73"/>
    </w:p>
    <w:p w14:paraId="4A1886CE"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Students are strongly encouraged to seek individual and group counseling as a part of the</w:t>
      </w:r>
    </w:p>
    <w:p w14:paraId="610FC44F" w14:textId="60C05A45"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doctoral educational experience. Even if a student is a participant in a support group or </w:t>
      </w:r>
      <w:r w:rsidR="00A119D6">
        <w:rPr>
          <w:rFonts w:eastAsiaTheme="minorHAnsi" w:cs="Calibri"/>
          <w:color w:val="000000"/>
          <w:sz w:val="24"/>
          <w:szCs w:val="24"/>
        </w:rPr>
        <w:t xml:space="preserve">self-help </w:t>
      </w:r>
      <w:r>
        <w:rPr>
          <w:rFonts w:eastAsiaTheme="minorHAnsi" w:cs="Calibri"/>
          <w:color w:val="000000"/>
          <w:sz w:val="24"/>
          <w:szCs w:val="24"/>
        </w:rPr>
        <w:t>group, that participation alone does not really provide the necessary benefit</w:t>
      </w:r>
      <w:r w:rsidR="00771FD6">
        <w:rPr>
          <w:rFonts w:eastAsiaTheme="minorHAnsi" w:cs="Calibri"/>
          <w:color w:val="000000"/>
          <w:sz w:val="24"/>
          <w:szCs w:val="24"/>
        </w:rPr>
        <w:t xml:space="preserve">s for </w:t>
      </w:r>
      <w:r>
        <w:rPr>
          <w:rFonts w:eastAsiaTheme="minorHAnsi" w:cs="Calibri"/>
          <w:color w:val="000000"/>
          <w:sz w:val="24"/>
          <w:szCs w:val="24"/>
        </w:rPr>
        <w:t>counselor preparation. As Christians who are called to serve others with the training of a</w:t>
      </w:r>
    </w:p>
    <w:p w14:paraId="2985D029" w14:textId="53FAA946"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counseling leader, it is imperative that we deal with o</w:t>
      </w:r>
      <w:r w:rsidR="00771FD6">
        <w:rPr>
          <w:rFonts w:eastAsiaTheme="minorHAnsi" w:cs="Calibri"/>
          <w:color w:val="000000"/>
          <w:sz w:val="24"/>
          <w:szCs w:val="24"/>
        </w:rPr>
        <w:t xml:space="preserve">ur own personal issues that may </w:t>
      </w:r>
      <w:r>
        <w:rPr>
          <w:rFonts w:eastAsiaTheme="minorHAnsi" w:cs="Calibri"/>
          <w:color w:val="000000"/>
          <w:sz w:val="24"/>
          <w:szCs w:val="24"/>
        </w:rPr>
        <w:t>interfere with our ability to impact others in meaningful ways. Moreover</w:t>
      </w:r>
      <w:r w:rsidR="00771FD6">
        <w:rPr>
          <w:rFonts w:eastAsiaTheme="minorHAnsi" w:cs="Calibri"/>
          <w:color w:val="000000"/>
          <w:sz w:val="24"/>
          <w:szCs w:val="24"/>
        </w:rPr>
        <w:t xml:space="preserve">, getting the </w:t>
      </w:r>
      <w:r>
        <w:rPr>
          <w:rFonts w:eastAsiaTheme="minorHAnsi" w:cs="Calibri"/>
          <w:color w:val="000000"/>
          <w:sz w:val="24"/>
          <w:szCs w:val="24"/>
        </w:rPr>
        <w:t xml:space="preserve">experience of being in the seat of the client will help you </w:t>
      </w:r>
      <w:r w:rsidR="00771FD6">
        <w:rPr>
          <w:rFonts w:eastAsiaTheme="minorHAnsi" w:cs="Calibri"/>
          <w:color w:val="000000"/>
          <w:sz w:val="24"/>
          <w:szCs w:val="24"/>
        </w:rPr>
        <w:t xml:space="preserve">better understand your clients’ </w:t>
      </w:r>
      <w:r>
        <w:rPr>
          <w:rFonts w:eastAsiaTheme="minorHAnsi" w:cs="Calibri"/>
          <w:color w:val="000000"/>
          <w:sz w:val="24"/>
          <w:szCs w:val="24"/>
        </w:rPr>
        <w:t>experiences in counseling.</w:t>
      </w:r>
    </w:p>
    <w:p w14:paraId="479AE7AB" w14:textId="77777777" w:rsidR="00A119D6" w:rsidRDefault="00A119D6" w:rsidP="00DD4A68">
      <w:pPr>
        <w:autoSpaceDE w:val="0"/>
        <w:autoSpaceDN w:val="0"/>
        <w:adjustRightInd w:val="0"/>
        <w:rPr>
          <w:rFonts w:eastAsiaTheme="minorHAnsi" w:cs="Calibri"/>
          <w:color w:val="000000"/>
          <w:sz w:val="24"/>
          <w:szCs w:val="24"/>
        </w:rPr>
      </w:pPr>
    </w:p>
    <w:p w14:paraId="0D8F770F"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As noted above, personal counseling might be required by the Department of Counselor</w:t>
      </w:r>
    </w:p>
    <w:p w14:paraId="7190104A" w14:textId="7CF5FF6D" w:rsidR="00A119D6"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Education and Family Studies administration as a condition of continuing in the program.</w:t>
      </w:r>
    </w:p>
    <w:p w14:paraId="54DA6F8F" w14:textId="3BBF4E03"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When a student’s personal issues are assessed to </w:t>
      </w:r>
      <w:proofErr w:type="gramStart"/>
      <w:r>
        <w:rPr>
          <w:rFonts w:eastAsiaTheme="minorHAnsi" w:cs="Calibri"/>
          <w:color w:val="000000"/>
          <w:sz w:val="24"/>
          <w:szCs w:val="24"/>
        </w:rPr>
        <w:t>be i</w:t>
      </w:r>
      <w:r w:rsidR="00834446">
        <w:rPr>
          <w:rFonts w:eastAsiaTheme="minorHAnsi" w:cs="Calibri"/>
          <w:color w:val="000000"/>
          <w:sz w:val="24"/>
          <w:szCs w:val="24"/>
        </w:rPr>
        <w:t>nterfering</w:t>
      </w:r>
      <w:proofErr w:type="gramEnd"/>
      <w:r w:rsidR="00834446">
        <w:rPr>
          <w:rFonts w:eastAsiaTheme="minorHAnsi" w:cs="Calibri"/>
          <w:color w:val="000000"/>
          <w:sz w:val="24"/>
          <w:szCs w:val="24"/>
        </w:rPr>
        <w:t xml:space="preserve"> with progress toward </w:t>
      </w:r>
      <w:r>
        <w:rPr>
          <w:rFonts w:eastAsiaTheme="minorHAnsi" w:cs="Calibri"/>
          <w:color w:val="000000"/>
          <w:sz w:val="24"/>
          <w:szCs w:val="24"/>
        </w:rPr>
        <w:t>becoming a doctoral-level trained professional counselor, a d</w:t>
      </w:r>
      <w:r w:rsidR="00834446">
        <w:rPr>
          <w:rFonts w:eastAsiaTheme="minorHAnsi" w:cs="Calibri"/>
          <w:color w:val="000000"/>
          <w:sz w:val="24"/>
          <w:szCs w:val="24"/>
        </w:rPr>
        <w:t xml:space="preserve">evelopmental plan is created to </w:t>
      </w:r>
      <w:r>
        <w:rPr>
          <w:rFonts w:eastAsiaTheme="minorHAnsi" w:cs="Calibri"/>
          <w:color w:val="000000"/>
          <w:sz w:val="24"/>
          <w:szCs w:val="24"/>
        </w:rPr>
        <w:t>help the student address the problematic issues. In such cas</w:t>
      </w:r>
      <w:r w:rsidR="00834446">
        <w:rPr>
          <w:rFonts w:eastAsiaTheme="minorHAnsi" w:cs="Calibri"/>
          <w:color w:val="000000"/>
          <w:sz w:val="24"/>
          <w:szCs w:val="24"/>
        </w:rPr>
        <w:t xml:space="preserve">es, the Department’s leadership </w:t>
      </w:r>
      <w:r>
        <w:rPr>
          <w:rFonts w:eastAsiaTheme="minorHAnsi" w:cs="Calibri"/>
          <w:color w:val="000000"/>
          <w:sz w:val="24"/>
          <w:szCs w:val="24"/>
        </w:rPr>
        <w:t xml:space="preserve">must agree with the choice of the professional and might, in </w:t>
      </w:r>
      <w:r w:rsidR="00834446">
        <w:rPr>
          <w:rFonts w:eastAsiaTheme="minorHAnsi" w:cs="Calibri"/>
          <w:color w:val="000000"/>
          <w:sz w:val="24"/>
          <w:szCs w:val="24"/>
        </w:rPr>
        <w:t xml:space="preserve">some circumstances, require the </w:t>
      </w:r>
      <w:r>
        <w:rPr>
          <w:rFonts w:eastAsiaTheme="minorHAnsi" w:cs="Calibri"/>
          <w:color w:val="000000"/>
          <w:sz w:val="24"/>
          <w:szCs w:val="24"/>
        </w:rPr>
        <w:t>student to see a particular counselor. A release of informatio</w:t>
      </w:r>
      <w:r w:rsidR="00834446">
        <w:rPr>
          <w:rFonts w:eastAsiaTheme="minorHAnsi" w:cs="Calibri"/>
          <w:color w:val="000000"/>
          <w:sz w:val="24"/>
          <w:szCs w:val="24"/>
        </w:rPr>
        <w:t xml:space="preserve">n will be mandatory in order to </w:t>
      </w:r>
      <w:r>
        <w:rPr>
          <w:rFonts w:eastAsiaTheme="minorHAnsi" w:cs="Calibri"/>
          <w:color w:val="000000"/>
          <w:sz w:val="24"/>
          <w:szCs w:val="24"/>
        </w:rPr>
        <w:t xml:space="preserve">obtain progress reports from the </w:t>
      </w:r>
      <w:proofErr w:type="gramStart"/>
      <w:r>
        <w:rPr>
          <w:rFonts w:eastAsiaTheme="minorHAnsi" w:cs="Calibri"/>
          <w:color w:val="000000"/>
          <w:sz w:val="24"/>
          <w:szCs w:val="24"/>
        </w:rPr>
        <w:t>treating</w:t>
      </w:r>
      <w:proofErr w:type="gramEnd"/>
      <w:r>
        <w:rPr>
          <w:rFonts w:eastAsiaTheme="minorHAnsi" w:cs="Calibri"/>
          <w:color w:val="000000"/>
          <w:sz w:val="24"/>
          <w:szCs w:val="24"/>
        </w:rPr>
        <w:t xml:space="preserve"> counselor.</w:t>
      </w:r>
    </w:p>
    <w:p w14:paraId="42AE2618" w14:textId="77777777" w:rsidR="00A119D6" w:rsidRDefault="00A119D6" w:rsidP="00DD4A68">
      <w:pPr>
        <w:autoSpaceDE w:val="0"/>
        <w:autoSpaceDN w:val="0"/>
        <w:adjustRightInd w:val="0"/>
        <w:rPr>
          <w:rFonts w:eastAsiaTheme="minorHAnsi" w:cs="Calibri"/>
          <w:color w:val="000000"/>
          <w:sz w:val="24"/>
          <w:szCs w:val="24"/>
        </w:rPr>
      </w:pPr>
    </w:p>
    <w:p w14:paraId="5AF6AECB" w14:textId="2E2E9D38" w:rsidR="00DD4A68" w:rsidRPr="00154AD7" w:rsidRDefault="00262AC4" w:rsidP="00293E95">
      <w:pPr>
        <w:pStyle w:val="Heading2"/>
        <w:rPr>
          <w:rFonts w:eastAsiaTheme="minorHAnsi"/>
        </w:rPr>
      </w:pPr>
      <w:bookmarkStart w:id="74" w:name="_Toc110322475"/>
      <w:r>
        <w:rPr>
          <w:rFonts w:eastAsiaTheme="minorHAnsi"/>
        </w:rPr>
        <w:t>3.</w:t>
      </w:r>
      <w:r w:rsidR="00CA4E29">
        <w:rPr>
          <w:rFonts w:eastAsiaTheme="minorHAnsi"/>
        </w:rPr>
        <w:t>13</w:t>
      </w:r>
      <w:r w:rsidR="00A119D6" w:rsidRPr="00154AD7">
        <w:rPr>
          <w:rFonts w:eastAsiaTheme="minorHAnsi"/>
        </w:rPr>
        <w:t xml:space="preserve"> </w:t>
      </w:r>
      <w:r w:rsidR="005D1457" w:rsidRPr="00154AD7">
        <w:rPr>
          <w:rFonts w:eastAsiaTheme="minorHAnsi"/>
        </w:rPr>
        <w:t xml:space="preserve">  </w:t>
      </w:r>
      <w:r w:rsidR="00A119D6" w:rsidRPr="00154AD7">
        <w:rPr>
          <w:rFonts w:eastAsiaTheme="minorHAnsi"/>
        </w:rPr>
        <w:t>Faculty Endorsement</w:t>
      </w:r>
      <w:bookmarkEnd w:id="74"/>
    </w:p>
    <w:p w14:paraId="72489071" w14:textId="458EB644"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Upon successful completion of the program of studies and</w:t>
      </w:r>
      <w:r w:rsidR="001E2FBF">
        <w:rPr>
          <w:rFonts w:eastAsiaTheme="minorHAnsi" w:cs="Calibri"/>
          <w:color w:val="000000"/>
          <w:sz w:val="24"/>
          <w:szCs w:val="24"/>
        </w:rPr>
        <w:t xml:space="preserve"> demonstration of the requisite </w:t>
      </w:r>
      <w:r>
        <w:rPr>
          <w:rFonts w:eastAsiaTheme="minorHAnsi" w:cs="Calibri"/>
          <w:color w:val="000000"/>
          <w:sz w:val="24"/>
          <w:szCs w:val="24"/>
        </w:rPr>
        <w:t>competencies, faculty members may endorse students for</w:t>
      </w:r>
      <w:r w:rsidR="001E2FBF">
        <w:rPr>
          <w:rFonts w:eastAsiaTheme="minorHAnsi" w:cs="Calibri"/>
          <w:color w:val="000000"/>
          <w:sz w:val="24"/>
          <w:szCs w:val="24"/>
        </w:rPr>
        <w:t xml:space="preserve"> employment, certifications and </w:t>
      </w:r>
      <w:r>
        <w:rPr>
          <w:rFonts w:eastAsiaTheme="minorHAnsi" w:cs="Calibri"/>
          <w:color w:val="000000"/>
          <w:sz w:val="24"/>
          <w:szCs w:val="24"/>
        </w:rPr>
        <w:t>licensure. Upon request, the faculty will write letters o</w:t>
      </w:r>
      <w:r w:rsidR="001E2FBF">
        <w:rPr>
          <w:rFonts w:eastAsiaTheme="minorHAnsi" w:cs="Calibri"/>
          <w:color w:val="000000"/>
          <w:sz w:val="24"/>
          <w:szCs w:val="24"/>
        </w:rPr>
        <w:t xml:space="preserve">f recommendation for employment </w:t>
      </w:r>
      <w:r>
        <w:rPr>
          <w:rFonts w:eastAsiaTheme="minorHAnsi" w:cs="Calibri"/>
          <w:color w:val="000000"/>
          <w:sz w:val="24"/>
          <w:szCs w:val="24"/>
        </w:rPr>
        <w:t>in the student’s specified area of specialization or for advanc</w:t>
      </w:r>
      <w:r w:rsidR="001E2FBF">
        <w:rPr>
          <w:rFonts w:eastAsiaTheme="minorHAnsi" w:cs="Calibri"/>
          <w:color w:val="000000"/>
          <w:sz w:val="24"/>
          <w:szCs w:val="24"/>
        </w:rPr>
        <w:t xml:space="preserve">ed studies (e.g., </w:t>
      </w:r>
      <w:proofErr w:type="gramStart"/>
      <w:r w:rsidR="001E2FBF">
        <w:rPr>
          <w:rFonts w:eastAsiaTheme="minorHAnsi" w:cs="Calibri"/>
          <w:color w:val="000000"/>
          <w:sz w:val="24"/>
          <w:szCs w:val="24"/>
        </w:rPr>
        <w:t>Post-doctoral</w:t>
      </w:r>
      <w:proofErr w:type="gramEnd"/>
      <w:r w:rsidR="001E2FBF">
        <w:rPr>
          <w:rFonts w:eastAsiaTheme="minorHAnsi" w:cs="Calibri"/>
          <w:color w:val="000000"/>
          <w:sz w:val="24"/>
          <w:szCs w:val="24"/>
        </w:rPr>
        <w:t xml:space="preserve"> </w:t>
      </w:r>
      <w:r>
        <w:rPr>
          <w:rFonts w:eastAsiaTheme="minorHAnsi" w:cs="Calibri"/>
          <w:color w:val="000000"/>
          <w:sz w:val="24"/>
          <w:szCs w:val="24"/>
        </w:rPr>
        <w:t>programs). Endorsement only occurs when faculty believe students are qualified</w:t>
      </w:r>
      <w:r w:rsidR="001E2FBF">
        <w:rPr>
          <w:rFonts w:eastAsiaTheme="minorHAnsi" w:cs="Calibri"/>
          <w:color w:val="000000"/>
          <w:sz w:val="24"/>
          <w:szCs w:val="24"/>
        </w:rPr>
        <w:t xml:space="preserve"> to </w:t>
      </w:r>
      <w:r>
        <w:rPr>
          <w:rFonts w:eastAsiaTheme="minorHAnsi" w:cs="Calibri"/>
          <w:color w:val="000000"/>
          <w:sz w:val="24"/>
          <w:szCs w:val="24"/>
        </w:rPr>
        <w:t>perform the duties associated with credentialing or employment.</w:t>
      </w:r>
    </w:p>
    <w:p w14:paraId="698C25B9" w14:textId="77777777" w:rsidR="00753979" w:rsidRDefault="00753979" w:rsidP="00DD4A68">
      <w:pPr>
        <w:autoSpaceDE w:val="0"/>
        <w:autoSpaceDN w:val="0"/>
        <w:adjustRightInd w:val="0"/>
        <w:rPr>
          <w:rFonts w:eastAsiaTheme="minorHAnsi" w:cs="Calibri"/>
          <w:color w:val="000000"/>
          <w:sz w:val="24"/>
          <w:szCs w:val="24"/>
        </w:rPr>
      </w:pPr>
    </w:p>
    <w:p w14:paraId="64DA397B"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In addition to credentialing and employment, faculty members endorse students for Practicum</w:t>
      </w:r>
    </w:p>
    <w:p w14:paraId="713A1A11" w14:textId="49E00110"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and Internship. Endorsement occurs only when students </w:t>
      </w:r>
      <w:r w:rsidR="001E2FBF">
        <w:rPr>
          <w:rFonts w:eastAsiaTheme="minorHAnsi" w:cs="Calibri"/>
          <w:color w:val="000000"/>
          <w:sz w:val="24"/>
          <w:szCs w:val="24"/>
        </w:rPr>
        <w:t xml:space="preserve">have successfully completed the </w:t>
      </w:r>
      <w:r>
        <w:rPr>
          <w:rFonts w:eastAsiaTheme="minorHAnsi" w:cs="Calibri"/>
          <w:color w:val="000000"/>
          <w:sz w:val="24"/>
          <w:szCs w:val="24"/>
        </w:rPr>
        <w:t>prerequisite courses and if faculty members believe students are qualified to perform the</w:t>
      </w:r>
    </w:p>
    <w:p w14:paraId="5D06F409"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duties associated with the Practicum or Internship. In compliance with the ACA Code of Ethics,</w:t>
      </w:r>
    </w:p>
    <w:p w14:paraId="6ECCF2D4"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regardless of academic qualifications, faculty do not endorse students whom they believe to be</w:t>
      </w:r>
    </w:p>
    <w:p w14:paraId="478CAEFE"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impaired in any way that would interfere with the performance of the duties associated with</w:t>
      </w:r>
    </w:p>
    <w:p w14:paraId="7A47B02D" w14:textId="5ADA7CBC" w:rsidR="00011172"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the endorsement.</w:t>
      </w:r>
    </w:p>
    <w:p w14:paraId="32EE10B3" w14:textId="03C054B8" w:rsidR="00011172" w:rsidRPr="009664E3" w:rsidRDefault="00011172" w:rsidP="00011172">
      <w:pPr>
        <w:pStyle w:val="Heading2"/>
      </w:pPr>
      <w:bookmarkStart w:id="75" w:name="_Toc109636593"/>
      <w:bookmarkStart w:id="76" w:name="_Toc110322476"/>
      <w:r>
        <w:lastRenderedPageBreak/>
        <w:t>3</w:t>
      </w:r>
      <w:r w:rsidRPr="009664E3">
        <w:t>.1</w:t>
      </w:r>
      <w:r>
        <w:t>4</w:t>
      </w:r>
      <w:r w:rsidRPr="009664E3">
        <w:t xml:space="preserve"> </w:t>
      </w:r>
      <w:bookmarkStart w:id="77" w:name="studentrecordkeeping"/>
      <w:r w:rsidRPr="009664E3">
        <w:tab/>
        <w:t>Student Record Keeping</w:t>
      </w:r>
      <w:bookmarkEnd w:id="75"/>
      <w:bookmarkEnd w:id="76"/>
      <w:bookmarkEnd w:id="77"/>
    </w:p>
    <w:p w14:paraId="7203730C" w14:textId="29E44278" w:rsidR="00011172" w:rsidRDefault="00011172" w:rsidP="00011172">
      <w:pPr>
        <w:rPr>
          <w:rFonts w:eastAsia="Calibri" w:cs="Calibri"/>
          <w:sz w:val="24"/>
          <w:szCs w:val="24"/>
        </w:rPr>
      </w:pPr>
      <w:r>
        <w:rPr>
          <w:rFonts w:eastAsia="Calibri" w:cs="Calibri"/>
          <w:sz w:val="24"/>
          <w:szCs w:val="24"/>
        </w:rPr>
        <w:t xml:space="preserve">Students should keep copies of all class syllabi and course schedules for future use. Students should also keep copies of all clinical and supervision hours accrued in practicum and internship classes. Examination boards for counseling licensure, insurance companies, and other organizations may require proof of course content and/or clinical work by evidence of the course syllabus, course schedule, or official clinical hours spreadsheets. Do not discard old syllabi and other academic records but save them in a few formats (electronic, print, or backup) and in a secure location.  It is difficult and sometimes impossible for faculty or program administration to locate old syllabi. </w:t>
      </w:r>
      <w:r w:rsidRPr="00DE2834">
        <w:rPr>
          <w:rFonts w:eastAsia="Calibri" w:cs="Calibri"/>
          <w:sz w:val="24"/>
          <w:szCs w:val="24"/>
          <w:u w:val="single"/>
        </w:rPr>
        <w:t xml:space="preserve"> Keeping copies of course syllabi, schedules, and clinical hours is the student’s responsibility.</w:t>
      </w:r>
      <w:r>
        <w:rPr>
          <w:rFonts w:eastAsia="Calibri" w:cs="Calibri"/>
          <w:sz w:val="24"/>
          <w:szCs w:val="24"/>
        </w:rPr>
        <w:t xml:space="preserve"> </w:t>
      </w:r>
    </w:p>
    <w:p w14:paraId="34D6D055" w14:textId="77777777" w:rsidR="00011172" w:rsidRDefault="00011172">
      <w:pPr>
        <w:spacing w:after="160" w:line="259" w:lineRule="auto"/>
        <w:rPr>
          <w:rFonts w:eastAsia="Calibri" w:cs="Calibri"/>
          <w:sz w:val="24"/>
          <w:szCs w:val="24"/>
        </w:rPr>
      </w:pPr>
      <w:r>
        <w:rPr>
          <w:rFonts w:eastAsia="Calibri" w:cs="Calibri"/>
          <w:sz w:val="24"/>
          <w:szCs w:val="24"/>
        </w:rPr>
        <w:br w:type="page"/>
      </w:r>
    </w:p>
    <w:p w14:paraId="3B0DD3DB" w14:textId="46C85BBC" w:rsidR="00753979" w:rsidRDefault="00F0516B" w:rsidP="005829CF">
      <w:pPr>
        <w:pStyle w:val="Heading1"/>
      </w:pPr>
      <w:bookmarkStart w:id="78" w:name="_Toc110322477"/>
      <w:r>
        <w:lastRenderedPageBreak/>
        <w:t>General Information</w:t>
      </w:r>
      <w:bookmarkEnd w:id="78"/>
    </w:p>
    <w:p w14:paraId="56CF4000" w14:textId="40E4CBD7" w:rsidR="001E2FBF" w:rsidRPr="001E2FBF" w:rsidRDefault="001E2FBF" w:rsidP="001E2FBF">
      <w:r>
        <w:rPr>
          <w:noProof/>
        </w:rPr>
        <mc:AlternateContent>
          <mc:Choice Requires="wps">
            <w:drawing>
              <wp:anchor distT="0" distB="0" distL="114300" distR="114300" simplePos="0" relativeHeight="251666432" behindDoc="0" locked="0" layoutInCell="1" allowOverlap="1" wp14:anchorId="246CCABA" wp14:editId="5D849D60">
                <wp:simplePos x="0" y="0"/>
                <wp:positionH relativeFrom="column">
                  <wp:posOffset>12700</wp:posOffset>
                </wp:positionH>
                <wp:positionV relativeFrom="paragraph">
                  <wp:posOffset>82550</wp:posOffset>
                </wp:positionV>
                <wp:extent cx="5930900" cy="25400"/>
                <wp:effectExtent l="0" t="0" r="31750" b="31750"/>
                <wp:wrapNone/>
                <wp:docPr id="5" name="Straight Connector 5"/>
                <wp:cNvGraphicFramePr/>
                <a:graphic xmlns:a="http://schemas.openxmlformats.org/drawingml/2006/main">
                  <a:graphicData uri="http://schemas.microsoft.com/office/word/2010/wordprocessingShape">
                    <wps:wsp>
                      <wps:cNvCnPr/>
                      <wps:spPr>
                        <a:xfrm>
                          <a:off x="0" y="0"/>
                          <a:ext cx="59309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D4C0AA"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6.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XNnQEAAIwDAAAOAAAAZHJzL2Uyb0RvYy54bWysU01PGzEQvVfqf7B8b3aTAiqrbDiA4IIA&#10;tfADjHectWp7LNtkN/+esZNsKqgqhHqZ9ce8N/OeZ5cXozVsAyFqdC2fz2rOwEnstFu3/Onx+tsP&#10;zmISrhMGHbR8C5FfrL5+WQ6+gQX2aDoIjEhcbAbf8j4l31RVlD1YEWfowdGlwmBFom1YV10QA7Fb&#10;Uy3q+qwaMHQ+oIQY6fRqd8lXhV8pkOleqQiJmZZTb6nEUOJzjtVqKZp1EL7Xct+G+EQXVmhHRSeq&#10;K5EEewn6HZXVMmBElWYSbYVKaQlFA6mZ12/U/OqFh6KFzIl+sin+P1p5t7l0D4FsGHxson8IWcWo&#10;gs1f6o+NxaztZBaMiUk6PD3/Xp/X5Kmku8XpCS2JpTqCfYjpBtCyvGi50S5rEY3Y3Ma0Sz2kEO5Y&#10;vqzS1kBONu4nKKY7Kjgv6DIZcGkC2wh60+73fF+2ZGaI0sZMoPrfoH1uhkGZlo8Cp+xSEV2agFY7&#10;DH+rmsZDq2qXf1C905plP2O3LY9R7KAnL4buxzPP1J/7Aj/+RKtXAAAA//8DAFBLAwQUAAYACAAA&#10;ACEAP5b6e9sAAAAHAQAADwAAAGRycy9kb3ducmV2LnhtbEyPQU/DMAyF70j8h8hI3FhKJxUoTadp&#10;EkJcEOvgnjVeWkicqkm78u8xJzjZfs96/lxtFu/EjGPsAym4XWUgkNpgerIK3g9PN/cgYtJktAuE&#10;Cr4xwqa+vKh0acKZ9jg3yQoOoVhqBV1KQyllbDv0Oq7CgMTeKYxeJx5HK82ozxzuncyzrJBe98QX&#10;Oj3grsP2q5m8Avcyzh92Z7dxet4XzefbKX89zEpdXy3bRxAJl/S3DL/4jA41Mx3DRCYKpyDnTxLL&#10;a65sP6wLbo4s3GUg60r+569/AAAA//8DAFBLAQItABQABgAIAAAAIQC2gziS/gAAAOEBAAATAAAA&#10;AAAAAAAAAAAAAAAAAABbQ29udGVudF9UeXBlc10ueG1sUEsBAi0AFAAGAAgAAAAhADj9If/WAAAA&#10;lAEAAAsAAAAAAAAAAAAAAAAALwEAAF9yZWxzLy5yZWxzUEsBAi0AFAAGAAgAAAAhAIen1c2dAQAA&#10;jAMAAA4AAAAAAAAAAAAAAAAALgIAAGRycy9lMm9Eb2MueG1sUEsBAi0AFAAGAAgAAAAhAD+W+nvb&#10;AAAABwEAAA8AAAAAAAAAAAAAAAAA9wMAAGRycy9kb3ducmV2LnhtbFBLBQYAAAAABAAEAPMAAAD/&#10;BAAAAAA=&#10;" strokecolor="black [3200]" strokeweight=".5pt">
                <v:stroke joinstyle="miter"/>
              </v:line>
            </w:pict>
          </mc:Fallback>
        </mc:AlternateContent>
      </w:r>
    </w:p>
    <w:p w14:paraId="689B3A2B" w14:textId="77777777" w:rsidR="00DD4A68" w:rsidRDefault="00DD4A68" w:rsidP="00DD4A68">
      <w:pPr>
        <w:autoSpaceDE w:val="0"/>
        <w:autoSpaceDN w:val="0"/>
        <w:adjustRightInd w:val="0"/>
        <w:rPr>
          <w:rFonts w:ascii="Calibri-Bold" w:eastAsiaTheme="minorHAnsi" w:hAnsi="Calibri-Bold" w:cs="Calibri-Bold"/>
          <w:b/>
          <w:bCs/>
          <w:color w:val="FFFFFF"/>
          <w:sz w:val="26"/>
          <w:szCs w:val="26"/>
        </w:rPr>
      </w:pPr>
      <w:r>
        <w:rPr>
          <w:rFonts w:ascii="Calibri-Bold" w:eastAsiaTheme="minorHAnsi" w:hAnsi="Calibri-Bold" w:cs="Calibri-Bold"/>
          <w:b/>
          <w:bCs/>
          <w:color w:val="FFFFFF"/>
          <w:sz w:val="26"/>
          <w:szCs w:val="26"/>
        </w:rPr>
        <w:t>GENERAL INFORMATION</w:t>
      </w:r>
    </w:p>
    <w:p w14:paraId="2613773D" w14:textId="0E226B14" w:rsidR="00DD4A68" w:rsidRPr="00154AD7" w:rsidRDefault="002607F8" w:rsidP="00293E95">
      <w:pPr>
        <w:pStyle w:val="Heading2"/>
        <w:rPr>
          <w:rFonts w:eastAsiaTheme="minorHAnsi"/>
        </w:rPr>
      </w:pPr>
      <w:bookmarkStart w:id="79" w:name="_Toc110322478"/>
      <w:r>
        <w:rPr>
          <w:rFonts w:eastAsiaTheme="minorHAnsi"/>
        </w:rPr>
        <w:t>4.</w:t>
      </w:r>
      <w:r w:rsidR="00BF32C8" w:rsidRPr="00154AD7">
        <w:rPr>
          <w:rFonts w:eastAsiaTheme="minorHAnsi"/>
        </w:rPr>
        <w:t xml:space="preserve">1 </w:t>
      </w:r>
      <w:r w:rsidR="00277F2A" w:rsidRPr="00154AD7">
        <w:rPr>
          <w:rFonts w:eastAsiaTheme="minorHAnsi"/>
        </w:rPr>
        <w:t xml:space="preserve">    </w:t>
      </w:r>
      <w:r w:rsidR="00BF32C8" w:rsidRPr="00154AD7">
        <w:rPr>
          <w:rFonts w:eastAsiaTheme="minorHAnsi"/>
        </w:rPr>
        <w:t xml:space="preserve">Registering </w:t>
      </w:r>
      <w:r w:rsidR="00240A7D" w:rsidRPr="00154AD7">
        <w:rPr>
          <w:rFonts w:eastAsiaTheme="minorHAnsi"/>
        </w:rPr>
        <w:t>for</w:t>
      </w:r>
      <w:r w:rsidR="00BF32C8" w:rsidRPr="00154AD7">
        <w:rPr>
          <w:rFonts w:eastAsiaTheme="minorHAnsi"/>
        </w:rPr>
        <w:t xml:space="preserve"> Classes</w:t>
      </w:r>
      <w:bookmarkEnd w:id="79"/>
    </w:p>
    <w:p w14:paraId="53D21D0D"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All Ph.D. in Counselor Education and Supervision students enter the program with a hold on</w:t>
      </w:r>
    </w:p>
    <w:p w14:paraId="3EB156E9"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their accounts until they successfully pass the Qualifying Examination. Students can find a</w:t>
      </w:r>
    </w:p>
    <w:p w14:paraId="346004A8" w14:textId="643C5662"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list of Ph.D. courses offered each term (all have a COUC prefix) in ASIST. To register for</w:t>
      </w:r>
    </w:p>
    <w:p w14:paraId="629F7CF7"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Clinical pre-requisite courses or Ph.D. courses listed on ASIST prior to passing the Qualifying</w:t>
      </w:r>
    </w:p>
    <w:p w14:paraId="1B8A0B11" w14:textId="5CC3514D" w:rsidR="00DD4A68" w:rsidRPr="003A5190" w:rsidRDefault="00DD4A68" w:rsidP="00DD4A68">
      <w:pPr>
        <w:autoSpaceDE w:val="0"/>
        <w:autoSpaceDN w:val="0"/>
        <w:adjustRightInd w:val="0"/>
        <w:rPr>
          <w:rFonts w:eastAsiaTheme="minorHAnsi" w:cs="Calibri"/>
          <w:sz w:val="24"/>
          <w:szCs w:val="24"/>
        </w:rPr>
      </w:pPr>
      <w:r>
        <w:rPr>
          <w:rFonts w:eastAsiaTheme="minorHAnsi" w:cs="Calibri"/>
          <w:color w:val="000000"/>
          <w:sz w:val="24"/>
          <w:szCs w:val="24"/>
        </w:rPr>
        <w:t xml:space="preserve">Examination e-mail </w:t>
      </w:r>
      <w:hyperlink r:id="rId56" w:history="1">
        <w:r w:rsidR="003A5190" w:rsidRPr="00CE1189">
          <w:rPr>
            <w:rStyle w:val="Hyperlink"/>
            <w:rFonts w:eastAsiaTheme="minorHAnsi" w:cs="Calibri"/>
            <w:sz w:val="24"/>
            <w:szCs w:val="24"/>
          </w:rPr>
          <w:t>phdcounseling@liberty.edu</w:t>
        </w:r>
      </w:hyperlink>
      <w:r w:rsidR="003A5190">
        <w:rPr>
          <w:rFonts w:eastAsiaTheme="minorHAnsi" w:cs="Calibri"/>
          <w:sz w:val="24"/>
          <w:szCs w:val="24"/>
        </w:rPr>
        <w:t xml:space="preserve"> </w:t>
      </w:r>
      <w:r>
        <w:rPr>
          <w:rFonts w:eastAsiaTheme="minorHAnsi" w:cs="Calibri"/>
          <w:color w:val="000000"/>
          <w:sz w:val="24"/>
          <w:szCs w:val="24"/>
        </w:rPr>
        <w:t>or call 855-466-9218. After passing the</w:t>
      </w:r>
    </w:p>
    <w:p w14:paraId="19D73DE8" w14:textId="29FF7505"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Qualifying Exam students log into ASIST and register online.</w:t>
      </w:r>
    </w:p>
    <w:p w14:paraId="4838FEEF" w14:textId="77777777" w:rsidR="006F31D0" w:rsidRDefault="006F31D0" w:rsidP="00DD4A68">
      <w:pPr>
        <w:autoSpaceDE w:val="0"/>
        <w:autoSpaceDN w:val="0"/>
        <w:adjustRightInd w:val="0"/>
        <w:rPr>
          <w:rFonts w:eastAsiaTheme="minorHAnsi" w:cs="Calibri"/>
          <w:color w:val="000000"/>
          <w:sz w:val="24"/>
          <w:szCs w:val="24"/>
        </w:rPr>
      </w:pPr>
    </w:p>
    <w:p w14:paraId="0F71F03F" w14:textId="553A6532"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Although students may be able to register for courses out </w:t>
      </w:r>
      <w:r w:rsidR="001E2FBF">
        <w:rPr>
          <w:rFonts w:eastAsiaTheme="minorHAnsi" w:cs="Calibri"/>
          <w:color w:val="000000"/>
          <w:sz w:val="24"/>
          <w:szCs w:val="24"/>
        </w:rPr>
        <w:t xml:space="preserve">of sequence via ASIST or a </w:t>
      </w:r>
      <w:r>
        <w:rPr>
          <w:rFonts w:eastAsiaTheme="minorHAnsi" w:cs="Calibri"/>
          <w:color w:val="000000"/>
          <w:sz w:val="24"/>
          <w:szCs w:val="24"/>
        </w:rPr>
        <w:t>registration advisor, it is the student’s responsibility</w:t>
      </w:r>
      <w:r w:rsidR="001E2FBF">
        <w:rPr>
          <w:rFonts w:eastAsiaTheme="minorHAnsi" w:cs="Calibri"/>
          <w:color w:val="000000"/>
          <w:sz w:val="24"/>
          <w:szCs w:val="24"/>
        </w:rPr>
        <w:t xml:space="preserve"> to follow the program sequence </w:t>
      </w:r>
      <w:r>
        <w:rPr>
          <w:rFonts w:eastAsiaTheme="minorHAnsi" w:cs="Calibri"/>
          <w:color w:val="000000"/>
          <w:sz w:val="24"/>
          <w:szCs w:val="24"/>
        </w:rPr>
        <w:t>outlined in this document. Students who take post Qu</w:t>
      </w:r>
      <w:r w:rsidR="001E2FBF">
        <w:rPr>
          <w:rFonts w:eastAsiaTheme="minorHAnsi" w:cs="Calibri"/>
          <w:color w:val="000000"/>
          <w:sz w:val="24"/>
          <w:szCs w:val="24"/>
        </w:rPr>
        <w:t xml:space="preserve">alifying Examination courses or </w:t>
      </w:r>
      <w:r>
        <w:rPr>
          <w:rFonts w:eastAsiaTheme="minorHAnsi" w:cs="Calibri"/>
          <w:color w:val="000000"/>
          <w:sz w:val="24"/>
          <w:szCs w:val="24"/>
        </w:rPr>
        <w:t xml:space="preserve">electives prior to passing the Qualifying Examination do so at </w:t>
      </w:r>
      <w:r w:rsidR="001E2FBF">
        <w:rPr>
          <w:rFonts w:eastAsiaTheme="minorHAnsi" w:cs="Calibri"/>
          <w:color w:val="000000"/>
          <w:sz w:val="24"/>
          <w:szCs w:val="24"/>
        </w:rPr>
        <w:t xml:space="preserve">their own risk in that students </w:t>
      </w:r>
      <w:r>
        <w:rPr>
          <w:rFonts w:eastAsiaTheme="minorHAnsi" w:cs="Calibri"/>
          <w:color w:val="000000"/>
          <w:sz w:val="24"/>
          <w:szCs w:val="24"/>
        </w:rPr>
        <w:t>who do not pass the Qualifying Examination are dismissed</w:t>
      </w:r>
      <w:r w:rsidR="001E2FBF">
        <w:rPr>
          <w:rFonts w:eastAsiaTheme="minorHAnsi" w:cs="Calibri"/>
          <w:color w:val="000000"/>
          <w:sz w:val="24"/>
          <w:szCs w:val="24"/>
        </w:rPr>
        <w:t xml:space="preserve"> from the program and would not </w:t>
      </w:r>
      <w:r>
        <w:rPr>
          <w:rFonts w:eastAsiaTheme="minorHAnsi" w:cs="Calibri"/>
          <w:color w:val="000000"/>
          <w:sz w:val="24"/>
          <w:szCs w:val="24"/>
        </w:rPr>
        <w:t>have taken those courses. Students who take this risk are re</w:t>
      </w:r>
      <w:r w:rsidR="001E2FBF">
        <w:rPr>
          <w:rFonts w:eastAsiaTheme="minorHAnsi" w:cs="Calibri"/>
          <w:color w:val="000000"/>
          <w:sz w:val="24"/>
          <w:szCs w:val="24"/>
        </w:rPr>
        <w:t xml:space="preserve">sponsible for the costs induced </w:t>
      </w:r>
      <w:r>
        <w:rPr>
          <w:rFonts w:eastAsiaTheme="minorHAnsi" w:cs="Calibri"/>
          <w:color w:val="000000"/>
          <w:sz w:val="24"/>
          <w:szCs w:val="24"/>
        </w:rPr>
        <w:t xml:space="preserve">by that risk. For further information about this, contact </w:t>
      </w:r>
      <w:r w:rsidRPr="00872798">
        <w:rPr>
          <w:rFonts w:eastAsiaTheme="minorHAnsi" w:cs="Calibri"/>
          <w:sz w:val="24"/>
          <w:szCs w:val="24"/>
        </w:rPr>
        <w:t>phdcounseling@liberty.edu.</w:t>
      </w:r>
    </w:p>
    <w:p w14:paraId="211A5C62" w14:textId="0E1369C0" w:rsidR="00DD4A68" w:rsidRPr="00154AD7" w:rsidRDefault="009E724C" w:rsidP="00293E95">
      <w:pPr>
        <w:pStyle w:val="Heading2"/>
        <w:rPr>
          <w:rFonts w:eastAsiaTheme="minorHAnsi"/>
        </w:rPr>
      </w:pPr>
      <w:r>
        <w:rPr>
          <w:rFonts w:eastAsiaTheme="minorHAnsi"/>
        </w:rPr>
        <w:br/>
      </w:r>
      <w:bookmarkStart w:id="80" w:name="_Toc110322479"/>
      <w:r w:rsidR="00011172">
        <w:rPr>
          <w:rFonts w:eastAsiaTheme="minorHAnsi"/>
        </w:rPr>
        <w:t>4.</w:t>
      </w:r>
      <w:r w:rsidR="0075110C" w:rsidRPr="00154AD7">
        <w:rPr>
          <w:rFonts w:eastAsiaTheme="minorHAnsi"/>
        </w:rPr>
        <w:t xml:space="preserve">2 </w:t>
      </w:r>
      <w:r w:rsidR="00872798" w:rsidRPr="00154AD7">
        <w:rPr>
          <w:rFonts w:eastAsiaTheme="minorHAnsi"/>
        </w:rPr>
        <w:t xml:space="preserve">    </w:t>
      </w:r>
      <w:r w:rsidR="0075110C" w:rsidRPr="00154AD7">
        <w:rPr>
          <w:rFonts w:eastAsiaTheme="minorHAnsi"/>
        </w:rPr>
        <w:t>Graduate Teaching Assistantships (</w:t>
      </w:r>
      <w:r w:rsidR="00365C2B" w:rsidRPr="00154AD7">
        <w:rPr>
          <w:rFonts w:eastAsiaTheme="minorHAnsi"/>
        </w:rPr>
        <w:t>GTA</w:t>
      </w:r>
      <w:r w:rsidR="0075110C" w:rsidRPr="00154AD7">
        <w:rPr>
          <w:rFonts w:eastAsiaTheme="minorHAnsi"/>
        </w:rPr>
        <w:t>)</w:t>
      </w:r>
      <w:bookmarkEnd w:id="80"/>
    </w:p>
    <w:p w14:paraId="0B56D79F"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The Department of Counselor Education and Family Studies has a limited number of Graduate</w:t>
      </w:r>
    </w:p>
    <w:p w14:paraId="2B37C12C" w14:textId="3834C27F"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Teaching Assistantship (GTA) positions that are awarded to </w:t>
      </w:r>
      <w:r w:rsidR="00326D34">
        <w:rPr>
          <w:rFonts w:eastAsiaTheme="minorHAnsi" w:cs="Calibri"/>
          <w:color w:val="000000"/>
          <w:sz w:val="24"/>
          <w:szCs w:val="24"/>
        </w:rPr>
        <w:t xml:space="preserve">qualified students on an annual </w:t>
      </w:r>
      <w:r>
        <w:rPr>
          <w:rFonts w:eastAsiaTheme="minorHAnsi" w:cs="Calibri"/>
          <w:color w:val="000000"/>
          <w:sz w:val="24"/>
          <w:szCs w:val="24"/>
        </w:rPr>
        <w:t>basis. These assistantships are intended to support the instruc</w:t>
      </w:r>
      <w:r w:rsidR="00326D34">
        <w:rPr>
          <w:rFonts w:eastAsiaTheme="minorHAnsi" w:cs="Calibri"/>
          <w:color w:val="000000"/>
          <w:sz w:val="24"/>
          <w:szCs w:val="24"/>
        </w:rPr>
        <w:t xml:space="preserve">tional and administrative needs </w:t>
      </w:r>
      <w:r>
        <w:rPr>
          <w:rFonts w:eastAsiaTheme="minorHAnsi" w:cs="Calibri"/>
          <w:color w:val="000000"/>
          <w:sz w:val="24"/>
          <w:szCs w:val="24"/>
        </w:rPr>
        <w:t xml:space="preserve">of the undergraduate and graduate programs as well as </w:t>
      </w:r>
      <w:r w:rsidR="00A50E09">
        <w:rPr>
          <w:rFonts w:eastAsiaTheme="minorHAnsi" w:cs="Calibri"/>
          <w:color w:val="000000"/>
          <w:sz w:val="24"/>
          <w:szCs w:val="24"/>
        </w:rPr>
        <w:t xml:space="preserve">support GTAs in their growth as </w:t>
      </w:r>
      <w:r>
        <w:rPr>
          <w:rFonts w:eastAsiaTheme="minorHAnsi" w:cs="Calibri"/>
          <w:color w:val="000000"/>
          <w:sz w:val="24"/>
          <w:szCs w:val="24"/>
        </w:rPr>
        <w:t>scholars. GTAs are expected to work 20 hours per week. Stip</w:t>
      </w:r>
      <w:r w:rsidR="00326D34">
        <w:rPr>
          <w:rFonts w:eastAsiaTheme="minorHAnsi" w:cs="Calibri"/>
          <w:color w:val="000000"/>
          <w:sz w:val="24"/>
          <w:szCs w:val="24"/>
        </w:rPr>
        <w:t xml:space="preserve">ends are granted annually. Some </w:t>
      </w:r>
      <w:r>
        <w:rPr>
          <w:rFonts w:eastAsiaTheme="minorHAnsi" w:cs="Calibri"/>
          <w:color w:val="000000"/>
          <w:sz w:val="24"/>
          <w:szCs w:val="24"/>
        </w:rPr>
        <w:t>of the GTA responsibilities include assisting faculty with rese</w:t>
      </w:r>
      <w:r w:rsidR="00326D34">
        <w:rPr>
          <w:rFonts w:eastAsiaTheme="minorHAnsi" w:cs="Calibri"/>
          <w:color w:val="000000"/>
          <w:sz w:val="24"/>
          <w:szCs w:val="24"/>
        </w:rPr>
        <w:t xml:space="preserve">arch, completing administrative </w:t>
      </w:r>
      <w:r>
        <w:rPr>
          <w:rFonts w:eastAsiaTheme="minorHAnsi" w:cs="Calibri"/>
          <w:color w:val="000000"/>
          <w:sz w:val="24"/>
          <w:szCs w:val="24"/>
        </w:rPr>
        <w:t>duties associated with management of the Department of</w:t>
      </w:r>
      <w:r w:rsidR="00326D34">
        <w:rPr>
          <w:rFonts w:eastAsiaTheme="minorHAnsi" w:cs="Calibri"/>
          <w:color w:val="000000"/>
          <w:sz w:val="24"/>
          <w:szCs w:val="24"/>
        </w:rPr>
        <w:t xml:space="preserve"> Counselor Education and Family </w:t>
      </w:r>
      <w:r>
        <w:rPr>
          <w:rFonts w:eastAsiaTheme="minorHAnsi" w:cs="Calibri"/>
          <w:color w:val="000000"/>
          <w:sz w:val="24"/>
          <w:szCs w:val="24"/>
        </w:rPr>
        <w:t>Studies, and teaching undergraduate/graduate courses.</w:t>
      </w:r>
    </w:p>
    <w:p w14:paraId="79167FF6" w14:textId="77777777" w:rsidR="0075110C" w:rsidRDefault="0075110C" w:rsidP="00DD4A68">
      <w:pPr>
        <w:autoSpaceDE w:val="0"/>
        <w:autoSpaceDN w:val="0"/>
        <w:adjustRightInd w:val="0"/>
        <w:rPr>
          <w:rFonts w:eastAsiaTheme="minorHAnsi" w:cs="Calibri"/>
          <w:color w:val="000000"/>
          <w:sz w:val="24"/>
          <w:szCs w:val="24"/>
        </w:rPr>
      </w:pPr>
    </w:p>
    <w:p w14:paraId="45A0D2E5" w14:textId="62B6B9FE" w:rsidR="00DD4A68" w:rsidRPr="00326D34" w:rsidRDefault="00DD4A68" w:rsidP="00326D34">
      <w:pPr>
        <w:autoSpaceDE w:val="0"/>
        <w:autoSpaceDN w:val="0"/>
        <w:adjustRightInd w:val="0"/>
        <w:rPr>
          <w:rFonts w:eastAsiaTheme="minorHAnsi" w:cs="Calibri"/>
          <w:color w:val="000000"/>
          <w:sz w:val="24"/>
          <w:szCs w:val="24"/>
        </w:rPr>
      </w:pPr>
      <w:r>
        <w:rPr>
          <w:rFonts w:eastAsiaTheme="minorHAnsi" w:cs="Calibri"/>
          <w:color w:val="000000"/>
          <w:sz w:val="24"/>
          <w:szCs w:val="24"/>
        </w:rPr>
        <w:t xml:space="preserve">Qualifications for becoming a GTA include: (a) admission </w:t>
      </w:r>
      <w:r w:rsidR="00326D34">
        <w:rPr>
          <w:rFonts w:eastAsiaTheme="minorHAnsi" w:cs="Calibri"/>
          <w:color w:val="000000"/>
          <w:sz w:val="24"/>
          <w:szCs w:val="24"/>
        </w:rPr>
        <w:t xml:space="preserve">to the doctoral program without </w:t>
      </w:r>
      <w:r>
        <w:rPr>
          <w:rFonts w:eastAsiaTheme="minorHAnsi" w:cs="Calibri"/>
          <w:color w:val="000000"/>
          <w:sz w:val="24"/>
          <w:szCs w:val="24"/>
        </w:rPr>
        <w:t>deficiencies or provisions; (b) full-time student, typically takin</w:t>
      </w:r>
      <w:r w:rsidR="00326D34">
        <w:rPr>
          <w:rFonts w:eastAsiaTheme="minorHAnsi" w:cs="Calibri"/>
          <w:color w:val="000000"/>
          <w:sz w:val="24"/>
          <w:szCs w:val="24"/>
        </w:rPr>
        <w:t xml:space="preserve">g a minimum of six (6) graduate </w:t>
      </w:r>
      <w:r>
        <w:rPr>
          <w:rFonts w:eastAsiaTheme="minorHAnsi" w:cs="Calibri"/>
          <w:color w:val="000000"/>
          <w:sz w:val="24"/>
          <w:szCs w:val="24"/>
        </w:rPr>
        <w:t>hours a semester; (c) good academic standing as defined by th</w:t>
      </w:r>
      <w:r w:rsidR="0075110C">
        <w:rPr>
          <w:rFonts w:eastAsiaTheme="minorHAnsi" w:cs="Calibri"/>
          <w:color w:val="000000"/>
          <w:sz w:val="24"/>
          <w:szCs w:val="24"/>
        </w:rPr>
        <w:t>e respective academic unit; (d)</w:t>
      </w:r>
      <w:r w:rsidR="00326D34">
        <w:rPr>
          <w:rFonts w:eastAsiaTheme="minorHAnsi" w:cs="Calibri"/>
          <w:color w:val="000000"/>
          <w:sz w:val="24"/>
          <w:szCs w:val="24"/>
        </w:rPr>
        <w:t xml:space="preserve"> </w:t>
      </w:r>
      <w:r>
        <w:rPr>
          <w:rFonts w:eastAsiaTheme="minorHAnsi" w:cs="Calibri"/>
          <w:color w:val="000000"/>
          <w:sz w:val="24"/>
          <w:szCs w:val="24"/>
        </w:rPr>
        <w:t>command of the English language and ability to com</w:t>
      </w:r>
      <w:r w:rsidR="00A50E09">
        <w:rPr>
          <w:rFonts w:eastAsiaTheme="minorHAnsi" w:cs="Calibri"/>
          <w:color w:val="000000"/>
          <w:sz w:val="24"/>
          <w:szCs w:val="24"/>
        </w:rPr>
        <w:t xml:space="preserve">municate clearly; and (e) basic </w:t>
      </w:r>
      <w:r>
        <w:rPr>
          <w:rFonts w:eastAsiaTheme="minorHAnsi" w:cs="Calibri"/>
          <w:color w:val="000000"/>
          <w:sz w:val="24"/>
          <w:szCs w:val="24"/>
        </w:rPr>
        <w:t>agreement with the Doctrinal Position and Statement of</w:t>
      </w:r>
      <w:r w:rsidR="00A50E09">
        <w:rPr>
          <w:rFonts w:eastAsiaTheme="minorHAnsi" w:cs="Calibri"/>
          <w:color w:val="000000"/>
          <w:sz w:val="24"/>
          <w:szCs w:val="24"/>
        </w:rPr>
        <w:t xml:space="preserve"> Purpose of Liberty University. Applications</w:t>
      </w:r>
      <w:r>
        <w:rPr>
          <w:rFonts w:eastAsiaTheme="minorHAnsi" w:cs="Calibri"/>
          <w:color w:val="000000"/>
          <w:sz w:val="24"/>
          <w:szCs w:val="24"/>
        </w:rPr>
        <w:t xml:space="preserve"> for GTA positions may be obtained from</w:t>
      </w:r>
      <w:r w:rsidR="00A50E09">
        <w:rPr>
          <w:rFonts w:eastAsiaTheme="minorHAnsi" w:cs="Calibri"/>
          <w:color w:val="000000"/>
          <w:sz w:val="24"/>
          <w:szCs w:val="24"/>
        </w:rPr>
        <w:t xml:space="preserve"> the Department of Counselor </w:t>
      </w:r>
      <w:r>
        <w:rPr>
          <w:rFonts w:eastAsiaTheme="minorHAnsi" w:cs="Calibri"/>
          <w:color w:val="000000"/>
          <w:sz w:val="24"/>
          <w:szCs w:val="24"/>
        </w:rPr>
        <w:t>Education and Family Stu</w:t>
      </w:r>
      <w:r w:rsidR="009E724C">
        <w:rPr>
          <w:rFonts w:eastAsiaTheme="minorHAnsi" w:cs="Calibri"/>
          <w:color w:val="000000"/>
          <w:sz w:val="24"/>
          <w:szCs w:val="24"/>
        </w:rPr>
        <w:t>dies’ Administrative Assistant Mrs. Cindy Morrow (</w:t>
      </w:r>
      <w:hyperlink r:id="rId57" w:history="1">
        <w:r w:rsidR="009C67E8" w:rsidRPr="00CE1189">
          <w:rPr>
            <w:rStyle w:val="Hyperlink"/>
            <w:rFonts w:eastAsiaTheme="minorHAnsi" w:cs="Calibri"/>
            <w:sz w:val="24"/>
            <w:szCs w:val="24"/>
          </w:rPr>
          <w:t>cjmorrow@liberty.edu</w:t>
        </w:r>
      </w:hyperlink>
      <w:r w:rsidR="009C67E8">
        <w:rPr>
          <w:rFonts w:eastAsiaTheme="minorHAnsi" w:cs="Calibri"/>
          <w:sz w:val="24"/>
          <w:szCs w:val="24"/>
        </w:rPr>
        <w:t xml:space="preserve"> </w:t>
      </w:r>
      <w:r w:rsidR="009E724C">
        <w:rPr>
          <w:rFonts w:eastAsiaTheme="minorHAnsi" w:cs="Calibri"/>
          <w:color w:val="000000"/>
          <w:sz w:val="24"/>
          <w:szCs w:val="24"/>
        </w:rPr>
        <w:t>)</w:t>
      </w:r>
      <w:r>
        <w:rPr>
          <w:rFonts w:eastAsiaTheme="minorHAnsi" w:cs="Calibri"/>
          <w:color w:val="000000"/>
          <w:sz w:val="24"/>
          <w:szCs w:val="24"/>
        </w:rPr>
        <w:t>. Appointments may be terminated at a</w:t>
      </w:r>
      <w:r w:rsidR="00A50E09">
        <w:rPr>
          <w:rFonts w:eastAsiaTheme="minorHAnsi" w:cs="Calibri"/>
          <w:color w:val="000000"/>
          <w:sz w:val="24"/>
          <w:szCs w:val="24"/>
        </w:rPr>
        <w:t xml:space="preserve">ny time for cause, for example, </w:t>
      </w:r>
      <w:r>
        <w:rPr>
          <w:rFonts w:eastAsiaTheme="minorHAnsi" w:cs="Calibri"/>
          <w:color w:val="000000"/>
          <w:sz w:val="24"/>
          <w:szCs w:val="24"/>
        </w:rPr>
        <w:t>improper performance of duties, violation of accepted stand</w:t>
      </w:r>
      <w:r w:rsidR="00A50E09">
        <w:rPr>
          <w:rFonts w:eastAsiaTheme="minorHAnsi" w:cs="Calibri"/>
          <w:color w:val="000000"/>
          <w:sz w:val="24"/>
          <w:szCs w:val="24"/>
        </w:rPr>
        <w:t xml:space="preserve">ards of behavior, or failure to </w:t>
      </w:r>
      <w:r>
        <w:rPr>
          <w:rFonts w:eastAsiaTheme="minorHAnsi" w:cs="Calibri"/>
          <w:color w:val="000000"/>
          <w:sz w:val="24"/>
          <w:szCs w:val="24"/>
        </w:rPr>
        <w:t>maintain scholastic eligibility for graduate school.</w:t>
      </w:r>
    </w:p>
    <w:p w14:paraId="4FBA728C" w14:textId="77777777" w:rsidR="0075110C" w:rsidRDefault="0075110C" w:rsidP="00DD4A68">
      <w:pPr>
        <w:autoSpaceDE w:val="0"/>
        <w:autoSpaceDN w:val="0"/>
        <w:adjustRightInd w:val="0"/>
        <w:rPr>
          <w:rFonts w:eastAsiaTheme="minorHAnsi" w:cs="Calibri"/>
          <w:color w:val="000000"/>
          <w:sz w:val="24"/>
          <w:szCs w:val="24"/>
        </w:rPr>
      </w:pPr>
    </w:p>
    <w:p w14:paraId="45C774E1" w14:textId="5AFB7BF0" w:rsidR="00DD4A68" w:rsidRPr="00E0264A" w:rsidRDefault="00011172" w:rsidP="00293E95">
      <w:pPr>
        <w:pStyle w:val="Heading2"/>
        <w:rPr>
          <w:rFonts w:eastAsiaTheme="minorHAnsi"/>
        </w:rPr>
      </w:pPr>
      <w:bookmarkStart w:id="81" w:name="_Toc110322480"/>
      <w:r>
        <w:rPr>
          <w:rFonts w:eastAsiaTheme="minorHAnsi"/>
        </w:rPr>
        <w:t>4.</w:t>
      </w:r>
      <w:r w:rsidR="0075110C" w:rsidRPr="00E0264A">
        <w:rPr>
          <w:rFonts w:eastAsiaTheme="minorHAnsi"/>
        </w:rPr>
        <w:t xml:space="preserve">3 </w:t>
      </w:r>
      <w:r w:rsidR="00752F5E" w:rsidRPr="00E0264A">
        <w:rPr>
          <w:rFonts w:eastAsiaTheme="minorHAnsi"/>
        </w:rPr>
        <w:t xml:space="preserve">    </w:t>
      </w:r>
      <w:r w:rsidR="0075110C" w:rsidRPr="00E0264A">
        <w:rPr>
          <w:rFonts w:eastAsiaTheme="minorHAnsi"/>
        </w:rPr>
        <w:t>Academic Support</w:t>
      </w:r>
      <w:bookmarkEnd w:id="81"/>
    </w:p>
    <w:p w14:paraId="1F8CE179" w14:textId="322ACB5D" w:rsidR="00DD4A68" w:rsidRPr="00326D34"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Students obtain academic support from c</w:t>
      </w:r>
      <w:r w:rsidR="00752F5E">
        <w:rPr>
          <w:rFonts w:eastAsiaTheme="minorHAnsi" w:cs="Calibri"/>
          <w:color w:val="000000"/>
          <w:sz w:val="24"/>
          <w:szCs w:val="24"/>
        </w:rPr>
        <w:t xml:space="preserve">ontacting our Ph.D. advisors at </w:t>
      </w:r>
      <w:r w:rsidRPr="00752F5E">
        <w:rPr>
          <w:rFonts w:eastAsiaTheme="minorHAnsi" w:cs="Calibri"/>
          <w:sz w:val="24"/>
          <w:szCs w:val="24"/>
        </w:rPr>
        <w:t xml:space="preserve">phdcounseling@liberty.edu </w:t>
      </w:r>
      <w:r>
        <w:rPr>
          <w:rFonts w:eastAsiaTheme="minorHAnsi" w:cs="Calibri"/>
          <w:color w:val="000000"/>
          <w:sz w:val="24"/>
          <w:szCs w:val="24"/>
        </w:rPr>
        <w:t>and from their Faculty Ad</w:t>
      </w:r>
      <w:r w:rsidR="00326D34">
        <w:rPr>
          <w:rFonts w:eastAsiaTheme="minorHAnsi" w:cs="Calibri"/>
          <w:color w:val="000000"/>
          <w:sz w:val="24"/>
          <w:szCs w:val="24"/>
        </w:rPr>
        <w:t xml:space="preserve">vising Committee. Additionally, </w:t>
      </w:r>
      <w:r>
        <w:rPr>
          <w:rFonts w:eastAsiaTheme="minorHAnsi" w:cs="Calibri"/>
          <w:color w:val="000000"/>
          <w:sz w:val="24"/>
          <w:szCs w:val="24"/>
        </w:rPr>
        <w:t xml:space="preserve">students </w:t>
      </w:r>
      <w:r>
        <w:rPr>
          <w:rFonts w:eastAsiaTheme="minorHAnsi" w:cs="Calibri"/>
          <w:color w:val="000000"/>
          <w:sz w:val="24"/>
          <w:szCs w:val="24"/>
        </w:rPr>
        <w:lastRenderedPageBreak/>
        <w:t xml:space="preserve">have full access to the Liberty Library </w:t>
      </w:r>
      <w:proofErr w:type="gramStart"/>
      <w:r>
        <w:rPr>
          <w:rFonts w:eastAsiaTheme="minorHAnsi" w:cs="Calibri"/>
          <w:color w:val="000000"/>
          <w:sz w:val="24"/>
          <w:szCs w:val="24"/>
        </w:rPr>
        <w:t>on-line</w:t>
      </w:r>
      <w:proofErr w:type="gramEnd"/>
      <w:r>
        <w:rPr>
          <w:rFonts w:eastAsiaTheme="minorHAnsi" w:cs="Calibri"/>
          <w:color w:val="000000"/>
          <w:sz w:val="24"/>
          <w:szCs w:val="24"/>
        </w:rPr>
        <w:t>.</w:t>
      </w:r>
      <w:r w:rsidR="00887A08">
        <w:rPr>
          <w:rFonts w:eastAsiaTheme="minorHAnsi" w:cs="Calibri"/>
          <w:color w:val="000000"/>
          <w:sz w:val="24"/>
          <w:szCs w:val="24"/>
        </w:rPr>
        <w:t xml:space="preserve"> When on campus, the Student ID </w:t>
      </w:r>
      <w:r w:rsidR="00326D34">
        <w:rPr>
          <w:rFonts w:eastAsiaTheme="minorHAnsi" w:cs="Calibri"/>
          <w:color w:val="000000"/>
          <w:sz w:val="24"/>
          <w:szCs w:val="24"/>
        </w:rPr>
        <w:t xml:space="preserve">card can be </w:t>
      </w:r>
      <w:r>
        <w:rPr>
          <w:rFonts w:eastAsiaTheme="minorHAnsi" w:cs="Calibri"/>
          <w:color w:val="000000"/>
          <w:sz w:val="24"/>
          <w:szCs w:val="24"/>
        </w:rPr>
        <w:t xml:space="preserve">used to check out materials from the </w:t>
      </w:r>
      <w:proofErr w:type="gramStart"/>
      <w:r>
        <w:rPr>
          <w:rFonts w:eastAsiaTheme="minorHAnsi" w:cs="Calibri"/>
          <w:color w:val="000000"/>
          <w:sz w:val="24"/>
          <w:szCs w:val="24"/>
        </w:rPr>
        <w:t>Library</w:t>
      </w:r>
      <w:proofErr w:type="gramEnd"/>
      <w:r>
        <w:rPr>
          <w:rFonts w:eastAsiaTheme="minorHAnsi" w:cs="Calibri"/>
          <w:color w:val="000000"/>
          <w:sz w:val="24"/>
          <w:szCs w:val="24"/>
        </w:rPr>
        <w:t xml:space="preserve"> a</w:t>
      </w:r>
      <w:r w:rsidR="00887A08">
        <w:rPr>
          <w:rFonts w:eastAsiaTheme="minorHAnsi" w:cs="Calibri"/>
          <w:color w:val="000000"/>
          <w:sz w:val="24"/>
          <w:szCs w:val="24"/>
        </w:rPr>
        <w:t xml:space="preserve">nd to access computer accounts. </w:t>
      </w:r>
      <w:r w:rsidR="00326D34">
        <w:rPr>
          <w:rFonts w:eastAsiaTheme="minorHAnsi" w:cs="Calibri"/>
          <w:color w:val="000000"/>
          <w:sz w:val="24"/>
          <w:szCs w:val="24"/>
        </w:rPr>
        <w:t xml:space="preserve">This ID can be </w:t>
      </w:r>
      <w:r>
        <w:rPr>
          <w:rFonts w:eastAsiaTheme="minorHAnsi" w:cs="Calibri"/>
          <w:color w:val="000000"/>
          <w:sz w:val="24"/>
          <w:szCs w:val="24"/>
        </w:rPr>
        <w:t xml:space="preserve">obtained from the </w:t>
      </w:r>
      <w:hyperlink r:id="rId58" w:history="1">
        <w:r w:rsidRPr="001459E1">
          <w:rPr>
            <w:rStyle w:val="Hyperlink"/>
            <w:rFonts w:eastAsiaTheme="minorHAnsi" w:cs="Calibri"/>
            <w:sz w:val="24"/>
            <w:szCs w:val="24"/>
          </w:rPr>
          <w:t>Office of ID and Cam</w:t>
        </w:r>
        <w:r w:rsidR="00326D34" w:rsidRPr="001459E1">
          <w:rPr>
            <w:rStyle w:val="Hyperlink"/>
            <w:rFonts w:eastAsiaTheme="minorHAnsi" w:cs="Calibri"/>
            <w:sz w:val="24"/>
            <w:szCs w:val="24"/>
          </w:rPr>
          <w:t>pus Services</w:t>
        </w:r>
      </w:hyperlink>
      <w:r w:rsidR="006A5A34">
        <w:rPr>
          <w:rStyle w:val="Hyperlink"/>
          <w:rFonts w:eastAsiaTheme="minorHAnsi" w:cs="Calibri"/>
          <w:sz w:val="24"/>
          <w:szCs w:val="24"/>
        </w:rPr>
        <w:t>.</w:t>
      </w:r>
      <w:r w:rsidR="00133FCA">
        <w:rPr>
          <w:rFonts w:eastAsiaTheme="minorHAnsi" w:cs="Calibri"/>
          <w:color w:val="000000"/>
          <w:sz w:val="24"/>
          <w:szCs w:val="24"/>
        </w:rPr>
        <w:t xml:space="preserve"> </w:t>
      </w:r>
      <w:r w:rsidR="00326D34">
        <w:rPr>
          <w:rFonts w:eastAsiaTheme="minorHAnsi" w:cs="Calibri"/>
          <w:color w:val="000000"/>
          <w:sz w:val="24"/>
          <w:szCs w:val="24"/>
        </w:rPr>
        <w:t xml:space="preserve">Students in need of </w:t>
      </w:r>
      <w:proofErr w:type="gramStart"/>
      <w:r>
        <w:rPr>
          <w:rFonts w:eastAsiaTheme="minorHAnsi" w:cs="Calibri"/>
          <w:color w:val="000000"/>
          <w:sz w:val="24"/>
          <w:szCs w:val="24"/>
        </w:rPr>
        <w:t>writing help</w:t>
      </w:r>
      <w:proofErr w:type="gramEnd"/>
      <w:r>
        <w:rPr>
          <w:rFonts w:eastAsiaTheme="minorHAnsi" w:cs="Calibri"/>
          <w:color w:val="000000"/>
          <w:sz w:val="24"/>
          <w:szCs w:val="24"/>
        </w:rPr>
        <w:t xml:space="preserve"> can con</w:t>
      </w:r>
      <w:r w:rsidR="00887A08">
        <w:rPr>
          <w:rFonts w:eastAsiaTheme="minorHAnsi" w:cs="Calibri"/>
          <w:color w:val="000000"/>
          <w:sz w:val="24"/>
          <w:szCs w:val="24"/>
        </w:rPr>
        <w:t xml:space="preserve">tact the </w:t>
      </w:r>
      <w:hyperlink r:id="rId59" w:history="1">
        <w:r w:rsidR="00887A08" w:rsidRPr="00064934">
          <w:rPr>
            <w:rStyle w:val="Hyperlink"/>
            <w:rFonts w:eastAsiaTheme="minorHAnsi" w:cs="Calibri"/>
            <w:sz w:val="24"/>
            <w:szCs w:val="24"/>
          </w:rPr>
          <w:t>online writing center</w:t>
        </w:r>
      </w:hyperlink>
      <w:r w:rsidR="00064934">
        <w:rPr>
          <w:rFonts w:eastAsiaTheme="minorHAnsi" w:cs="Calibri"/>
          <w:color w:val="000000"/>
          <w:sz w:val="24"/>
          <w:szCs w:val="24"/>
        </w:rPr>
        <w:t>.</w:t>
      </w:r>
    </w:p>
    <w:p w14:paraId="578F8DE5" w14:textId="5A394901" w:rsidR="0075110C" w:rsidRDefault="0075110C" w:rsidP="00DD4A68">
      <w:pPr>
        <w:autoSpaceDE w:val="0"/>
        <w:autoSpaceDN w:val="0"/>
        <w:adjustRightInd w:val="0"/>
        <w:rPr>
          <w:rFonts w:eastAsiaTheme="minorHAnsi" w:cs="Calibri"/>
          <w:color w:val="0000FF"/>
          <w:sz w:val="24"/>
          <w:szCs w:val="24"/>
        </w:rPr>
      </w:pPr>
    </w:p>
    <w:p w14:paraId="7AB29055" w14:textId="320FBA0C" w:rsidR="00DD4A68" w:rsidRPr="00E0264A" w:rsidRDefault="00011172" w:rsidP="00293E95">
      <w:pPr>
        <w:pStyle w:val="Heading2"/>
        <w:rPr>
          <w:rFonts w:eastAsiaTheme="minorHAnsi"/>
        </w:rPr>
      </w:pPr>
      <w:bookmarkStart w:id="82" w:name="_Toc110322481"/>
      <w:r>
        <w:rPr>
          <w:rFonts w:eastAsiaTheme="minorHAnsi"/>
        </w:rPr>
        <w:t>4.</w:t>
      </w:r>
      <w:r w:rsidR="0075110C" w:rsidRPr="00E0264A">
        <w:rPr>
          <w:rFonts w:eastAsiaTheme="minorHAnsi"/>
        </w:rPr>
        <w:t xml:space="preserve">4 </w:t>
      </w:r>
      <w:r w:rsidR="009B231A" w:rsidRPr="00E0264A">
        <w:rPr>
          <w:rFonts w:eastAsiaTheme="minorHAnsi"/>
        </w:rPr>
        <w:t xml:space="preserve">    </w:t>
      </w:r>
      <w:hyperlink r:id="rId60" w:history="1">
        <w:r w:rsidR="0075110C" w:rsidRPr="006A5A34">
          <w:rPr>
            <w:rStyle w:val="Hyperlink"/>
            <w:rFonts w:eastAsiaTheme="minorHAnsi"/>
          </w:rPr>
          <w:t>Computer Needs</w:t>
        </w:r>
        <w:bookmarkEnd w:id="82"/>
      </w:hyperlink>
    </w:p>
    <w:p w14:paraId="5E562D32" w14:textId="77777777" w:rsidR="00397104" w:rsidRDefault="00397104" w:rsidP="00397104">
      <w:pPr>
        <w:pBdr>
          <w:top w:val="nil"/>
          <w:left w:val="nil"/>
          <w:bottom w:val="nil"/>
          <w:right w:val="nil"/>
          <w:between w:val="nil"/>
        </w:pBdr>
        <w:rPr>
          <w:rFonts w:eastAsia="Calibri" w:cs="Calibri"/>
          <w:color w:val="000000"/>
          <w:sz w:val="24"/>
          <w:szCs w:val="24"/>
        </w:rPr>
      </w:pPr>
      <w:r w:rsidRPr="006B04CB">
        <w:rPr>
          <w:rFonts w:cs="Calibri"/>
          <w:sz w:val="24"/>
          <w:szCs w:val="24"/>
        </w:rPr>
        <w:t xml:space="preserve">Each </w:t>
      </w:r>
      <w:r>
        <w:rPr>
          <w:rFonts w:cs="Calibri"/>
          <w:sz w:val="24"/>
          <w:szCs w:val="24"/>
        </w:rPr>
        <w:t>student</w:t>
      </w:r>
      <w:r w:rsidRPr="006B04CB">
        <w:rPr>
          <w:rFonts w:cs="Calibri"/>
          <w:sz w:val="24"/>
          <w:szCs w:val="24"/>
        </w:rPr>
        <w:t xml:space="preserve"> at Liberty University is expected to demonstrate computer literacy prior to admission to the program. </w:t>
      </w:r>
      <w:r w:rsidR="00DD4A68">
        <w:rPr>
          <w:rFonts w:eastAsiaTheme="minorHAnsi" w:cs="Calibri"/>
          <w:color w:val="000000"/>
          <w:sz w:val="24"/>
          <w:szCs w:val="24"/>
        </w:rPr>
        <w:t>Each course in the Ph.D. in Counselor Education and S</w:t>
      </w:r>
      <w:r w:rsidR="002A20BF">
        <w:rPr>
          <w:rFonts w:eastAsiaTheme="minorHAnsi" w:cs="Calibri"/>
          <w:color w:val="000000"/>
          <w:sz w:val="24"/>
          <w:szCs w:val="24"/>
        </w:rPr>
        <w:t>upervision Program requires the student to use computer progr</w:t>
      </w:r>
      <w:r w:rsidR="00DD4A68">
        <w:rPr>
          <w:rFonts w:eastAsiaTheme="minorHAnsi" w:cs="Calibri"/>
          <w:color w:val="000000"/>
          <w:sz w:val="24"/>
          <w:szCs w:val="24"/>
        </w:rPr>
        <w:t>ams</w:t>
      </w:r>
      <w:r w:rsidR="002A20BF">
        <w:rPr>
          <w:rFonts w:eastAsiaTheme="minorHAnsi" w:cs="Calibri"/>
          <w:color w:val="000000"/>
          <w:sz w:val="24"/>
          <w:szCs w:val="24"/>
        </w:rPr>
        <w:t xml:space="preserve">. </w:t>
      </w:r>
      <w:r w:rsidR="00DD4A68">
        <w:rPr>
          <w:rFonts w:eastAsiaTheme="minorHAnsi" w:cs="Calibri"/>
          <w:color w:val="000000"/>
          <w:sz w:val="24"/>
          <w:szCs w:val="24"/>
        </w:rPr>
        <w:t>Additionally, students need to bring a laptop computer with w</w:t>
      </w:r>
      <w:r w:rsidR="002A20BF">
        <w:rPr>
          <w:rFonts w:eastAsiaTheme="minorHAnsi" w:cs="Calibri"/>
          <w:color w:val="000000"/>
          <w:sz w:val="24"/>
          <w:szCs w:val="24"/>
        </w:rPr>
        <w:t xml:space="preserve">ireless Internet functioning to </w:t>
      </w:r>
      <w:r w:rsidR="00DD4A68">
        <w:rPr>
          <w:rFonts w:eastAsiaTheme="minorHAnsi" w:cs="Calibri"/>
          <w:color w:val="000000"/>
          <w:sz w:val="24"/>
          <w:szCs w:val="24"/>
        </w:rPr>
        <w:t xml:space="preserve">each doctoral intensive. </w:t>
      </w:r>
      <w:r w:rsidRPr="006B04CB">
        <w:rPr>
          <w:rFonts w:eastAsia="Calibri" w:cs="Calibri"/>
          <w:color w:val="000000"/>
          <w:sz w:val="24"/>
          <w:szCs w:val="24"/>
        </w:rPr>
        <w:t>Because these are esse</w:t>
      </w:r>
      <w:r>
        <w:rPr>
          <w:rFonts w:eastAsia="Calibri" w:cs="Calibri"/>
          <w:color w:val="000000"/>
          <w:sz w:val="24"/>
          <w:szCs w:val="24"/>
        </w:rPr>
        <w:t xml:space="preserve">ntial for your interactions and completion of the course, students </w:t>
      </w:r>
      <w:r>
        <w:rPr>
          <w:rFonts w:eastAsia="Calibri" w:cs="Calibri"/>
          <w:b/>
          <w:color w:val="000000"/>
          <w:sz w:val="24"/>
          <w:szCs w:val="24"/>
        </w:rPr>
        <w:t xml:space="preserve">must </w:t>
      </w:r>
      <w:r>
        <w:rPr>
          <w:rFonts w:eastAsia="Calibri" w:cs="Calibri"/>
          <w:color w:val="000000"/>
          <w:sz w:val="24"/>
          <w:szCs w:val="24"/>
        </w:rPr>
        <w:t>have access to the following:</w:t>
      </w:r>
      <w:r>
        <w:rPr>
          <w:rFonts w:eastAsia="Calibri" w:cs="Calibri"/>
          <w:color w:val="000000"/>
          <w:sz w:val="24"/>
          <w:szCs w:val="24"/>
        </w:rPr>
        <w:br/>
      </w:r>
    </w:p>
    <w:p w14:paraId="2B10B26E" w14:textId="06D9741B" w:rsidR="00397104" w:rsidRDefault="00397104" w:rsidP="00397104">
      <w:pPr>
        <w:numPr>
          <w:ilvl w:val="0"/>
          <w:numId w:val="46"/>
        </w:numPr>
        <w:pBdr>
          <w:top w:val="nil"/>
          <w:left w:val="nil"/>
          <w:bottom w:val="nil"/>
          <w:right w:val="nil"/>
          <w:between w:val="nil"/>
        </w:pBdr>
        <w:ind w:left="720"/>
        <w:rPr>
          <w:color w:val="000000"/>
          <w:sz w:val="24"/>
          <w:szCs w:val="24"/>
        </w:rPr>
      </w:pPr>
      <w:r>
        <w:rPr>
          <w:rFonts w:eastAsia="Calibri" w:cs="Calibri"/>
          <w:color w:val="000000"/>
          <w:sz w:val="24"/>
          <w:szCs w:val="24"/>
        </w:rPr>
        <w:t xml:space="preserve">Microsoft Office® (Note: Microsoft Office 365® is available for free to Liberty University students at </w:t>
      </w:r>
      <w:hyperlink r:id="rId61" w:history="1">
        <w:r w:rsidR="00E70A49">
          <w:rPr>
            <w:rStyle w:val="Hyperlink"/>
          </w:rPr>
          <w:t>Microsoft 365 | Information Services | Liberty University</w:t>
        </w:r>
      </w:hyperlink>
      <w:r>
        <w:rPr>
          <w:rFonts w:eastAsia="Calibri" w:cs="Calibri"/>
          <w:color w:val="000000"/>
          <w:sz w:val="24"/>
          <w:szCs w:val="24"/>
        </w:rPr>
        <w:t>)</w:t>
      </w:r>
    </w:p>
    <w:p w14:paraId="3A99E294" w14:textId="77777777" w:rsidR="00397104" w:rsidRDefault="00397104" w:rsidP="00397104">
      <w:pPr>
        <w:numPr>
          <w:ilvl w:val="0"/>
          <w:numId w:val="46"/>
        </w:numPr>
        <w:pBdr>
          <w:top w:val="nil"/>
          <w:left w:val="nil"/>
          <w:bottom w:val="nil"/>
          <w:right w:val="nil"/>
          <w:between w:val="nil"/>
        </w:pBdr>
        <w:ind w:left="720"/>
        <w:rPr>
          <w:color w:val="000000"/>
          <w:sz w:val="24"/>
          <w:szCs w:val="24"/>
        </w:rPr>
      </w:pPr>
      <w:r>
        <w:rPr>
          <w:rFonts w:eastAsia="Calibri" w:cs="Calibri"/>
          <w:color w:val="000000"/>
          <w:sz w:val="24"/>
          <w:szCs w:val="24"/>
        </w:rPr>
        <w:t xml:space="preserve">Internet that can access Canvas and Liberty University’s </w:t>
      </w:r>
      <w:proofErr w:type="gramStart"/>
      <w:r>
        <w:rPr>
          <w:rFonts w:eastAsia="Calibri" w:cs="Calibri"/>
          <w:color w:val="000000"/>
          <w:sz w:val="24"/>
          <w:szCs w:val="24"/>
        </w:rPr>
        <w:t>website</w:t>
      </w:r>
      <w:proofErr w:type="gramEnd"/>
    </w:p>
    <w:p w14:paraId="3C961F95" w14:textId="77777777" w:rsidR="00397104" w:rsidRDefault="00397104" w:rsidP="00397104">
      <w:pPr>
        <w:numPr>
          <w:ilvl w:val="0"/>
          <w:numId w:val="46"/>
        </w:numPr>
        <w:pBdr>
          <w:top w:val="nil"/>
          <w:left w:val="nil"/>
          <w:bottom w:val="nil"/>
          <w:right w:val="nil"/>
          <w:between w:val="nil"/>
        </w:pBdr>
        <w:ind w:left="720"/>
        <w:rPr>
          <w:color w:val="000000"/>
          <w:sz w:val="24"/>
          <w:szCs w:val="24"/>
        </w:rPr>
      </w:pPr>
      <w:r>
        <w:rPr>
          <w:rFonts w:eastAsia="Calibri" w:cs="Calibri"/>
          <w:color w:val="000000"/>
          <w:sz w:val="24"/>
          <w:szCs w:val="24"/>
        </w:rPr>
        <w:t>A computer that meets the hardware/software specifications to access Canvas</w:t>
      </w:r>
    </w:p>
    <w:p w14:paraId="66466C78" w14:textId="3EF6B683" w:rsidR="00397104" w:rsidRPr="00397104" w:rsidRDefault="00397104" w:rsidP="00397104">
      <w:pPr>
        <w:numPr>
          <w:ilvl w:val="0"/>
          <w:numId w:val="46"/>
        </w:numPr>
        <w:pBdr>
          <w:top w:val="nil"/>
          <w:left w:val="nil"/>
          <w:bottom w:val="nil"/>
          <w:right w:val="nil"/>
          <w:between w:val="nil"/>
        </w:pBdr>
        <w:ind w:left="720"/>
        <w:rPr>
          <w:color w:val="000000"/>
          <w:sz w:val="24"/>
          <w:szCs w:val="24"/>
        </w:rPr>
      </w:pPr>
      <w:r>
        <w:rPr>
          <w:rFonts w:eastAsia="Calibri" w:cs="Calibri"/>
          <w:color w:val="000000"/>
          <w:sz w:val="24"/>
          <w:szCs w:val="24"/>
        </w:rPr>
        <w:t xml:space="preserve">Send and receive emails via their Liberty Webmail address. </w:t>
      </w:r>
    </w:p>
    <w:p w14:paraId="19C4996E" w14:textId="263EE2A2" w:rsidR="00397104" w:rsidRDefault="00397104" w:rsidP="00397104">
      <w:pPr>
        <w:pBdr>
          <w:top w:val="nil"/>
          <w:left w:val="nil"/>
          <w:bottom w:val="nil"/>
          <w:right w:val="nil"/>
          <w:between w:val="nil"/>
        </w:pBdr>
        <w:rPr>
          <w:rFonts w:eastAsia="Calibri" w:cs="Calibri"/>
          <w:color w:val="000000"/>
          <w:sz w:val="24"/>
          <w:szCs w:val="24"/>
        </w:rPr>
      </w:pPr>
    </w:p>
    <w:p w14:paraId="0C8C2AC1" w14:textId="77777777" w:rsidR="00397104" w:rsidRDefault="00397104" w:rsidP="00397104">
      <w:pPr>
        <w:pBdr>
          <w:top w:val="nil"/>
          <w:left w:val="nil"/>
          <w:bottom w:val="nil"/>
          <w:right w:val="nil"/>
          <w:between w:val="nil"/>
        </w:pBdr>
        <w:rPr>
          <w:rFonts w:eastAsia="Calibri" w:cs="Calibri"/>
          <w:color w:val="000000"/>
          <w:sz w:val="24"/>
          <w:szCs w:val="24"/>
        </w:rPr>
      </w:pPr>
      <w:r>
        <w:rPr>
          <w:rFonts w:eastAsia="Calibri" w:cs="Calibri"/>
          <w:color w:val="000000"/>
          <w:sz w:val="24"/>
          <w:szCs w:val="24"/>
        </w:rPr>
        <w:t xml:space="preserve">For information on recommended hardware, software, operating systems, and student discounts on computers, see the </w:t>
      </w:r>
      <w:hyperlink r:id="rId62" w:history="1">
        <w:r w:rsidRPr="006B04CB">
          <w:rPr>
            <w:rStyle w:val="Hyperlink"/>
            <w:rFonts w:eastAsia="Calibri" w:cs="Calibri"/>
            <w:sz w:val="24"/>
            <w:szCs w:val="24"/>
          </w:rPr>
          <w:t>Liberty Information Technology website</w:t>
        </w:r>
      </w:hyperlink>
      <w:r>
        <w:rPr>
          <w:rFonts w:eastAsia="Calibri" w:cs="Calibri"/>
          <w:color w:val="000000"/>
          <w:sz w:val="24"/>
          <w:szCs w:val="24"/>
        </w:rPr>
        <w:t>.</w:t>
      </w:r>
    </w:p>
    <w:p w14:paraId="2B596D01" w14:textId="36BC3387" w:rsidR="00365C2B" w:rsidRPr="00365C2B" w:rsidRDefault="00365C2B" w:rsidP="00397104">
      <w:pPr>
        <w:autoSpaceDE w:val="0"/>
        <w:autoSpaceDN w:val="0"/>
        <w:adjustRightInd w:val="0"/>
        <w:rPr>
          <w:rFonts w:eastAsiaTheme="minorHAnsi" w:cs="Calibri"/>
          <w:color w:val="000000"/>
          <w:sz w:val="24"/>
          <w:szCs w:val="24"/>
        </w:rPr>
      </w:pPr>
    </w:p>
    <w:p w14:paraId="23F0CEDC" w14:textId="48F7C84F" w:rsidR="00DD4A68" w:rsidRPr="00E0264A" w:rsidRDefault="00011172" w:rsidP="00293E95">
      <w:pPr>
        <w:pStyle w:val="Heading2"/>
        <w:rPr>
          <w:rFonts w:eastAsiaTheme="minorHAnsi"/>
        </w:rPr>
      </w:pPr>
      <w:bookmarkStart w:id="83" w:name="_Toc110322482"/>
      <w:r>
        <w:rPr>
          <w:rFonts w:eastAsiaTheme="minorHAnsi"/>
        </w:rPr>
        <w:t>4.</w:t>
      </w:r>
      <w:r w:rsidR="009B3C93" w:rsidRPr="00E0264A">
        <w:rPr>
          <w:rFonts w:eastAsiaTheme="minorHAnsi"/>
        </w:rPr>
        <w:t xml:space="preserve">5 </w:t>
      </w:r>
      <w:r w:rsidR="00525253" w:rsidRPr="00E0264A">
        <w:rPr>
          <w:rFonts w:eastAsiaTheme="minorHAnsi"/>
        </w:rPr>
        <w:t xml:space="preserve">    </w:t>
      </w:r>
      <w:r w:rsidR="00544533" w:rsidRPr="00E0264A">
        <w:rPr>
          <w:rFonts w:eastAsiaTheme="minorHAnsi"/>
        </w:rPr>
        <w:t xml:space="preserve">Email </w:t>
      </w:r>
      <w:r w:rsidR="00AA645D" w:rsidRPr="00E0264A">
        <w:rPr>
          <w:rFonts w:eastAsiaTheme="minorHAnsi"/>
        </w:rPr>
        <w:t>Account &amp; Communication</w:t>
      </w:r>
      <w:bookmarkEnd w:id="83"/>
    </w:p>
    <w:p w14:paraId="683C873D" w14:textId="77777777"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Upon admission, each student is assigned a computer account and an email address on</w:t>
      </w:r>
    </w:p>
    <w:p w14:paraId="04891C5A" w14:textId="6D86DA79" w:rsidR="00DD4A68" w:rsidRPr="00700471"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Liberty University’s system. Correspondence</w:t>
      </w:r>
      <w:r w:rsidR="00700471">
        <w:rPr>
          <w:rFonts w:eastAsiaTheme="minorHAnsi" w:cs="Calibri"/>
          <w:color w:val="000000"/>
          <w:sz w:val="24"/>
          <w:szCs w:val="24"/>
        </w:rPr>
        <w:t xml:space="preserve"> from the campus, including the </w:t>
      </w:r>
      <w:r>
        <w:rPr>
          <w:rFonts w:eastAsiaTheme="minorHAnsi" w:cs="Calibri"/>
          <w:color w:val="000000"/>
          <w:sz w:val="24"/>
          <w:szCs w:val="24"/>
        </w:rPr>
        <w:t>Department of Counselor Education and Family Studies Off</w:t>
      </w:r>
      <w:r w:rsidR="00700471">
        <w:rPr>
          <w:rFonts w:eastAsiaTheme="minorHAnsi" w:cs="Calibri"/>
          <w:color w:val="000000"/>
          <w:sz w:val="24"/>
          <w:szCs w:val="24"/>
        </w:rPr>
        <w:t xml:space="preserve">ice, will be delivered via this </w:t>
      </w:r>
      <w:r>
        <w:rPr>
          <w:rFonts w:eastAsiaTheme="minorHAnsi" w:cs="Calibri"/>
          <w:color w:val="000000"/>
          <w:sz w:val="24"/>
          <w:szCs w:val="24"/>
        </w:rPr>
        <w:t xml:space="preserve">email address. </w:t>
      </w:r>
      <w:r w:rsidR="00294513">
        <w:rPr>
          <w:rFonts w:eastAsia="Calibri" w:cs="Calibri"/>
          <w:color w:val="000000"/>
          <w:sz w:val="24"/>
          <w:szCs w:val="24"/>
        </w:rPr>
        <w:t xml:space="preserve">). </w:t>
      </w:r>
      <w:r w:rsidR="00294513">
        <w:rPr>
          <w:rFonts w:eastAsia="Calibri" w:cs="Calibri"/>
          <w:b/>
          <w:color w:val="000000"/>
          <w:sz w:val="24"/>
          <w:szCs w:val="24"/>
        </w:rPr>
        <w:t xml:space="preserve">All correspondence from the university, counseling department, and your course instructor will be delivered via this email address. </w:t>
      </w:r>
      <w:r w:rsidRPr="009B3C93">
        <w:rPr>
          <w:rFonts w:asciiTheme="minorHAnsi" w:eastAsiaTheme="minorHAnsi" w:hAnsiTheme="minorHAnsi" w:cstheme="minorHAnsi"/>
          <w:b/>
          <w:bCs/>
          <w:color w:val="000000"/>
          <w:sz w:val="24"/>
          <w:szCs w:val="24"/>
        </w:rPr>
        <w:t>Students are required to check their Li</w:t>
      </w:r>
      <w:r w:rsidR="00294513">
        <w:rPr>
          <w:rFonts w:asciiTheme="minorHAnsi" w:eastAsiaTheme="minorHAnsi" w:hAnsiTheme="minorHAnsi" w:cstheme="minorHAnsi"/>
          <w:b/>
          <w:bCs/>
          <w:color w:val="000000"/>
          <w:sz w:val="24"/>
          <w:szCs w:val="24"/>
        </w:rPr>
        <w:t xml:space="preserve">berty University email accounts </w:t>
      </w:r>
      <w:r w:rsidRPr="009B3C93">
        <w:rPr>
          <w:rFonts w:asciiTheme="minorHAnsi" w:eastAsiaTheme="minorHAnsi" w:hAnsiTheme="minorHAnsi" w:cstheme="minorHAnsi"/>
          <w:b/>
          <w:bCs/>
          <w:color w:val="000000"/>
          <w:sz w:val="24"/>
          <w:szCs w:val="24"/>
        </w:rPr>
        <w:t>regularly (every 24-48 hours) for communication fro</w:t>
      </w:r>
      <w:r w:rsidR="00294513">
        <w:rPr>
          <w:rFonts w:asciiTheme="minorHAnsi" w:eastAsiaTheme="minorHAnsi" w:hAnsiTheme="minorHAnsi" w:cstheme="minorHAnsi"/>
          <w:b/>
          <w:bCs/>
          <w:color w:val="000000"/>
          <w:sz w:val="24"/>
          <w:szCs w:val="24"/>
        </w:rPr>
        <w:t xml:space="preserve">m the university and counseling </w:t>
      </w:r>
      <w:r w:rsidRPr="009B3C93">
        <w:rPr>
          <w:rFonts w:asciiTheme="minorHAnsi" w:eastAsiaTheme="minorHAnsi" w:hAnsiTheme="minorHAnsi" w:cstheme="minorHAnsi"/>
          <w:b/>
          <w:bCs/>
          <w:color w:val="000000"/>
          <w:sz w:val="24"/>
          <w:szCs w:val="24"/>
        </w:rPr>
        <w:t>faculty. Students are required to respond</w:t>
      </w:r>
      <w:r w:rsidR="00294513">
        <w:rPr>
          <w:rFonts w:asciiTheme="minorHAnsi" w:eastAsiaTheme="minorHAnsi" w:hAnsiTheme="minorHAnsi" w:cstheme="minorHAnsi"/>
          <w:b/>
          <w:bCs/>
          <w:color w:val="000000"/>
          <w:sz w:val="24"/>
          <w:szCs w:val="24"/>
        </w:rPr>
        <w:t xml:space="preserve"> to e-mails from the department </w:t>
      </w:r>
      <w:r w:rsidRPr="009B3C93">
        <w:rPr>
          <w:rFonts w:asciiTheme="minorHAnsi" w:eastAsiaTheme="minorHAnsi" w:hAnsiTheme="minorHAnsi" w:cstheme="minorHAnsi"/>
          <w:b/>
          <w:bCs/>
          <w:color w:val="000000"/>
          <w:sz w:val="24"/>
          <w:szCs w:val="24"/>
        </w:rPr>
        <w:t>leadership, and faculty within 24-48 hours, using their Liberty email address, in a</w:t>
      </w:r>
      <w:r w:rsidR="00700471">
        <w:rPr>
          <w:rFonts w:eastAsiaTheme="minorHAnsi" w:cs="Calibri"/>
          <w:color w:val="000000"/>
          <w:sz w:val="24"/>
          <w:szCs w:val="24"/>
        </w:rPr>
        <w:t xml:space="preserve"> </w:t>
      </w:r>
      <w:r w:rsidRPr="009B3C93">
        <w:rPr>
          <w:rFonts w:asciiTheme="minorHAnsi" w:eastAsiaTheme="minorHAnsi" w:hAnsiTheme="minorHAnsi" w:cstheme="minorHAnsi"/>
          <w:b/>
          <w:bCs/>
          <w:color w:val="000000"/>
          <w:sz w:val="24"/>
          <w:szCs w:val="24"/>
        </w:rPr>
        <w:t>manner that sufficiently addresses the content of the e-mail received</w:t>
      </w:r>
      <w:r w:rsidRPr="009B3C93">
        <w:rPr>
          <w:rFonts w:asciiTheme="minorHAnsi" w:eastAsiaTheme="minorHAnsi" w:hAnsiTheme="minorHAnsi" w:cstheme="minorHAnsi"/>
          <w:color w:val="000000"/>
          <w:sz w:val="24"/>
          <w:szCs w:val="24"/>
        </w:rPr>
        <w:t>.</w:t>
      </w:r>
    </w:p>
    <w:p w14:paraId="3F4E3192" w14:textId="77777777" w:rsidR="009B3C93" w:rsidRDefault="009B3C93" w:rsidP="00DD4A68">
      <w:pPr>
        <w:autoSpaceDE w:val="0"/>
        <w:autoSpaceDN w:val="0"/>
        <w:adjustRightInd w:val="0"/>
        <w:rPr>
          <w:rFonts w:ascii="TimesNewRomanPSMT" w:eastAsiaTheme="minorHAnsi" w:hAnsi="TimesNewRomanPSMT" w:cs="TimesNewRomanPSMT"/>
          <w:color w:val="000000"/>
          <w:sz w:val="19"/>
          <w:szCs w:val="19"/>
        </w:rPr>
      </w:pPr>
    </w:p>
    <w:p w14:paraId="1E1005B5" w14:textId="2E34137A" w:rsidR="005D441A" w:rsidRDefault="1309E74B" w:rsidP="1F3C2F50">
      <w:pPr>
        <w:autoSpaceDE w:val="0"/>
        <w:autoSpaceDN w:val="0"/>
        <w:adjustRightInd w:val="0"/>
        <w:rPr>
          <w:rFonts w:eastAsiaTheme="minorEastAsia" w:cs="Calibri"/>
          <w:color w:val="000000"/>
          <w:sz w:val="24"/>
          <w:szCs w:val="24"/>
        </w:rPr>
      </w:pPr>
      <w:r w:rsidRPr="1F3C2F50">
        <w:rPr>
          <w:rFonts w:eastAsiaTheme="minorEastAsia" w:cs="Calibri"/>
          <w:color w:val="000000" w:themeColor="text1"/>
          <w:sz w:val="24"/>
          <w:szCs w:val="24"/>
        </w:rPr>
        <w:t xml:space="preserve">All concerns regarding courses </w:t>
      </w:r>
      <w:proofErr w:type="gramStart"/>
      <w:r w:rsidRPr="1F3C2F50">
        <w:rPr>
          <w:rFonts w:eastAsiaTheme="minorEastAsia" w:cs="Calibri"/>
          <w:color w:val="000000" w:themeColor="text1"/>
          <w:sz w:val="24"/>
          <w:szCs w:val="24"/>
        </w:rPr>
        <w:t>are</w:t>
      </w:r>
      <w:proofErr w:type="gramEnd"/>
      <w:r w:rsidRPr="1F3C2F50">
        <w:rPr>
          <w:rFonts w:eastAsiaTheme="minorEastAsia" w:cs="Calibri"/>
          <w:color w:val="000000" w:themeColor="text1"/>
          <w:sz w:val="24"/>
          <w:szCs w:val="24"/>
        </w:rPr>
        <w:t xml:space="preserve"> to be communicated to the course instructor. Concerns that arise related to the program at large are to be communicated to the program director. All interactions will be by </w:t>
      </w:r>
      <w:r w:rsidR="22A0AB9C" w:rsidRPr="1F3C2F50">
        <w:rPr>
          <w:rFonts w:eastAsiaTheme="minorEastAsia" w:cs="Calibri"/>
          <w:color w:val="000000" w:themeColor="text1"/>
          <w:sz w:val="24"/>
          <w:szCs w:val="24"/>
        </w:rPr>
        <w:t>email,</w:t>
      </w:r>
      <w:r w:rsidRPr="1F3C2F50">
        <w:rPr>
          <w:rFonts w:eastAsiaTheme="minorEastAsia" w:cs="Calibri"/>
          <w:color w:val="000000" w:themeColor="text1"/>
          <w:sz w:val="24"/>
          <w:szCs w:val="24"/>
        </w:rPr>
        <w:t xml:space="preserve"> so the </w:t>
      </w:r>
      <w:proofErr w:type="gramStart"/>
      <w:r w:rsidRPr="1F3C2F50">
        <w:rPr>
          <w:rFonts w:eastAsiaTheme="minorEastAsia" w:cs="Calibri"/>
          <w:color w:val="000000" w:themeColor="text1"/>
          <w:sz w:val="24"/>
          <w:szCs w:val="24"/>
        </w:rPr>
        <w:t>student</w:t>
      </w:r>
      <w:proofErr w:type="gramEnd"/>
      <w:r w:rsidRPr="1F3C2F50">
        <w:rPr>
          <w:rFonts w:eastAsiaTheme="minorEastAsia" w:cs="Calibri"/>
          <w:color w:val="000000" w:themeColor="text1"/>
          <w:sz w:val="24"/>
          <w:szCs w:val="24"/>
        </w:rPr>
        <w:t xml:space="preserve"> and the University have documentation of the outcome of the communication. Students are expected to be courteous and respectful in all communication with instructors, support staff, and department leaders. Unprofessional and discourteous communication will not be tolerated and will result in remediation procedures up to and including dismissal from the program.</w:t>
      </w:r>
    </w:p>
    <w:p w14:paraId="7ABC5EB2" w14:textId="52FD2EC3" w:rsidR="004D3B2B" w:rsidRPr="005D441A" w:rsidRDefault="005D441A" w:rsidP="005D441A">
      <w:pPr>
        <w:pBdr>
          <w:top w:val="nil"/>
          <w:left w:val="nil"/>
          <w:bottom w:val="nil"/>
          <w:right w:val="nil"/>
          <w:between w:val="nil"/>
        </w:pBdr>
        <w:rPr>
          <w:rFonts w:eastAsia="Calibri" w:cs="Calibri"/>
          <w:sz w:val="24"/>
          <w:szCs w:val="24"/>
          <w:highlight w:val="white"/>
        </w:rPr>
      </w:pPr>
      <w:r>
        <w:rPr>
          <w:rFonts w:eastAsiaTheme="minorHAnsi" w:cs="Calibri"/>
          <w:color w:val="000000"/>
          <w:sz w:val="24"/>
          <w:szCs w:val="24"/>
        </w:rPr>
        <w:br/>
      </w:r>
      <w:r w:rsidR="00DD4A68">
        <w:rPr>
          <w:rFonts w:eastAsiaTheme="minorHAnsi" w:cs="Calibri"/>
          <w:color w:val="000000"/>
          <w:sz w:val="24"/>
          <w:szCs w:val="24"/>
        </w:rPr>
        <w:t xml:space="preserve">Students are </w:t>
      </w:r>
      <w:r w:rsidR="003B7B5A" w:rsidRPr="003B7B5A">
        <w:rPr>
          <w:rFonts w:eastAsia="Calibri" w:cs="Calibri"/>
          <w:sz w:val="24"/>
          <w:szCs w:val="24"/>
          <w:highlight w:val="white"/>
        </w:rPr>
        <w:t xml:space="preserve">encouraged and expected to use full sentences and good grammar when communicating with other students and faculty. It is also an expectation that your electronic </w:t>
      </w:r>
      <w:r w:rsidR="003B7B5A" w:rsidRPr="003B7B5A">
        <w:rPr>
          <w:rFonts w:eastAsia="Calibri" w:cs="Calibri"/>
          <w:sz w:val="24"/>
          <w:szCs w:val="24"/>
          <w:highlight w:val="white"/>
        </w:rPr>
        <w:lastRenderedPageBreak/>
        <w:t>communication is pleasing to God. Being courteous and polite to peers and professors demonstrates dignity and respect, "And as you wish that others would do to you, do so to them" (Luke 6:31, ESV).</w:t>
      </w:r>
    </w:p>
    <w:p w14:paraId="5EF6C9A9" w14:textId="7960333D" w:rsidR="00DD4A68" w:rsidRDefault="00DD4A68" w:rsidP="00DD4A68">
      <w:pPr>
        <w:autoSpaceDE w:val="0"/>
        <w:autoSpaceDN w:val="0"/>
        <w:adjustRightInd w:val="0"/>
        <w:rPr>
          <w:rFonts w:eastAsiaTheme="minorHAnsi" w:cs="Calibri"/>
          <w:color w:val="000000"/>
          <w:sz w:val="24"/>
          <w:szCs w:val="24"/>
        </w:rPr>
      </w:pPr>
      <w:r>
        <w:rPr>
          <w:rFonts w:eastAsiaTheme="minorHAnsi" w:cs="Calibri"/>
          <w:color w:val="000000"/>
          <w:sz w:val="24"/>
          <w:szCs w:val="24"/>
        </w:rPr>
        <w:t>Communicate complaints directly</w:t>
      </w:r>
      <w:r w:rsidR="004D3B2B">
        <w:rPr>
          <w:rFonts w:eastAsiaTheme="minorHAnsi" w:cs="Calibri"/>
          <w:color w:val="000000"/>
          <w:sz w:val="24"/>
          <w:szCs w:val="24"/>
        </w:rPr>
        <w:t xml:space="preserve"> to the individual involved. Do </w:t>
      </w:r>
      <w:r>
        <w:rPr>
          <w:rFonts w:eastAsiaTheme="minorHAnsi" w:cs="Calibri"/>
          <w:color w:val="000000"/>
          <w:sz w:val="24"/>
          <w:szCs w:val="24"/>
        </w:rPr>
        <w:t>not send a blanket email to everyone in the class or to</w:t>
      </w:r>
      <w:r w:rsidR="004D3B2B">
        <w:rPr>
          <w:rFonts w:eastAsiaTheme="minorHAnsi" w:cs="Calibri"/>
          <w:color w:val="000000"/>
          <w:sz w:val="24"/>
          <w:szCs w:val="24"/>
        </w:rPr>
        <w:t xml:space="preserve"> administrative personnel until </w:t>
      </w:r>
      <w:r w:rsidR="003B7B5A">
        <w:rPr>
          <w:rFonts w:eastAsiaTheme="minorHAnsi" w:cs="Calibri"/>
          <w:color w:val="000000"/>
          <w:sz w:val="24"/>
          <w:szCs w:val="24"/>
        </w:rPr>
        <w:t xml:space="preserve">you have communicated your </w:t>
      </w:r>
      <w:r>
        <w:rPr>
          <w:rFonts w:eastAsiaTheme="minorHAnsi" w:cs="Calibri"/>
          <w:color w:val="000000"/>
          <w:sz w:val="24"/>
          <w:szCs w:val="24"/>
        </w:rPr>
        <w:t xml:space="preserve">concerns directly to </w:t>
      </w:r>
      <w:r w:rsidR="003B7B5A">
        <w:rPr>
          <w:rFonts w:eastAsiaTheme="minorHAnsi" w:cs="Calibri"/>
          <w:color w:val="000000"/>
          <w:sz w:val="24"/>
          <w:szCs w:val="24"/>
        </w:rPr>
        <w:t xml:space="preserve">the person involved and </w:t>
      </w:r>
      <w:proofErr w:type="gramStart"/>
      <w:r w:rsidR="003B7B5A">
        <w:rPr>
          <w:rFonts w:eastAsiaTheme="minorHAnsi" w:cs="Calibri"/>
          <w:color w:val="000000"/>
          <w:sz w:val="24"/>
          <w:szCs w:val="24"/>
        </w:rPr>
        <w:t>allowed</w:t>
      </w:r>
      <w:proofErr w:type="gramEnd"/>
      <w:r w:rsidR="003B7B5A">
        <w:rPr>
          <w:rFonts w:eastAsiaTheme="minorHAnsi" w:cs="Calibri"/>
          <w:color w:val="000000"/>
          <w:sz w:val="24"/>
          <w:szCs w:val="24"/>
        </w:rPr>
        <w:t xml:space="preserve"> </w:t>
      </w:r>
      <w:r>
        <w:rPr>
          <w:rFonts w:eastAsiaTheme="minorHAnsi" w:cs="Calibri"/>
          <w:color w:val="000000"/>
          <w:sz w:val="24"/>
          <w:szCs w:val="24"/>
        </w:rPr>
        <w:t>them time to respond. Do not post a message to the c</w:t>
      </w:r>
      <w:r w:rsidR="003B7B5A">
        <w:rPr>
          <w:rFonts w:eastAsiaTheme="minorHAnsi" w:cs="Calibri"/>
          <w:color w:val="000000"/>
          <w:sz w:val="24"/>
          <w:szCs w:val="24"/>
        </w:rPr>
        <w:t xml:space="preserve">lass on </w:t>
      </w:r>
      <w:r w:rsidR="000F4478">
        <w:rPr>
          <w:rFonts w:eastAsiaTheme="minorHAnsi" w:cs="Calibri"/>
          <w:color w:val="000000"/>
          <w:sz w:val="24"/>
          <w:szCs w:val="24"/>
        </w:rPr>
        <w:t>Canvas</w:t>
      </w:r>
      <w:r w:rsidR="003B7B5A">
        <w:rPr>
          <w:rFonts w:eastAsiaTheme="minorHAnsi" w:cs="Calibri"/>
          <w:color w:val="000000"/>
          <w:sz w:val="24"/>
          <w:szCs w:val="24"/>
        </w:rPr>
        <w:t xml:space="preserve"> that is more </w:t>
      </w:r>
      <w:r>
        <w:rPr>
          <w:rFonts w:eastAsiaTheme="minorHAnsi" w:cs="Calibri"/>
          <w:color w:val="000000"/>
          <w:sz w:val="24"/>
          <w:szCs w:val="24"/>
        </w:rPr>
        <w:t>appropriate for an individual. Avoid offensive languag</w:t>
      </w:r>
      <w:r w:rsidR="003B7B5A">
        <w:rPr>
          <w:rFonts w:eastAsiaTheme="minorHAnsi" w:cs="Calibri"/>
          <w:color w:val="000000"/>
          <w:sz w:val="24"/>
          <w:szCs w:val="24"/>
        </w:rPr>
        <w:t xml:space="preserve">e of any kind. Because students </w:t>
      </w:r>
      <w:r>
        <w:rPr>
          <w:rFonts w:eastAsiaTheme="minorHAnsi" w:cs="Calibri"/>
          <w:color w:val="000000"/>
          <w:sz w:val="24"/>
          <w:szCs w:val="24"/>
        </w:rPr>
        <w:t>are responsible to behave in an ethical manner throug</w:t>
      </w:r>
      <w:r w:rsidR="003B7B5A">
        <w:rPr>
          <w:rFonts w:eastAsiaTheme="minorHAnsi" w:cs="Calibri"/>
          <w:color w:val="000000"/>
          <w:sz w:val="24"/>
          <w:szCs w:val="24"/>
        </w:rPr>
        <w:t xml:space="preserve">hout the course of the program, </w:t>
      </w:r>
      <w:r>
        <w:rPr>
          <w:rFonts w:eastAsiaTheme="minorHAnsi" w:cs="Calibri"/>
          <w:color w:val="000000"/>
          <w:sz w:val="24"/>
          <w:szCs w:val="24"/>
        </w:rPr>
        <w:t>continual unprofessional, discourteous communicat</w:t>
      </w:r>
      <w:r w:rsidR="003B7B5A">
        <w:rPr>
          <w:rFonts w:eastAsiaTheme="minorHAnsi" w:cs="Calibri"/>
          <w:color w:val="000000"/>
          <w:sz w:val="24"/>
          <w:szCs w:val="24"/>
        </w:rPr>
        <w:t xml:space="preserve">ion cannot be tolerated and may </w:t>
      </w:r>
      <w:r>
        <w:rPr>
          <w:rFonts w:eastAsiaTheme="minorHAnsi" w:cs="Calibri"/>
          <w:color w:val="000000"/>
          <w:sz w:val="24"/>
          <w:szCs w:val="24"/>
        </w:rPr>
        <w:t>result in remediation procedures up to and including dismissal from the program.</w:t>
      </w:r>
    </w:p>
    <w:p w14:paraId="4E45D9CA" w14:textId="68C1071A" w:rsidR="005D441A" w:rsidRDefault="005D441A" w:rsidP="00DD4A68">
      <w:pPr>
        <w:autoSpaceDE w:val="0"/>
        <w:autoSpaceDN w:val="0"/>
        <w:adjustRightInd w:val="0"/>
        <w:rPr>
          <w:rFonts w:eastAsiaTheme="minorHAnsi" w:cs="Calibri"/>
          <w:color w:val="000000"/>
          <w:sz w:val="24"/>
          <w:szCs w:val="24"/>
        </w:rPr>
      </w:pPr>
    </w:p>
    <w:p w14:paraId="3CA34664" w14:textId="0DE93DC2" w:rsidR="00DD4A68" w:rsidRPr="00E0264A" w:rsidRDefault="00011172" w:rsidP="00293E95">
      <w:pPr>
        <w:pStyle w:val="Heading2"/>
        <w:rPr>
          <w:rFonts w:eastAsiaTheme="minorHAnsi"/>
        </w:rPr>
      </w:pPr>
      <w:bookmarkStart w:id="84" w:name="_Toc110322483"/>
      <w:r>
        <w:rPr>
          <w:rFonts w:eastAsiaTheme="minorHAnsi"/>
        </w:rPr>
        <w:t>4.</w:t>
      </w:r>
      <w:r w:rsidR="00B178EA" w:rsidRPr="00E0264A">
        <w:rPr>
          <w:rFonts w:eastAsiaTheme="minorHAnsi"/>
        </w:rPr>
        <w:t xml:space="preserve">6 </w:t>
      </w:r>
      <w:r w:rsidR="00D37C84" w:rsidRPr="00E0264A">
        <w:rPr>
          <w:rFonts w:eastAsiaTheme="minorHAnsi"/>
        </w:rPr>
        <w:t xml:space="preserve">    </w:t>
      </w:r>
      <w:r w:rsidR="00B178EA" w:rsidRPr="00E0264A">
        <w:rPr>
          <w:rFonts w:eastAsiaTheme="minorHAnsi"/>
        </w:rPr>
        <w:t>Dress Code</w:t>
      </w:r>
      <w:bookmarkEnd w:id="84"/>
    </w:p>
    <w:p w14:paraId="33405D51" w14:textId="475E9F52" w:rsidR="00DD4A68" w:rsidRDefault="00DD4A68" w:rsidP="00DD4A68">
      <w:pPr>
        <w:autoSpaceDE w:val="0"/>
        <w:autoSpaceDN w:val="0"/>
        <w:adjustRightInd w:val="0"/>
        <w:rPr>
          <w:rFonts w:eastAsiaTheme="minorHAnsi" w:cs="Calibri"/>
          <w:sz w:val="24"/>
          <w:szCs w:val="24"/>
        </w:rPr>
      </w:pPr>
      <w:r>
        <w:rPr>
          <w:rFonts w:eastAsiaTheme="minorHAnsi" w:cs="Calibri"/>
          <w:color w:val="000000"/>
          <w:sz w:val="24"/>
          <w:szCs w:val="24"/>
        </w:rPr>
        <w:t>When on campus</w:t>
      </w:r>
      <w:r w:rsidR="000B516E">
        <w:rPr>
          <w:rFonts w:eastAsiaTheme="minorHAnsi" w:cs="Calibri"/>
          <w:color w:val="000000"/>
          <w:sz w:val="24"/>
          <w:szCs w:val="24"/>
        </w:rPr>
        <w:t xml:space="preserve"> or in a class (in person or virtual)</w:t>
      </w:r>
      <w:r>
        <w:rPr>
          <w:rFonts w:eastAsiaTheme="minorHAnsi" w:cs="Calibri"/>
          <w:color w:val="000000"/>
          <w:sz w:val="24"/>
          <w:szCs w:val="24"/>
        </w:rPr>
        <w:t xml:space="preserve">, students are expected to comply with the dress code outlined in the </w:t>
      </w:r>
      <w:hyperlink r:id="rId63" w:history="1">
        <w:r w:rsidRPr="00022633">
          <w:rPr>
            <w:rStyle w:val="Hyperlink"/>
            <w:rFonts w:asciiTheme="minorHAnsi" w:eastAsiaTheme="minorHAnsi" w:hAnsiTheme="minorHAnsi" w:cs="Calibri-Italic"/>
            <w:i/>
            <w:iCs/>
            <w:sz w:val="24"/>
            <w:szCs w:val="24"/>
          </w:rPr>
          <w:t>Code of Honor</w:t>
        </w:r>
      </w:hyperlink>
      <w:r>
        <w:rPr>
          <w:rFonts w:ascii="Calibri-Italic" w:eastAsiaTheme="minorHAnsi" w:hAnsi="Calibri-Italic" w:cs="Calibri-Italic"/>
          <w:i/>
          <w:iCs/>
          <w:color w:val="000000"/>
          <w:sz w:val="24"/>
          <w:szCs w:val="24"/>
        </w:rPr>
        <w:t xml:space="preserve"> </w:t>
      </w:r>
      <w:r w:rsidR="00022633">
        <w:rPr>
          <w:rFonts w:eastAsiaTheme="minorHAnsi" w:cs="Calibri"/>
          <w:color w:val="000000"/>
          <w:sz w:val="24"/>
          <w:szCs w:val="24"/>
        </w:rPr>
        <w:t>.</w:t>
      </w:r>
    </w:p>
    <w:p w14:paraId="17FADA51" w14:textId="5BBD0BD9" w:rsidR="00B178EA" w:rsidRDefault="00B178EA" w:rsidP="00DD4A68">
      <w:pPr>
        <w:autoSpaceDE w:val="0"/>
        <w:autoSpaceDN w:val="0"/>
        <w:adjustRightInd w:val="0"/>
        <w:rPr>
          <w:rFonts w:eastAsiaTheme="minorHAnsi" w:cs="Calibri"/>
          <w:color w:val="000000"/>
          <w:sz w:val="24"/>
          <w:szCs w:val="24"/>
        </w:rPr>
      </w:pPr>
    </w:p>
    <w:p w14:paraId="70854279" w14:textId="7890C1DF" w:rsidR="00524F58" w:rsidRPr="00524F58" w:rsidRDefault="00524F58" w:rsidP="00524F58">
      <w:pPr>
        <w:spacing w:line="480" w:lineRule="auto"/>
        <w:rPr>
          <w:rStyle w:val="Hyperlink"/>
          <w:rFonts w:cs="Calibri"/>
          <w:b/>
          <w:bCs/>
          <w:color w:val="242424"/>
          <w:sz w:val="24"/>
          <w:szCs w:val="24"/>
          <w:u w:val="none"/>
          <w:shd w:val="clear" w:color="auto" w:fill="FFFFFF"/>
        </w:rPr>
      </w:pPr>
    </w:p>
    <w:p w14:paraId="4FBBBE78" w14:textId="4F966662" w:rsidR="00166CE8" w:rsidRPr="00D0409C" w:rsidRDefault="00D0409C" w:rsidP="00D0409C">
      <w:pPr>
        <w:spacing w:after="160" w:line="259" w:lineRule="auto"/>
        <w:rPr>
          <w:rFonts w:eastAsiaTheme="minorHAnsi" w:cs="Calibri"/>
          <w:color w:val="0563C1" w:themeColor="hyperlink"/>
          <w:sz w:val="24"/>
          <w:szCs w:val="24"/>
          <w:u w:val="single"/>
        </w:rPr>
      </w:pPr>
      <w:r>
        <w:rPr>
          <w:rStyle w:val="Hyperlink"/>
          <w:rFonts w:eastAsiaTheme="minorHAnsi" w:cs="Calibri"/>
          <w:sz w:val="24"/>
          <w:szCs w:val="24"/>
        </w:rPr>
        <w:br w:type="page"/>
      </w:r>
    </w:p>
    <w:p w14:paraId="1DFC51E9" w14:textId="646A7C26" w:rsidR="00DD4A68" w:rsidRDefault="00731EEB" w:rsidP="005829CF">
      <w:pPr>
        <w:pStyle w:val="Heading1"/>
      </w:pPr>
      <w:bookmarkStart w:id="85" w:name="_Toc110322484"/>
      <w:r>
        <w:lastRenderedPageBreak/>
        <w:t>Appendices</w:t>
      </w:r>
      <w:bookmarkEnd w:id="85"/>
      <w:r w:rsidR="00DD4A68">
        <w:t xml:space="preserve"> </w:t>
      </w:r>
    </w:p>
    <w:p w14:paraId="6429AC9F" w14:textId="6F191E9D" w:rsidR="00524F58" w:rsidRDefault="00CB1A7F" w:rsidP="00524F58">
      <w:r>
        <w:rPr>
          <w:noProof/>
        </w:rPr>
        <mc:AlternateContent>
          <mc:Choice Requires="wpg">
            <w:drawing>
              <wp:inline distT="0" distB="0" distL="0" distR="0" wp14:anchorId="31B85D5B" wp14:editId="23B951AF">
                <wp:extent cx="5943600" cy="11430"/>
                <wp:effectExtent l="0" t="0" r="0" b="0"/>
                <wp:docPr id="8" name="Group 8"/>
                <wp:cNvGraphicFramePr/>
                <a:graphic xmlns:a="http://schemas.openxmlformats.org/drawingml/2006/main">
                  <a:graphicData uri="http://schemas.microsoft.com/office/word/2010/wordprocessingGroup">
                    <wpg:wgp>
                      <wpg:cNvGrpSpPr/>
                      <wpg:grpSpPr>
                        <a:xfrm>
                          <a:off x="0" y="0"/>
                          <a:ext cx="5943600" cy="11430"/>
                          <a:chOff x="0" y="0"/>
                          <a:chExt cx="6477000" cy="12700"/>
                        </a:xfrm>
                      </wpg:grpSpPr>
                      <wps:wsp>
                        <wps:cNvPr id="9" name="Shape 7026"/>
                        <wps:cNvSpPr/>
                        <wps:spPr>
                          <a:xfrm>
                            <a:off x="0" y="0"/>
                            <a:ext cx="6477000" cy="0"/>
                          </a:xfrm>
                          <a:custGeom>
                            <a:avLst/>
                            <a:gdLst/>
                            <a:ahLst/>
                            <a:cxnLst/>
                            <a:rect l="0" t="0" r="0" b="0"/>
                            <a:pathLst>
                              <a:path w="6477000">
                                <a:moveTo>
                                  <a:pt x="0" y="0"/>
                                </a:moveTo>
                                <a:lnTo>
                                  <a:pt x="6477000" y="0"/>
                                </a:lnTo>
                              </a:path>
                            </a:pathLst>
                          </a:custGeom>
                          <a:ln w="1270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014885" id="Group 8" o:spid="_x0000_s1026" style="width:468pt;height:.9pt;mso-position-horizontal-relative:char;mso-position-vertical-relative:line" coordsize="6477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xRWwIAAKwFAAAOAAAAZHJzL2Uyb0RvYy54bWykVNtu2zAMfR+wfxD8vthOs2Q14vRh3fIy&#10;bMXafYAiS7YB3SApcfL3o+hLLsWGocuDQ4nkIXlEcv1wVJIcuPOt0WWSz7KEcM1M1eq6TH69fP3w&#10;KSE+UF1RaTQvkxP3ycPm/bt1Zws+N42RFXcEQLQvOlsmTQi2SFPPGq6onxnLNSiFcYoGOLo6rRzt&#10;AF3JdJ5ly7QzrrLOMO493D72ymSD+EJwFn4I4Xkgskwgt4Bfh99d/KabNS1qR23TsiEN+oYsFG01&#10;BJ2gHmmgZO/aV1CqZc54I8KMGZUaIVrGsQaoJs9uqtk6s7dYS110tZ1oAmpveHozLPt+2Dr7bJ8c&#10;MNHZGrjAU6zlKJyK/5AlOSJlp4kyfgyEweXH+8XdMgNmGejyfHE3UMoa4P2VF2u+DH7LxWqVTX5z&#10;kONTpGPQ9CqVzkJz+HP9/v/qf26o5UirL6D+J0faqkzuE6KpghZFNVll82VMKcYGo4khX3gg61/p&#10;uSrzukRasL0PW26QY3r45kPfjNUo0WaU2FGPooOW/mszWxqiX8wwiqQrkzGLeKfMgb8Y1Iab9wH2&#10;z1qpL61GBDJ2ANj2FiDEMPh2U2i4vCxO6phFjq9MGIUxF5IGnBfVBph/2SrQZ3nspL4NpAbEyH3P&#10;NkrhJHlMXOqfXMCbQfvlCOJdvfssHTnQOOX4m2DANPqIVsrJK/ujVzSl0jZ0wBpghgBY5IAULTku&#10;mFtYNmTTbxmYVZiOcdcAMZMTpmV0mPw1bEgMeFFtFHemOuF8IiEwCEgNrgTMaFhfcedcntHqvGQ3&#10;vwEAAP//AwBQSwMEFAAGAAgAAAAhAN0TVqHaAAAAAwEAAA8AAABkcnMvZG93bnJldi54bWxMj0FL&#10;w0AQhe+C/2EZwZvdxGKpMZtSinoqgq0g3qbZaRKanQ3ZbZL+e0cvehl4vMeb7+WrybVqoD40ng2k&#10;swQUceltw5WBj/3L3RJUiMgWW89k4EIBVsX1VY6Z9SO/07CLlZISDhkaqGPsMq1DWZPDMPMdsXhH&#10;3zuMIvtK2x5HKXetvk+ShXbYsHyosaNNTeVpd3YGXkcc1/P0ediejpvL1/7h7XObkjG3N9P6CVSk&#10;Kf6F4Qdf0KEQpoM/sw2qNSBD4u8V73G+EHmQ0BJ0kev/7MU3AAAA//8DAFBLAQItABQABgAIAAAA&#10;IQC2gziS/gAAAOEBAAATAAAAAAAAAAAAAAAAAAAAAABbQ29udGVudF9UeXBlc10ueG1sUEsBAi0A&#10;FAAGAAgAAAAhADj9If/WAAAAlAEAAAsAAAAAAAAAAAAAAAAALwEAAF9yZWxzLy5yZWxzUEsBAi0A&#10;FAAGAAgAAAAhADkiTFFbAgAArAUAAA4AAAAAAAAAAAAAAAAALgIAAGRycy9lMm9Eb2MueG1sUEsB&#10;Ai0AFAAGAAgAAAAhAN0TVqHaAAAAAwEAAA8AAAAAAAAAAAAAAAAAtQQAAGRycy9kb3ducmV2Lnht&#10;bFBLBQYAAAAABAAEAPMAAAC8BQAAAAA=&#10;">
                <v:shape id="Shape 7026" o:spid="_x0000_s1027" style="position:absolute;width:64770;height:0;visibility:visible;mso-wrap-style:square;v-text-anchor:top" coordsize="647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cmwAAAANoAAAAPAAAAZHJzL2Rvd25yZXYueG1sRI/BasMw&#10;EETvhfyD2EBvjZwSiuNGCcU0oT06yQcs1lYStVbGUmzn76tCocdhZt4wu8PsOzHSEF1gBetVAYK4&#10;DdqxUXC9HJ9KEDEha+wCk4I7RTjsFw87rHSYuKHxnIzIEI4VKrAp9ZWUsbXkMa5CT5y9rzB4TFkO&#10;RuoBpwz3nXwuihfp0XFesNhTban9Pt+8AtelU12Otvh8D5trc3FGx9Yo9bic315BJJrTf/iv/aEV&#10;bOH3Sr4Bcv8DAAD//wMAUEsBAi0AFAAGAAgAAAAhANvh9svuAAAAhQEAABMAAAAAAAAAAAAAAAAA&#10;AAAAAFtDb250ZW50X1R5cGVzXS54bWxQSwECLQAUAAYACAAAACEAWvQsW78AAAAVAQAACwAAAAAA&#10;AAAAAAAAAAAfAQAAX3JlbHMvLnJlbHNQSwECLQAUAAYACAAAACEAbSz3JsAAAADaAAAADwAAAAAA&#10;AAAAAAAAAAAHAgAAZHJzL2Rvd25yZXYueG1sUEsFBgAAAAADAAMAtwAAAPQCAAAAAA==&#10;" path="m,l6477000,e" filled="f" strokeweight="1pt">
                  <v:stroke miterlimit="66585f" joinstyle="miter"/>
                  <v:path arrowok="t" textboxrect="0,0,6477000,0"/>
                </v:shape>
                <w10:anchorlock/>
              </v:group>
            </w:pict>
          </mc:Fallback>
        </mc:AlternateContent>
      </w:r>
    </w:p>
    <w:p w14:paraId="29903FD0" w14:textId="1DECD29A" w:rsidR="00524F58" w:rsidRDefault="00524F58" w:rsidP="00524F58"/>
    <w:p w14:paraId="5F67D2DF" w14:textId="3786AFA4" w:rsidR="00CB1A7F" w:rsidRPr="00E0264A" w:rsidRDefault="00CB1A7F" w:rsidP="00CB1A7F">
      <w:pPr>
        <w:pStyle w:val="Heading2"/>
        <w:rPr>
          <w:rFonts w:eastAsiaTheme="minorHAnsi"/>
        </w:rPr>
      </w:pPr>
      <w:bookmarkStart w:id="86" w:name="_Toc110322485"/>
      <w:r>
        <w:rPr>
          <w:rFonts w:eastAsiaTheme="minorHAnsi"/>
        </w:rPr>
        <w:t xml:space="preserve">Appendix A: PhD CES </w:t>
      </w:r>
      <w:r w:rsidRPr="00E0264A">
        <w:rPr>
          <w:rFonts w:eastAsiaTheme="minorHAnsi"/>
        </w:rPr>
        <w:t>General Resources</w:t>
      </w:r>
      <w:bookmarkEnd w:id="86"/>
    </w:p>
    <w:p w14:paraId="2D119E4A" w14:textId="77777777" w:rsidR="00CB1A7F" w:rsidRDefault="00CB1A7F" w:rsidP="00CB1A7F">
      <w:pPr>
        <w:autoSpaceDE w:val="0"/>
        <w:autoSpaceDN w:val="0"/>
        <w:adjustRightInd w:val="0"/>
        <w:rPr>
          <w:rFonts w:eastAsiaTheme="minorHAnsi" w:cs="Calibri"/>
          <w:color w:val="000000"/>
          <w:sz w:val="24"/>
          <w:szCs w:val="24"/>
        </w:rPr>
      </w:pPr>
      <w:r>
        <w:rPr>
          <w:rFonts w:eastAsiaTheme="minorHAnsi" w:cs="Calibri"/>
          <w:color w:val="000000"/>
          <w:sz w:val="24"/>
          <w:szCs w:val="24"/>
        </w:rPr>
        <w:t>Counselor Education and Supervision Doctoral Students abide by the policies and procedures</w:t>
      </w:r>
    </w:p>
    <w:p w14:paraId="17F2383B" w14:textId="77777777" w:rsidR="00CB1A7F" w:rsidRDefault="00CB1A7F" w:rsidP="00CB1A7F">
      <w:pPr>
        <w:autoSpaceDE w:val="0"/>
        <w:autoSpaceDN w:val="0"/>
        <w:adjustRightInd w:val="0"/>
        <w:rPr>
          <w:rFonts w:eastAsiaTheme="minorHAnsi" w:cs="Calibri"/>
          <w:color w:val="000000"/>
          <w:sz w:val="24"/>
          <w:szCs w:val="24"/>
        </w:rPr>
      </w:pPr>
      <w:r>
        <w:rPr>
          <w:rFonts w:eastAsiaTheme="minorHAnsi" w:cs="Calibri"/>
          <w:color w:val="000000"/>
          <w:sz w:val="24"/>
          <w:szCs w:val="24"/>
        </w:rPr>
        <w:t>of The Liberty University Graduate School and this Ph.D. in Counselor Education and Supervision Program Handbook. For the most up to date information on these policies students are encouraged to explore the following resources:</w:t>
      </w:r>
    </w:p>
    <w:p w14:paraId="4263DD84" w14:textId="77777777" w:rsidR="00CB1A7F" w:rsidRDefault="00CB1A7F" w:rsidP="00CB1A7F">
      <w:pPr>
        <w:autoSpaceDE w:val="0"/>
        <w:autoSpaceDN w:val="0"/>
        <w:adjustRightInd w:val="0"/>
        <w:ind w:left="720"/>
        <w:rPr>
          <w:rFonts w:eastAsiaTheme="minorHAnsi" w:cs="Calibri"/>
          <w:color w:val="000000"/>
          <w:sz w:val="24"/>
          <w:szCs w:val="24"/>
        </w:rPr>
      </w:pPr>
    </w:p>
    <w:p w14:paraId="13658C8B" w14:textId="5CB469CF" w:rsidR="00653BF8" w:rsidRDefault="00653BF8" w:rsidP="00CB1A7F">
      <w:pPr>
        <w:pStyle w:val="ListParagraph"/>
        <w:numPr>
          <w:ilvl w:val="0"/>
          <w:numId w:val="45"/>
        </w:numPr>
        <w:autoSpaceDE w:val="0"/>
        <w:autoSpaceDN w:val="0"/>
        <w:adjustRightInd w:val="0"/>
        <w:rPr>
          <w:rFonts w:eastAsiaTheme="minorHAnsi" w:cs="Calibri"/>
          <w:color w:val="000000"/>
          <w:sz w:val="24"/>
          <w:szCs w:val="24"/>
        </w:rPr>
      </w:pPr>
      <w:hyperlink r:id="rId64" w:history="1">
        <w:r w:rsidRPr="00653BF8">
          <w:rPr>
            <w:rStyle w:val="Hyperlink"/>
            <w:rFonts w:eastAsiaTheme="minorHAnsi" w:cs="Calibri"/>
            <w:sz w:val="24"/>
            <w:szCs w:val="24"/>
          </w:rPr>
          <w:t>Academic Calendar</w:t>
        </w:r>
      </w:hyperlink>
    </w:p>
    <w:p w14:paraId="104C23A9" w14:textId="4751DC71" w:rsidR="00653BF8" w:rsidRDefault="00653BF8" w:rsidP="00653BF8">
      <w:pPr>
        <w:pStyle w:val="ListParagraph"/>
        <w:numPr>
          <w:ilvl w:val="1"/>
          <w:numId w:val="45"/>
        </w:numPr>
        <w:autoSpaceDE w:val="0"/>
        <w:autoSpaceDN w:val="0"/>
        <w:adjustRightInd w:val="0"/>
        <w:rPr>
          <w:rFonts w:eastAsiaTheme="minorHAnsi" w:cs="Calibri"/>
          <w:color w:val="000000"/>
          <w:sz w:val="24"/>
          <w:szCs w:val="24"/>
        </w:rPr>
      </w:pPr>
      <w:r>
        <w:rPr>
          <w:rFonts w:eastAsiaTheme="minorHAnsi" w:cs="Calibri"/>
          <w:color w:val="000000"/>
          <w:sz w:val="24"/>
          <w:szCs w:val="24"/>
        </w:rPr>
        <w:t>Start and end dates for all semesters and sub terms</w:t>
      </w:r>
    </w:p>
    <w:p w14:paraId="0C35DFA2" w14:textId="530C2147" w:rsidR="00CB1A7F" w:rsidRPr="00CB1A7F" w:rsidRDefault="00CB1A7F" w:rsidP="00CB1A7F">
      <w:pPr>
        <w:pStyle w:val="ListParagraph"/>
        <w:numPr>
          <w:ilvl w:val="0"/>
          <w:numId w:val="45"/>
        </w:numPr>
        <w:autoSpaceDE w:val="0"/>
        <w:autoSpaceDN w:val="0"/>
        <w:adjustRightInd w:val="0"/>
        <w:rPr>
          <w:rFonts w:eastAsiaTheme="minorHAnsi" w:cs="Calibri"/>
          <w:color w:val="000000"/>
          <w:sz w:val="24"/>
          <w:szCs w:val="24"/>
        </w:rPr>
      </w:pPr>
      <w:hyperlink r:id="rId65" w:history="1">
        <w:r w:rsidRPr="00CB1A7F">
          <w:rPr>
            <w:rStyle w:val="Hyperlink"/>
            <w:rFonts w:eastAsiaTheme="minorHAnsi" w:cs="Calibri"/>
            <w:sz w:val="24"/>
            <w:szCs w:val="24"/>
          </w:rPr>
          <w:t>Academic Course Catalogs</w:t>
        </w:r>
      </w:hyperlink>
    </w:p>
    <w:p w14:paraId="2F8C1565" w14:textId="11502B31" w:rsidR="00167101" w:rsidRDefault="00167101" w:rsidP="00CB1A7F">
      <w:pPr>
        <w:pStyle w:val="ListParagraph"/>
        <w:numPr>
          <w:ilvl w:val="0"/>
          <w:numId w:val="45"/>
        </w:numPr>
        <w:autoSpaceDE w:val="0"/>
        <w:autoSpaceDN w:val="0"/>
        <w:adjustRightInd w:val="0"/>
        <w:rPr>
          <w:rFonts w:eastAsiaTheme="minorHAnsi" w:cs="Calibri"/>
          <w:color w:val="0000FF"/>
          <w:sz w:val="24"/>
          <w:szCs w:val="24"/>
        </w:rPr>
      </w:pPr>
      <w:hyperlink r:id="rId66" w:history="1">
        <w:r w:rsidRPr="00167101">
          <w:rPr>
            <w:rStyle w:val="Hyperlink"/>
            <w:rFonts w:eastAsiaTheme="minorHAnsi" w:cs="Calibri"/>
            <w:sz w:val="24"/>
            <w:szCs w:val="24"/>
          </w:rPr>
          <w:t xml:space="preserve">State Licensure Information </w:t>
        </w:r>
      </w:hyperlink>
    </w:p>
    <w:p w14:paraId="2FFB238E" w14:textId="1C66D1D2" w:rsidR="00CB1A7F" w:rsidRPr="00653BF8" w:rsidRDefault="00CB1A7F" w:rsidP="00CB1A7F">
      <w:pPr>
        <w:pStyle w:val="ListParagraph"/>
        <w:numPr>
          <w:ilvl w:val="0"/>
          <w:numId w:val="45"/>
        </w:numPr>
        <w:autoSpaceDE w:val="0"/>
        <w:autoSpaceDN w:val="0"/>
        <w:adjustRightInd w:val="0"/>
        <w:rPr>
          <w:rFonts w:eastAsiaTheme="minorHAnsi" w:cs="Calibri"/>
          <w:color w:val="0000FF"/>
          <w:sz w:val="24"/>
          <w:szCs w:val="24"/>
        </w:rPr>
      </w:pPr>
      <w:hyperlink r:id="rId67" w:history="1">
        <w:r w:rsidRPr="00CB1A7F">
          <w:rPr>
            <w:rStyle w:val="Hyperlink"/>
            <w:rFonts w:eastAsiaTheme="minorHAnsi" w:cs="Calibri"/>
            <w:sz w:val="24"/>
            <w:szCs w:val="24"/>
          </w:rPr>
          <w:t xml:space="preserve">Liberty University Graduate School </w:t>
        </w:r>
      </w:hyperlink>
    </w:p>
    <w:p w14:paraId="5E9B31F7" w14:textId="26A5E98C" w:rsidR="00653BF8" w:rsidRPr="00653BF8" w:rsidRDefault="00653BF8" w:rsidP="00653BF8">
      <w:pPr>
        <w:pStyle w:val="ListParagraph"/>
        <w:numPr>
          <w:ilvl w:val="1"/>
          <w:numId w:val="45"/>
        </w:numPr>
        <w:autoSpaceDE w:val="0"/>
        <w:autoSpaceDN w:val="0"/>
        <w:adjustRightInd w:val="0"/>
        <w:rPr>
          <w:rFonts w:eastAsiaTheme="minorHAnsi" w:cs="Calibri"/>
          <w:color w:val="0000FF"/>
          <w:sz w:val="24"/>
          <w:szCs w:val="24"/>
        </w:rPr>
      </w:pPr>
      <w:r>
        <w:rPr>
          <w:rFonts w:eastAsiaTheme="minorHAnsi" w:cs="Calibri"/>
          <w:color w:val="000000"/>
          <w:sz w:val="24"/>
          <w:szCs w:val="24"/>
        </w:rPr>
        <w:t>Online Student Honor Code</w:t>
      </w:r>
    </w:p>
    <w:p w14:paraId="45FD55BC" w14:textId="7F2946F1" w:rsidR="00653BF8" w:rsidRPr="00653BF8" w:rsidRDefault="00653BF8" w:rsidP="00653BF8">
      <w:pPr>
        <w:pStyle w:val="ListParagraph"/>
        <w:numPr>
          <w:ilvl w:val="1"/>
          <w:numId w:val="45"/>
        </w:numPr>
        <w:autoSpaceDE w:val="0"/>
        <w:autoSpaceDN w:val="0"/>
        <w:adjustRightInd w:val="0"/>
        <w:rPr>
          <w:rFonts w:eastAsiaTheme="minorHAnsi" w:cs="Calibri"/>
          <w:color w:val="0000FF"/>
          <w:sz w:val="24"/>
          <w:szCs w:val="24"/>
        </w:rPr>
      </w:pPr>
      <w:r>
        <w:rPr>
          <w:rFonts w:eastAsiaTheme="minorHAnsi" w:cs="Calibri"/>
          <w:color w:val="000000"/>
          <w:sz w:val="24"/>
          <w:szCs w:val="24"/>
        </w:rPr>
        <w:t>Graduate Student Handbook</w:t>
      </w:r>
    </w:p>
    <w:p w14:paraId="4C4FE533" w14:textId="25E3E41D" w:rsidR="00653BF8" w:rsidRPr="00CB1A7F" w:rsidRDefault="00653BF8" w:rsidP="00653BF8">
      <w:pPr>
        <w:pStyle w:val="ListParagraph"/>
        <w:numPr>
          <w:ilvl w:val="1"/>
          <w:numId w:val="45"/>
        </w:numPr>
        <w:autoSpaceDE w:val="0"/>
        <w:autoSpaceDN w:val="0"/>
        <w:adjustRightInd w:val="0"/>
        <w:rPr>
          <w:rFonts w:eastAsiaTheme="minorHAnsi" w:cs="Calibri"/>
          <w:color w:val="0000FF"/>
          <w:sz w:val="24"/>
          <w:szCs w:val="24"/>
        </w:rPr>
      </w:pPr>
      <w:r>
        <w:rPr>
          <w:rFonts w:eastAsiaTheme="minorHAnsi" w:cs="Calibri"/>
          <w:color w:val="000000"/>
          <w:sz w:val="24"/>
          <w:szCs w:val="24"/>
        </w:rPr>
        <w:t>Student Support Departments</w:t>
      </w:r>
    </w:p>
    <w:p w14:paraId="35135173" w14:textId="77777777" w:rsidR="00CB1A7F" w:rsidRPr="00CB1A7F" w:rsidRDefault="00CB1A7F" w:rsidP="00CB1A7F">
      <w:pPr>
        <w:pStyle w:val="ListParagraph"/>
        <w:numPr>
          <w:ilvl w:val="0"/>
          <w:numId w:val="45"/>
        </w:numPr>
        <w:autoSpaceDE w:val="0"/>
        <w:autoSpaceDN w:val="0"/>
        <w:adjustRightInd w:val="0"/>
        <w:rPr>
          <w:rFonts w:eastAsiaTheme="minorHAnsi" w:cs="Calibri"/>
          <w:color w:val="000000"/>
          <w:sz w:val="24"/>
          <w:szCs w:val="24"/>
        </w:rPr>
      </w:pPr>
      <w:hyperlink r:id="rId68" w:history="1">
        <w:r w:rsidRPr="00CB1A7F">
          <w:rPr>
            <w:rStyle w:val="Hyperlink"/>
            <w:rFonts w:eastAsiaTheme="minorHAnsi" w:cs="Calibri"/>
            <w:sz w:val="24"/>
            <w:szCs w:val="24"/>
          </w:rPr>
          <w:t>Liberty University Code of Honor</w:t>
        </w:r>
      </w:hyperlink>
    </w:p>
    <w:p w14:paraId="483F0F0E" w14:textId="7B5F0767" w:rsidR="00CB1A7F" w:rsidRPr="00CB1A7F" w:rsidRDefault="00CB1A7F" w:rsidP="00CB1A7F">
      <w:pPr>
        <w:pStyle w:val="ListParagraph"/>
        <w:numPr>
          <w:ilvl w:val="0"/>
          <w:numId w:val="45"/>
        </w:numPr>
        <w:autoSpaceDE w:val="0"/>
        <w:autoSpaceDN w:val="0"/>
        <w:adjustRightInd w:val="0"/>
        <w:rPr>
          <w:rFonts w:eastAsiaTheme="minorHAnsi" w:cs="Calibri"/>
          <w:color w:val="0000FF"/>
          <w:sz w:val="24"/>
          <w:szCs w:val="24"/>
        </w:rPr>
      </w:pPr>
      <w:hyperlink r:id="rId69" w:history="1">
        <w:r w:rsidRPr="00CB1A7F">
          <w:rPr>
            <w:rStyle w:val="Hyperlink"/>
            <w:rFonts w:eastAsiaTheme="minorHAnsi" w:cs="Calibri"/>
            <w:sz w:val="24"/>
            <w:szCs w:val="24"/>
          </w:rPr>
          <w:t>Department of Counselor Education and Family Studies</w:t>
        </w:r>
      </w:hyperlink>
      <w:r w:rsidR="00653BF8">
        <w:rPr>
          <w:rFonts w:eastAsiaTheme="minorHAnsi" w:cs="Calibri"/>
          <w:color w:val="000000"/>
          <w:sz w:val="24"/>
          <w:szCs w:val="24"/>
        </w:rPr>
        <w:t xml:space="preserve"> website</w:t>
      </w:r>
    </w:p>
    <w:p w14:paraId="218FF638" w14:textId="46D6B131" w:rsidR="00CB1A7F" w:rsidRDefault="00CB1A7F" w:rsidP="00CB1A7F">
      <w:pPr>
        <w:pStyle w:val="ListParagraph"/>
        <w:numPr>
          <w:ilvl w:val="0"/>
          <w:numId w:val="45"/>
        </w:numPr>
        <w:autoSpaceDE w:val="0"/>
        <w:autoSpaceDN w:val="0"/>
        <w:adjustRightInd w:val="0"/>
        <w:rPr>
          <w:rFonts w:eastAsiaTheme="minorHAnsi" w:cs="Calibri"/>
          <w:color w:val="000000"/>
          <w:sz w:val="24"/>
          <w:szCs w:val="24"/>
        </w:rPr>
      </w:pPr>
      <w:hyperlink r:id="rId70" w:history="1">
        <w:r w:rsidRPr="00CB1A7F">
          <w:rPr>
            <w:rStyle w:val="Hyperlink"/>
            <w:rFonts w:eastAsiaTheme="minorHAnsi" w:cs="Calibri"/>
            <w:sz w:val="24"/>
            <w:szCs w:val="24"/>
          </w:rPr>
          <w:t>Ph.D. Counselor Education and Supervision</w:t>
        </w:r>
      </w:hyperlink>
      <w:r w:rsidRPr="00CB1A7F">
        <w:rPr>
          <w:rFonts w:eastAsiaTheme="minorHAnsi" w:cs="Calibri"/>
          <w:color w:val="000000"/>
          <w:sz w:val="24"/>
          <w:szCs w:val="24"/>
        </w:rPr>
        <w:t xml:space="preserve"> </w:t>
      </w:r>
      <w:r w:rsidR="00653BF8">
        <w:rPr>
          <w:rFonts w:eastAsiaTheme="minorHAnsi" w:cs="Calibri"/>
          <w:color w:val="000000"/>
          <w:sz w:val="24"/>
          <w:szCs w:val="24"/>
        </w:rPr>
        <w:t>website</w:t>
      </w:r>
    </w:p>
    <w:p w14:paraId="7BE7C8D6" w14:textId="0B9DD9B6" w:rsidR="00CB1A7F" w:rsidRDefault="00CB1A7F" w:rsidP="00CB1A7F">
      <w:pPr>
        <w:pStyle w:val="ListParagraph"/>
        <w:numPr>
          <w:ilvl w:val="1"/>
          <w:numId w:val="45"/>
        </w:numPr>
        <w:autoSpaceDE w:val="0"/>
        <w:autoSpaceDN w:val="0"/>
        <w:adjustRightInd w:val="0"/>
        <w:rPr>
          <w:rFonts w:eastAsiaTheme="minorHAnsi" w:cs="Calibri"/>
          <w:color w:val="000000"/>
          <w:sz w:val="24"/>
          <w:szCs w:val="24"/>
        </w:rPr>
      </w:pPr>
      <w:r>
        <w:rPr>
          <w:rFonts w:eastAsiaTheme="minorHAnsi" w:cs="Calibri"/>
          <w:color w:val="000000"/>
          <w:sz w:val="24"/>
          <w:szCs w:val="24"/>
        </w:rPr>
        <w:t>Degree Completion Plan</w:t>
      </w:r>
    </w:p>
    <w:p w14:paraId="41B5C261" w14:textId="2C577C5F" w:rsidR="00CB1A7F" w:rsidRPr="00CB1A7F" w:rsidRDefault="00CB1A7F" w:rsidP="00CB1A7F">
      <w:pPr>
        <w:pStyle w:val="ListParagraph"/>
        <w:numPr>
          <w:ilvl w:val="1"/>
          <w:numId w:val="45"/>
        </w:numPr>
        <w:autoSpaceDE w:val="0"/>
        <w:autoSpaceDN w:val="0"/>
        <w:adjustRightInd w:val="0"/>
        <w:rPr>
          <w:rFonts w:eastAsiaTheme="minorHAnsi" w:cs="Calibri"/>
          <w:color w:val="000000"/>
          <w:sz w:val="24"/>
          <w:szCs w:val="24"/>
        </w:rPr>
      </w:pPr>
      <w:r>
        <w:rPr>
          <w:rFonts w:eastAsiaTheme="minorHAnsi" w:cs="Calibri"/>
          <w:color w:val="000000"/>
          <w:sz w:val="24"/>
          <w:szCs w:val="24"/>
        </w:rPr>
        <w:t>Program specific forms</w:t>
      </w:r>
    </w:p>
    <w:p w14:paraId="41447B2F" w14:textId="77777777" w:rsidR="00CB1A7F" w:rsidRPr="00CB1A7F" w:rsidRDefault="00CB1A7F" w:rsidP="00CB1A7F">
      <w:pPr>
        <w:pStyle w:val="ListParagraph"/>
        <w:numPr>
          <w:ilvl w:val="0"/>
          <w:numId w:val="45"/>
        </w:numPr>
        <w:autoSpaceDE w:val="0"/>
        <w:autoSpaceDN w:val="0"/>
        <w:adjustRightInd w:val="0"/>
        <w:rPr>
          <w:rFonts w:eastAsiaTheme="minorHAnsi" w:cs="Calibri"/>
          <w:color w:val="000000"/>
          <w:sz w:val="24"/>
          <w:szCs w:val="24"/>
        </w:rPr>
      </w:pPr>
      <w:hyperlink r:id="rId71" w:history="1">
        <w:r w:rsidRPr="00CB1A7F">
          <w:rPr>
            <w:rStyle w:val="Hyperlink"/>
            <w:rFonts w:eastAsiaTheme="minorHAnsi" w:cs="Calibri"/>
            <w:sz w:val="24"/>
            <w:szCs w:val="24"/>
          </w:rPr>
          <w:t>Liberty University Policy Directory</w:t>
        </w:r>
      </w:hyperlink>
    </w:p>
    <w:p w14:paraId="7728D170" w14:textId="77777777" w:rsidR="00CB1A7F" w:rsidRPr="00CB1A7F" w:rsidRDefault="00CB1A7F" w:rsidP="00CB1A7F">
      <w:pPr>
        <w:pStyle w:val="ListParagraph"/>
        <w:numPr>
          <w:ilvl w:val="0"/>
          <w:numId w:val="45"/>
        </w:numPr>
        <w:autoSpaceDE w:val="0"/>
        <w:autoSpaceDN w:val="0"/>
        <w:adjustRightInd w:val="0"/>
        <w:rPr>
          <w:rFonts w:eastAsiaTheme="minorHAnsi" w:cs="Calibri"/>
          <w:color w:val="000000"/>
          <w:sz w:val="24"/>
          <w:szCs w:val="24"/>
        </w:rPr>
      </w:pPr>
      <w:hyperlink r:id="rId72" w:anchor="text" w:history="1">
        <w:r w:rsidRPr="00CB1A7F">
          <w:rPr>
            <w:rStyle w:val="Hyperlink"/>
            <w:rFonts w:eastAsiaTheme="minorHAnsi" w:cs="Calibri"/>
            <w:sz w:val="24"/>
            <w:szCs w:val="24"/>
          </w:rPr>
          <w:t>Graduate Catalog</w:t>
        </w:r>
      </w:hyperlink>
    </w:p>
    <w:p w14:paraId="7DCDE2D1" w14:textId="4B95B152" w:rsidR="00CB1A7F" w:rsidRDefault="00CB1A7F" w:rsidP="00CB1A7F">
      <w:pPr>
        <w:pStyle w:val="ListParagraph"/>
        <w:numPr>
          <w:ilvl w:val="0"/>
          <w:numId w:val="45"/>
        </w:numPr>
        <w:autoSpaceDE w:val="0"/>
        <w:autoSpaceDN w:val="0"/>
        <w:adjustRightInd w:val="0"/>
        <w:rPr>
          <w:rFonts w:eastAsiaTheme="minorHAnsi" w:cs="Calibri"/>
          <w:color w:val="000000"/>
          <w:sz w:val="24"/>
          <w:szCs w:val="24"/>
        </w:rPr>
      </w:pPr>
      <w:hyperlink r:id="rId73" w:history="1">
        <w:r w:rsidRPr="00CB1A7F">
          <w:rPr>
            <w:rStyle w:val="Hyperlink"/>
            <w:rFonts w:eastAsiaTheme="minorHAnsi" w:cs="Calibri"/>
            <w:sz w:val="24"/>
            <w:szCs w:val="24"/>
          </w:rPr>
          <w:t>Technology Services</w:t>
        </w:r>
      </w:hyperlink>
    </w:p>
    <w:p w14:paraId="48C06B4F" w14:textId="3FB758EA" w:rsidR="00167101" w:rsidRPr="00CB1A7F" w:rsidRDefault="00167101" w:rsidP="00CB1A7F">
      <w:pPr>
        <w:pStyle w:val="ListParagraph"/>
        <w:numPr>
          <w:ilvl w:val="0"/>
          <w:numId w:val="45"/>
        </w:numPr>
        <w:autoSpaceDE w:val="0"/>
        <w:autoSpaceDN w:val="0"/>
        <w:adjustRightInd w:val="0"/>
        <w:rPr>
          <w:rFonts w:eastAsiaTheme="minorHAnsi" w:cs="Calibri"/>
          <w:color w:val="000000"/>
          <w:sz w:val="24"/>
          <w:szCs w:val="24"/>
        </w:rPr>
      </w:pPr>
      <w:hyperlink r:id="rId74" w:history="1">
        <w:r w:rsidRPr="00167101">
          <w:rPr>
            <w:rStyle w:val="Hyperlink"/>
            <w:rFonts w:eastAsiaTheme="minorHAnsi" w:cs="Calibri"/>
            <w:sz w:val="24"/>
            <w:szCs w:val="24"/>
          </w:rPr>
          <w:t>IT Helpdesk Homepage</w:t>
        </w:r>
      </w:hyperlink>
    </w:p>
    <w:p w14:paraId="7378F87D" w14:textId="77777777" w:rsidR="00CB1A7F" w:rsidRPr="00CB1A7F" w:rsidRDefault="00CB1A7F" w:rsidP="00CB1A7F">
      <w:pPr>
        <w:pStyle w:val="ListParagraph"/>
        <w:numPr>
          <w:ilvl w:val="0"/>
          <w:numId w:val="45"/>
        </w:numPr>
        <w:autoSpaceDE w:val="0"/>
        <w:autoSpaceDN w:val="0"/>
        <w:adjustRightInd w:val="0"/>
        <w:rPr>
          <w:rFonts w:eastAsiaTheme="minorHAnsi" w:cs="Calibri"/>
          <w:color w:val="000000"/>
          <w:sz w:val="24"/>
          <w:szCs w:val="24"/>
        </w:rPr>
      </w:pPr>
      <w:hyperlink r:id="rId75" w:history="1">
        <w:r w:rsidRPr="00CB1A7F">
          <w:rPr>
            <w:rStyle w:val="Hyperlink"/>
            <w:rFonts w:eastAsiaTheme="minorHAnsi" w:cs="Calibri"/>
            <w:sz w:val="24"/>
            <w:szCs w:val="24"/>
          </w:rPr>
          <w:t>Student Counseling Services</w:t>
        </w:r>
      </w:hyperlink>
    </w:p>
    <w:p w14:paraId="026DE815" w14:textId="0FD0BF10" w:rsidR="00167101" w:rsidRPr="00167101" w:rsidRDefault="00CB1A7F" w:rsidP="00167101">
      <w:pPr>
        <w:pStyle w:val="ListParagraph"/>
        <w:numPr>
          <w:ilvl w:val="0"/>
          <w:numId w:val="45"/>
        </w:numPr>
        <w:autoSpaceDE w:val="0"/>
        <w:autoSpaceDN w:val="0"/>
        <w:adjustRightInd w:val="0"/>
        <w:rPr>
          <w:rFonts w:eastAsiaTheme="minorHAnsi" w:cs="Calibri"/>
          <w:color w:val="000000"/>
          <w:sz w:val="24"/>
          <w:szCs w:val="24"/>
        </w:rPr>
      </w:pPr>
      <w:hyperlink r:id="rId76" w:history="1">
        <w:r w:rsidRPr="00CB1A7F">
          <w:rPr>
            <w:rStyle w:val="Hyperlink"/>
            <w:rFonts w:eastAsiaTheme="minorHAnsi" w:cs="Calibri"/>
            <w:sz w:val="24"/>
            <w:szCs w:val="24"/>
          </w:rPr>
          <w:t>Career Services</w:t>
        </w:r>
      </w:hyperlink>
    </w:p>
    <w:p w14:paraId="5E6E930C" w14:textId="77777777" w:rsidR="00653BF8" w:rsidRPr="00653BF8" w:rsidRDefault="00653BF8" w:rsidP="00653BF8">
      <w:pPr>
        <w:pStyle w:val="ListParagraph"/>
        <w:numPr>
          <w:ilvl w:val="0"/>
          <w:numId w:val="45"/>
        </w:numPr>
        <w:autoSpaceDE w:val="0"/>
        <w:autoSpaceDN w:val="0"/>
        <w:adjustRightInd w:val="0"/>
        <w:rPr>
          <w:rFonts w:eastAsiaTheme="minorHAnsi" w:cs="Calibri"/>
          <w:color w:val="000000"/>
          <w:sz w:val="24"/>
          <w:szCs w:val="24"/>
        </w:rPr>
      </w:pPr>
      <w:bookmarkStart w:id="87" w:name="_Hlk108695216"/>
      <w:r w:rsidRPr="00CB1A7F">
        <w:rPr>
          <w:rFonts w:cs="Calibri"/>
          <w:b/>
          <w:bCs/>
          <w:color w:val="242424"/>
          <w:sz w:val="24"/>
          <w:szCs w:val="24"/>
          <w:shd w:val="clear" w:color="auto" w:fill="FFFFFF"/>
        </w:rPr>
        <w:t>National Suicide Prevention Lifeline 800-273-8255</w:t>
      </w:r>
      <w:r>
        <w:rPr>
          <w:rFonts w:cs="Calibri"/>
          <w:b/>
          <w:bCs/>
          <w:color w:val="242424"/>
          <w:sz w:val="24"/>
          <w:szCs w:val="24"/>
          <w:shd w:val="clear" w:color="auto" w:fill="FFFFFF"/>
        </w:rPr>
        <w:t xml:space="preserve"> </w:t>
      </w:r>
    </w:p>
    <w:p w14:paraId="06C4FBBE" w14:textId="77777777" w:rsidR="00615571" w:rsidRPr="00615571" w:rsidRDefault="00653BF8" w:rsidP="00615571">
      <w:pPr>
        <w:pStyle w:val="ListParagraph"/>
        <w:numPr>
          <w:ilvl w:val="0"/>
          <w:numId w:val="45"/>
        </w:numPr>
        <w:autoSpaceDE w:val="0"/>
        <w:autoSpaceDN w:val="0"/>
        <w:adjustRightInd w:val="0"/>
        <w:rPr>
          <w:rFonts w:eastAsiaTheme="minorHAnsi" w:cs="Calibri"/>
          <w:color w:val="000000"/>
          <w:sz w:val="24"/>
          <w:szCs w:val="24"/>
        </w:rPr>
      </w:pPr>
      <w:r w:rsidRPr="00CB1A7F">
        <w:rPr>
          <w:rFonts w:cs="Calibri"/>
          <w:b/>
          <w:bCs/>
          <w:color w:val="242424"/>
          <w:sz w:val="24"/>
          <w:szCs w:val="24"/>
          <w:shd w:val="clear" w:color="auto" w:fill="FFFFFF"/>
        </w:rPr>
        <w:t>National Mental Health</w:t>
      </w:r>
      <w:r>
        <w:rPr>
          <w:rFonts w:cs="Calibri"/>
          <w:b/>
          <w:bCs/>
          <w:color w:val="242424"/>
          <w:sz w:val="24"/>
          <w:szCs w:val="24"/>
          <w:shd w:val="clear" w:color="auto" w:fill="FFFFFF"/>
        </w:rPr>
        <w:t xml:space="preserve"> </w:t>
      </w:r>
      <w:r w:rsidRPr="00CB1A7F">
        <w:rPr>
          <w:rFonts w:cs="Calibri"/>
          <w:b/>
          <w:bCs/>
          <w:color w:val="242424"/>
          <w:sz w:val="24"/>
          <w:szCs w:val="24"/>
          <w:shd w:val="clear" w:color="auto" w:fill="FFFFFF"/>
        </w:rPr>
        <w:t>Hotline 866-903-3787</w:t>
      </w:r>
      <w:bookmarkEnd w:id="87"/>
    </w:p>
    <w:p w14:paraId="7CCF92B8" w14:textId="77777777" w:rsidR="00615571" w:rsidRDefault="00615571" w:rsidP="00615571">
      <w:pPr>
        <w:autoSpaceDE w:val="0"/>
        <w:autoSpaceDN w:val="0"/>
        <w:adjustRightInd w:val="0"/>
        <w:rPr>
          <w:rFonts w:eastAsiaTheme="minorHAnsi"/>
        </w:rPr>
      </w:pPr>
    </w:p>
    <w:p w14:paraId="426C4302" w14:textId="77777777" w:rsidR="00B762F4" w:rsidRDefault="00B762F4" w:rsidP="00615571">
      <w:pPr>
        <w:pStyle w:val="Heading2"/>
        <w:rPr>
          <w:rFonts w:eastAsiaTheme="minorHAnsi"/>
        </w:rPr>
      </w:pPr>
      <w:bookmarkStart w:id="88" w:name="_Appendix_B:_Course"/>
      <w:bookmarkEnd w:id="88"/>
    </w:p>
    <w:p w14:paraId="735B5CFA" w14:textId="77777777" w:rsidR="00B762F4" w:rsidRDefault="00B762F4" w:rsidP="00615571">
      <w:pPr>
        <w:pStyle w:val="Heading2"/>
        <w:rPr>
          <w:rFonts w:eastAsiaTheme="minorHAnsi"/>
        </w:rPr>
      </w:pPr>
    </w:p>
    <w:p w14:paraId="1FD47B9F" w14:textId="77777777" w:rsidR="00B762F4" w:rsidRDefault="00B762F4" w:rsidP="00615571">
      <w:pPr>
        <w:pStyle w:val="Heading2"/>
        <w:rPr>
          <w:rFonts w:eastAsiaTheme="minorHAnsi"/>
        </w:rPr>
      </w:pPr>
    </w:p>
    <w:p w14:paraId="0767188C" w14:textId="77777777" w:rsidR="00B762F4" w:rsidRDefault="00B762F4" w:rsidP="00615571">
      <w:pPr>
        <w:pStyle w:val="Heading2"/>
        <w:rPr>
          <w:rFonts w:eastAsiaTheme="minorHAnsi"/>
        </w:rPr>
      </w:pPr>
    </w:p>
    <w:p w14:paraId="0CED1CBD" w14:textId="77777777" w:rsidR="00B762F4" w:rsidRDefault="00B762F4" w:rsidP="00615571">
      <w:pPr>
        <w:pStyle w:val="Heading2"/>
        <w:rPr>
          <w:rFonts w:eastAsiaTheme="minorHAnsi"/>
        </w:rPr>
      </w:pPr>
    </w:p>
    <w:p w14:paraId="21168C0A" w14:textId="77777777" w:rsidR="00B762F4" w:rsidRDefault="00B762F4" w:rsidP="00615571">
      <w:pPr>
        <w:pStyle w:val="Heading2"/>
        <w:rPr>
          <w:rFonts w:eastAsiaTheme="minorHAnsi"/>
        </w:rPr>
      </w:pPr>
    </w:p>
    <w:p w14:paraId="79C72440" w14:textId="77777777" w:rsidR="00B762F4" w:rsidRDefault="00B762F4" w:rsidP="00615571">
      <w:pPr>
        <w:pStyle w:val="Heading2"/>
        <w:rPr>
          <w:rFonts w:eastAsiaTheme="minorHAnsi"/>
        </w:rPr>
      </w:pPr>
    </w:p>
    <w:p w14:paraId="04F93DA5" w14:textId="68BE846F" w:rsidR="00B762F4" w:rsidRDefault="00B762F4" w:rsidP="00B762F4">
      <w:pPr>
        <w:rPr>
          <w:rFonts w:eastAsiaTheme="minorHAnsi"/>
        </w:rPr>
      </w:pPr>
    </w:p>
    <w:p w14:paraId="6FEB7794" w14:textId="37576021" w:rsidR="00B762F4" w:rsidRDefault="00B762F4" w:rsidP="00B762F4">
      <w:pPr>
        <w:rPr>
          <w:rFonts w:eastAsiaTheme="minorHAnsi"/>
        </w:rPr>
      </w:pPr>
    </w:p>
    <w:p w14:paraId="4E56D97F" w14:textId="5E0C64ED" w:rsidR="00B762F4" w:rsidRDefault="00B762F4" w:rsidP="00B762F4">
      <w:pPr>
        <w:pStyle w:val="Heading2"/>
        <w:rPr>
          <w:rFonts w:eastAsiaTheme="minorHAnsi"/>
        </w:rPr>
      </w:pPr>
      <w:bookmarkStart w:id="89" w:name="_Toc110322486"/>
      <w:bookmarkStart w:id="90" w:name="CESSched"/>
      <w:r w:rsidRPr="00615571">
        <w:rPr>
          <w:rFonts w:eastAsiaTheme="minorHAnsi"/>
        </w:rPr>
        <w:lastRenderedPageBreak/>
        <w:t xml:space="preserve">Appendix B: Course </w:t>
      </w:r>
      <w:r>
        <w:rPr>
          <w:rFonts w:eastAsiaTheme="minorHAnsi"/>
        </w:rPr>
        <w:t xml:space="preserve">Schedule, Format, and </w:t>
      </w:r>
      <w:r w:rsidRPr="00615571">
        <w:rPr>
          <w:rFonts w:eastAsiaTheme="minorHAnsi"/>
        </w:rPr>
        <w:t>Sequence Flowchart</w:t>
      </w:r>
      <w:bookmarkEnd w:id="89"/>
    </w:p>
    <w:p w14:paraId="36E01A1F" w14:textId="77777777" w:rsidR="00B762F4" w:rsidRDefault="00B762F4" w:rsidP="00B762F4">
      <w:pPr>
        <w:jc w:val="center"/>
        <w:rPr>
          <w:b/>
          <w:u w:val="single"/>
        </w:rPr>
      </w:pPr>
    </w:p>
    <w:p w14:paraId="67C6A89B" w14:textId="0B32CC9B" w:rsidR="00B762F4" w:rsidRPr="00980E81" w:rsidRDefault="00B762F4" w:rsidP="00B762F4">
      <w:pPr>
        <w:jc w:val="center"/>
        <w:rPr>
          <w:b/>
          <w:u w:val="single"/>
        </w:rPr>
      </w:pPr>
      <w:r w:rsidRPr="00980E81">
        <w:rPr>
          <w:b/>
          <w:u w:val="single"/>
        </w:rPr>
        <w:t xml:space="preserve">Ph.D. CES </w:t>
      </w:r>
      <w:r>
        <w:rPr>
          <w:b/>
          <w:u w:val="single"/>
        </w:rPr>
        <w:t xml:space="preserve">DCP and </w:t>
      </w:r>
      <w:r w:rsidRPr="00980E81">
        <w:rPr>
          <w:b/>
          <w:u w:val="single"/>
        </w:rPr>
        <w:t>Annual Course Schedule</w:t>
      </w:r>
    </w:p>
    <w:p w14:paraId="4B3F2630" w14:textId="77777777" w:rsidR="00B762F4" w:rsidRPr="00980E81" w:rsidRDefault="00B762F4" w:rsidP="00B762F4">
      <w:pPr>
        <w:pStyle w:val="Default"/>
      </w:pPr>
    </w:p>
    <w:tbl>
      <w:tblPr>
        <w:tblW w:w="9910" w:type="dxa"/>
        <w:tblInd w:w="-108" w:type="dxa"/>
        <w:tblBorders>
          <w:top w:val="nil"/>
          <w:left w:val="nil"/>
          <w:bottom w:val="nil"/>
          <w:right w:val="nil"/>
        </w:tblBorders>
        <w:tblLayout w:type="fixed"/>
        <w:tblLook w:val="0000" w:firstRow="0" w:lastRow="0" w:firstColumn="0" w:lastColumn="0" w:noHBand="0" w:noVBand="0"/>
      </w:tblPr>
      <w:tblGrid>
        <w:gridCol w:w="2477"/>
        <w:gridCol w:w="826"/>
        <w:gridCol w:w="1652"/>
        <w:gridCol w:w="1651"/>
        <w:gridCol w:w="3304"/>
      </w:tblGrid>
      <w:tr w:rsidR="00B762F4" w:rsidRPr="00980E81" w14:paraId="51AA7383" w14:textId="77777777" w:rsidTr="00FA7A47">
        <w:trPr>
          <w:gridAfter w:val="2"/>
          <w:wAfter w:w="4955" w:type="dxa"/>
          <w:trHeight w:val="81"/>
        </w:trPr>
        <w:tc>
          <w:tcPr>
            <w:tcW w:w="2477" w:type="dxa"/>
          </w:tcPr>
          <w:bookmarkEnd w:id="90"/>
          <w:p w14:paraId="50A8DE25"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b/>
                <w:bCs/>
                <w:sz w:val="20"/>
                <w:szCs w:val="20"/>
              </w:rPr>
              <w:t xml:space="preserve">CORE COURSES (33 hours) </w:t>
            </w:r>
          </w:p>
        </w:tc>
        <w:tc>
          <w:tcPr>
            <w:tcW w:w="2478" w:type="dxa"/>
            <w:gridSpan w:val="2"/>
          </w:tcPr>
          <w:p w14:paraId="795F220E" w14:textId="77777777" w:rsidR="00B762F4" w:rsidRPr="00980E81" w:rsidRDefault="00B762F4" w:rsidP="00FA7A47">
            <w:pPr>
              <w:pStyle w:val="Default"/>
              <w:rPr>
                <w:rFonts w:asciiTheme="minorHAnsi" w:hAnsiTheme="minorHAnsi" w:cstheme="minorHAnsi"/>
                <w:sz w:val="20"/>
                <w:szCs w:val="20"/>
              </w:rPr>
            </w:pPr>
          </w:p>
        </w:tc>
      </w:tr>
      <w:tr w:rsidR="00B762F4" w:rsidRPr="00980E81" w14:paraId="799A5A9F" w14:textId="77777777" w:rsidTr="00FA7A47">
        <w:trPr>
          <w:trHeight w:val="90"/>
        </w:trPr>
        <w:tc>
          <w:tcPr>
            <w:tcW w:w="3303" w:type="dxa"/>
            <w:gridSpan w:val="2"/>
          </w:tcPr>
          <w:p w14:paraId="131E4F52"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w:t>
            </w:r>
            <w:r w:rsidRPr="00980E81">
              <w:rPr>
                <w:rFonts w:asciiTheme="minorHAnsi" w:hAnsiTheme="minorHAnsi" w:cstheme="minorHAnsi"/>
                <w:sz w:val="20"/>
                <w:szCs w:val="20"/>
              </w:rPr>
              <w:t xml:space="preserve">COUC 710 </w:t>
            </w:r>
          </w:p>
        </w:tc>
        <w:tc>
          <w:tcPr>
            <w:tcW w:w="3303" w:type="dxa"/>
            <w:gridSpan w:val="2"/>
          </w:tcPr>
          <w:p w14:paraId="0CD5B164"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Advanced Group Counseling</w:t>
            </w:r>
          </w:p>
        </w:tc>
        <w:tc>
          <w:tcPr>
            <w:tcW w:w="3304" w:type="dxa"/>
          </w:tcPr>
          <w:p w14:paraId="7D03106F"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Fall and Spring Term) (synchronous meetings)</w:t>
            </w:r>
          </w:p>
        </w:tc>
      </w:tr>
      <w:tr w:rsidR="00B762F4" w:rsidRPr="00980E81" w14:paraId="73BA2B18" w14:textId="77777777" w:rsidTr="00FA7A47">
        <w:trPr>
          <w:trHeight w:val="90"/>
        </w:trPr>
        <w:tc>
          <w:tcPr>
            <w:tcW w:w="3303" w:type="dxa"/>
            <w:gridSpan w:val="2"/>
          </w:tcPr>
          <w:p w14:paraId="31937FF9"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714 </w:t>
            </w:r>
          </w:p>
        </w:tc>
        <w:tc>
          <w:tcPr>
            <w:tcW w:w="3303" w:type="dxa"/>
            <w:gridSpan w:val="2"/>
          </w:tcPr>
          <w:p w14:paraId="02A130D4"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Supervision &amp; Consultation</w:t>
            </w:r>
          </w:p>
        </w:tc>
        <w:tc>
          <w:tcPr>
            <w:tcW w:w="3304" w:type="dxa"/>
          </w:tcPr>
          <w:p w14:paraId="7CDADF6C"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Summer Term)</w:t>
            </w:r>
          </w:p>
        </w:tc>
      </w:tr>
      <w:tr w:rsidR="00B762F4" w:rsidRPr="00980E81" w14:paraId="64DAB21D" w14:textId="77777777" w:rsidTr="00FA7A47">
        <w:trPr>
          <w:trHeight w:val="90"/>
        </w:trPr>
        <w:tc>
          <w:tcPr>
            <w:tcW w:w="3303" w:type="dxa"/>
            <w:gridSpan w:val="2"/>
          </w:tcPr>
          <w:p w14:paraId="48142809"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715 </w:t>
            </w:r>
          </w:p>
        </w:tc>
        <w:tc>
          <w:tcPr>
            <w:tcW w:w="3303" w:type="dxa"/>
            <w:gridSpan w:val="2"/>
          </w:tcPr>
          <w:p w14:paraId="4850C5E6"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Advanced Theory Application </w:t>
            </w:r>
          </w:p>
        </w:tc>
        <w:tc>
          <w:tcPr>
            <w:tcW w:w="3304" w:type="dxa"/>
          </w:tcPr>
          <w:p w14:paraId="5DC4E038"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sidRPr="00F01F1A">
              <w:rPr>
                <w:rFonts w:asciiTheme="minorHAnsi" w:hAnsiTheme="minorHAnsi" w:cstheme="minorHAnsi"/>
                <w:sz w:val="18"/>
                <w:szCs w:val="18"/>
              </w:rPr>
              <w:t>(Offered in the Fall and Spring Term)</w:t>
            </w:r>
          </w:p>
        </w:tc>
      </w:tr>
      <w:tr w:rsidR="00B762F4" w:rsidRPr="00980E81" w14:paraId="14F42460" w14:textId="77777777" w:rsidTr="00FA7A47">
        <w:trPr>
          <w:trHeight w:val="90"/>
        </w:trPr>
        <w:tc>
          <w:tcPr>
            <w:tcW w:w="3303" w:type="dxa"/>
            <w:gridSpan w:val="2"/>
          </w:tcPr>
          <w:p w14:paraId="34EFE059"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730 </w:t>
            </w:r>
          </w:p>
        </w:tc>
        <w:tc>
          <w:tcPr>
            <w:tcW w:w="3303" w:type="dxa"/>
            <w:gridSpan w:val="2"/>
          </w:tcPr>
          <w:p w14:paraId="717E79B1"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Issues in Integration </w:t>
            </w:r>
          </w:p>
        </w:tc>
        <w:tc>
          <w:tcPr>
            <w:tcW w:w="3304" w:type="dxa"/>
          </w:tcPr>
          <w:p w14:paraId="1C0F6075"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Spring Term)</w:t>
            </w:r>
          </w:p>
        </w:tc>
      </w:tr>
      <w:tr w:rsidR="00B762F4" w:rsidRPr="00980E81" w14:paraId="5E223CD0" w14:textId="77777777" w:rsidTr="00FA7A47">
        <w:trPr>
          <w:trHeight w:val="90"/>
        </w:trPr>
        <w:tc>
          <w:tcPr>
            <w:tcW w:w="3303" w:type="dxa"/>
            <w:gridSpan w:val="2"/>
          </w:tcPr>
          <w:p w14:paraId="75242F5E"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740 </w:t>
            </w:r>
          </w:p>
        </w:tc>
        <w:tc>
          <w:tcPr>
            <w:tcW w:w="3303" w:type="dxa"/>
            <w:gridSpan w:val="2"/>
          </w:tcPr>
          <w:p w14:paraId="083A27B5"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Advanced Research Design</w:t>
            </w:r>
            <w:r w:rsidRPr="00980E81">
              <w:rPr>
                <w:rFonts w:asciiTheme="minorHAnsi" w:hAnsiTheme="minorHAnsi" w:cstheme="minorHAnsi"/>
                <w:b/>
                <w:bCs/>
                <w:sz w:val="20"/>
                <w:szCs w:val="20"/>
              </w:rPr>
              <w:t xml:space="preserve"> </w:t>
            </w:r>
          </w:p>
        </w:tc>
        <w:tc>
          <w:tcPr>
            <w:tcW w:w="3304" w:type="dxa"/>
          </w:tcPr>
          <w:p w14:paraId="3A11F64A"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sidRPr="00F01F1A">
              <w:rPr>
                <w:rFonts w:asciiTheme="minorHAnsi" w:hAnsiTheme="minorHAnsi" w:cstheme="minorHAnsi"/>
                <w:sz w:val="18"/>
                <w:szCs w:val="18"/>
              </w:rPr>
              <w:t>(Offered in the Fall and Spring Term)</w:t>
            </w:r>
          </w:p>
        </w:tc>
      </w:tr>
      <w:tr w:rsidR="00B762F4" w:rsidRPr="00980E81" w14:paraId="2379F19F" w14:textId="77777777" w:rsidTr="00FA7A47">
        <w:trPr>
          <w:trHeight w:val="90"/>
        </w:trPr>
        <w:tc>
          <w:tcPr>
            <w:tcW w:w="3303" w:type="dxa"/>
            <w:gridSpan w:val="2"/>
          </w:tcPr>
          <w:p w14:paraId="6283DFC9"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745 </w:t>
            </w:r>
          </w:p>
        </w:tc>
        <w:tc>
          <w:tcPr>
            <w:tcW w:w="3303" w:type="dxa"/>
            <w:gridSpan w:val="2"/>
          </w:tcPr>
          <w:p w14:paraId="782D1542"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Advanced Multivariate Statistics &amp; Quantitative Research</w:t>
            </w:r>
            <w:r w:rsidRPr="00980E81">
              <w:rPr>
                <w:rFonts w:asciiTheme="minorHAnsi" w:hAnsiTheme="minorHAnsi" w:cstheme="minorHAnsi"/>
                <w:b/>
                <w:bCs/>
                <w:sz w:val="20"/>
                <w:szCs w:val="20"/>
              </w:rPr>
              <w:t xml:space="preserve"> </w:t>
            </w:r>
          </w:p>
        </w:tc>
        <w:tc>
          <w:tcPr>
            <w:tcW w:w="3304" w:type="dxa"/>
          </w:tcPr>
          <w:p w14:paraId="74956CC0"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Spring Term)</w:t>
            </w:r>
          </w:p>
        </w:tc>
      </w:tr>
      <w:tr w:rsidR="00B762F4" w:rsidRPr="00980E81" w14:paraId="248DFCAA" w14:textId="77777777" w:rsidTr="00FA7A47">
        <w:trPr>
          <w:trHeight w:val="90"/>
        </w:trPr>
        <w:tc>
          <w:tcPr>
            <w:tcW w:w="3303" w:type="dxa"/>
            <w:gridSpan w:val="2"/>
          </w:tcPr>
          <w:p w14:paraId="18371B95"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747 </w:t>
            </w:r>
          </w:p>
        </w:tc>
        <w:tc>
          <w:tcPr>
            <w:tcW w:w="3303" w:type="dxa"/>
            <w:gridSpan w:val="2"/>
          </w:tcPr>
          <w:p w14:paraId="1529ED29"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Instruction in Counselor Education </w:t>
            </w:r>
          </w:p>
        </w:tc>
        <w:tc>
          <w:tcPr>
            <w:tcW w:w="3304" w:type="dxa"/>
          </w:tcPr>
          <w:p w14:paraId="047C030F"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Fall Term)</w:t>
            </w:r>
          </w:p>
        </w:tc>
      </w:tr>
      <w:tr w:rsidR="00B762F4" w:rsidRPr="00980E81" w14:paraId="7533DBDF" w14:textId="77777777" w:rsidTr="00FA7A47">
        <w:trPr>
          <w:trHeight w:val="90"/>
        </w:trPr>
        <w:tc>
          <w:tcPr>
            <w:tcW w:w="3303" w:type="dxa"/>
            <w:gridSpan w:val="2"/>
          </w:tcPr>
          <w:p w14:paraId="7622D1A8"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750 </w:t>
            </w:r>
          </w:p>
        </w:tc>
        <w:tc>
          <w:tcPr>
            <w:tcW w:w="3303" w:type="dxa"/>
            <w:gridSpan w:val="2"/>
          </w:tcPr>
          <w:p w14:paraId="30D21A4F"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Qualitative Research</w:t>
            </w:r>
          </w:p>
        </w:tc>
        <w:tc>
          <w:tcPr>
            <w:tcW w:w="3304" w:type="dxa"/>
          </w:tcPr>
          <w:p w14:paraId="07482158"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Fall Term)</w:t>
            </w:r>
          </w:p>
        </w:tc>
      </w:tr>
      <w:tr w:rsidR="00B762F4" w:rsidRPr="00980E81" w14:paraId="002F8227" w14:textId="77777777" w:rsidTr="00FA7A47">
        <w:trPr>
          <w:trHeight w:val="90"/>
        </w:trPr>
        <w:tc>
          <w:tcPr>
            <w:tcW w:w="3303" w:type="dxa"/>
            <w:gridSpan w:val="2"/>
          </w:tcPr>
          <w:p w14:paraId="6186EEF9"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810 </w:t>
            </w:r>
          </w:p>
        </w:tc>
        <w:tc>
          <w:tcPr>
            <w:tcW w:w="3303" w:type="dxa"/>
            <w:gridSpan w:val="2"/>
          </w:tcPr>
          <w:p w14:paraId="108AB521"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Dissemination of Research &amp; Scholarship in Counseling </w:t>
            </w:r>
          </w:p>
        </w:tc>
        <w:tc>
          <w:tcPr>
            <w:tcW w:w="3304" w:type="dxa"/>
          </w:tcPr>
          <w:p w14:paraId="34537154"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Spring Term)</w:t>
            </w:r>
          </w:p>
        </w:tc>
      </w:tr>
      <w:tr w:rsidR="00B762F4" w:rsidRPr="00980E81" w14:paraId="6DC701C6" w14:textId="77777777" w:rsidTr="00FA7A47">
        <w:trPr>
          <w:trHeight w:val="90"/>
        </w:trPr>
        <w:tc>
          <w:tcPr>
            <w:tcW w:w="3303" w:type="dxa"/>
            <w:gridSpan w:val="2"/>
          </w:tcPr>
          <w:p w14:paraId="39A0D574"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850 </w:t>
            </w:r>
          </w:p>
        </w:tc>
        <w:tc>
          <w:tcPr>
            <w:tcW w:w="3303" w:type="dxa"/>
            <w:gridSpan w:val="2"/>
          </w:tcPr>
          <w:p w14:paraId="6A29A153"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Advanced Career Counseling</w:t>
            </w:r>
          </w:p>
        </w:tc>
        <w:tc>
          <w:tcPr>
            <w:tcW w:w="3304" w:type="dxa"/>
          </w:tcPr>
          <w:p w14:paraId="5A1EE1BD"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Fall Term)</w:t>
            </w:r>
          </w:p>
        </w:tc>
      </w:tr>
      <w:tr w:rsidR="00B762F4" w:rsidRPr="00980E81" w14:paraId="77C8D788" w14:textId="77777777" w:rsidTr="00FA7A47">
        <w:trPr>
          <w:trHeight w:val="90"/>
        </w:trPr>
        <w:tc>
          <w:tcPr>
            <w:tcW w:w="3303" w:type="dxa"/>
            <w:gridSpan w:val="2"/>
          </w:tcPr>
          <w:p w14:paraId="069BFB46"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860 </w:t>
            </w:r>
          </w:p>
        </w:tc>
        <w:tc>
          <w:tcPr>
            <w:tcW w:w="3303" w:type="dxa"/>
            <w:gridSpan w:val="2"/>
          </w:tcPr>
          <w:p w14:paraId="2903671A"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Counseling Leadership &amp; Advocacy </w:t>
            </w:r>
          </w:p>
        </w:tc>
        <w:tc>
          <w:tcPr>
            <w:tcW w:w="3304" w:type="dxa"/>
          </w:tcPr>
          <w:p w14:paraId="02970C8B"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Spring Term)</w:t>
            </w:r>
          </w:p>
        </w:tc>
      </w:tr>
      <w:tr w:rsidR="00B762F4" w:rsidRPr="00980E81" w14:paraId="24FCCD9C" w14:textId="77777777" w:rsidTr="00FA7A47">
        <w:trPr>
          <w:gridAfter w:val="2"/>
          <w:wAfter w:w="4955" w:type="dxa"/>
          <w:trHeight w:val="81"/>
        </w:trPr>
        <w:tc>
          <w:tcPr>
            <w:tcW w:w="4955" w:type="dxa"/>
            <w:gridSpan w:val="3"/>
          </w:tcPr>
          <w:p w14:paraId="6F016E99" w14:textId="77777777" w:rsidR="00B762F4" w:rsidRPr="00980E81" w:rsidRDefault="00B762F4" w:rsidP="00FA7A47">
            <w:pPr>
              <w:pStyle w:val="Default"/>
              <w:rPr>
                <w:rFonts w:asciiTheme="minorHAnsi" w:hAnsiTheme="minorHAnsi" w:cstheme="minorHAnsi"/>
                <w:sz w:val="20"/>
                <w:szCs w:val="20"/>
              </w:rPr>
            </w:pPr>
          </w:p>
        </w:tc>
      </w:tr>
    </w:tbl>
    <w:p w14:paraId="11688E0D" w14:textId="77777777" w:rsidR="00B762F4" w:rsidRDefault="00B762F4" w:rsidP="00B762F4">
      <w:pPr>
        <w:pStyle w:val="Default"/>
        <w:rPr>
          <w:rFonts w:asciiTheme="minorHAnsi" w:hAnsiTheme="minorHAnsi" w:cstheme="minorHAnsi"/>
          <w:sz w:val="20"/>
          <w:szCs w:val="20"/>
        </w:rPr>
      </w:pPr>
      <w:r w:rsidRPr="008E5452">
        <w:rPr>
          <w:rFonts w:asciiTheme="minorHAnsi" w:hAnsiTheme="minorHAnsi" w:cstheme="minorHAnsi"/>
          <w:b/>
          <w:bCs/>
          <w:sz w:val="20"/>
          <w:szCs w:val="20"/>
        </w:rPr>
        <w:t>COUC E</w:t>
      </w:r>
      <w:r>
        <w:rPr>
          <w:rFonts w:asciiTheme="minorHAnsi" w:hAnsiTheme="minorHAnsi" w:cstheme="minorHAnsi"/>
          <w:b/>
          <w:bCs/>
          <w:sz w:val="20"/>
          <w:szCs w:val="20"/>
        </w:rPr>
        <w:t>LECTIVE</w:t>
      </w:r>
      <w:r w:rsidRPr="00CC4C2D">
        <w:rPr>
          <w:rFonts w:asciiTheme="minorHAnsi" w:hAnsiTheme="minorHAnsi" w:cstheme="minorHAnsi"/>
          <w:b/>
          <w:bCs/>
          <w:sz w:val="20"/>
          <w:szCs w:val="20"/>
        </w:rPr>
        <w:t xml:space="preserve"> (3 hours) </w:t>
      </w:r>
    </w:p>
    <w:p w14:paraId="731E3AEC" w14:textId="77777777" w:rsidR="00B762F4" w:rsidRDefault="00B762F4" w:rsidP="00B762F4">
      <w:pPr>
        <w:pStyle w:val="Default"/>
        <w:rPr>
          <w:rFonts w:asciiTheme="minorHAnsi" w:hAnsiTheme="minorHAnsi" w:cstheme="minorHAnsi"/>
          <w:sz w:val="20"/>
          <w:szCs w:val="20"/>
        </w:rPr>
      </w:pPr>
      <w:r>
        <w:rPr>
          <w:rFonts w:asciiTheme="minorHAnsi" w:hAnsiTheme="minorHAnsi" w:cstheme="minorHAnsi"/>
          <w:sz w:val="20"/>
          <w:szCs w:val="20"/>
        </w:rPr>
        <w:t xml:space="preserve">  COUC 791: Crisis and Trauma (Offered in the Fall Term) (Virtual Elective)</w:t>
      </w:r>
    </w:p>
    <w:p w14:paraId="69C76465" w14:textId="77777777" w:rsidR="00B762F4" w:rsidRDefault="00B762F4" w:rsidP="00B762F4">
      <w:pPr>
        <w:pStyle w:val="Default"/>
        <w:rPr>
          <w:rFonts w:asciiTheme="minorHAnsi" w:hAnsiTheme="minorHAnsi" w:cstheme="minorHAnsi"/>
          <w:sz w:val="20"/>
          <w:szCs w:val="20"/>
        </w:rPr>
      </w:pPr>
      <w:r>
        <w:rPr>
          <w:rFonts w:asciiTheme="minorHAnsi" w:hAnsiTheme="minorHAnsi" w:cstheme="minorHAnsi"/>
          <w:sz w:val="20"/>
          <w:szCs w:val="20"/>
        </w:rPr>
        <w:t xml:space="preserve">  COUC 792: Creative and Expressive Arts in Counseling (Offered in the Summer Term) (Virtual Elective)</w:t>
      </w:r>
    </w:p>
    <w:p w14:paraId="21636FDA" w14:textId="77777777" w:rsidR="00B762F4" w:rsidRPr="0014458D" w:rsidRDefault="00B762F4" w:rsidP="00B762F4">
      <w:pPr>
        <w:pStyle w:val="Default"/>
        <w:rPr>
          <w:rFonts w:asciiTheme="minorHAnsi" w:hAnsiTheme="minorHAnsi" w:cstheme="minorHAnsi"/>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491"/>
        <w:gridCol w:w="1245"/>
        <w:gridCol w:w="1246"/>
        <w:gridCol w:w="2491"/>
      </w:tblGrid>
      <w:tr w:rsidR="00B762F4" w:rsidRPr="00980E81" w14:paraId="2BB415F4" w14:textId="77777777" w:rsidTr="00FA7A47">
        <w:trPr>
          <w:trHeight w:val="81"/>
        </w:trPr>
        <w:tc>
          <w:tcPr>
            <w:tcW w:w="7473" w:type="dxa"/>
            <w:gridSpan w:val="4"/>
          </w:tcPr>
          <w:p w14:paraId="7EC6CD04"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b/>
                <w:bCs/>
                <w:sz w:val="20"/>
                <w:szCs w:val="20"/>
              </w:rPr>
              <w:t xml:space="preserve">PROFESSIONAL PRACTICE (12 hours) </w:t>
            </w:r>
          </w:p>
        </w:tc>
      </w:tr>
      <w:tr w:rsidR="00B762F4" w:rsidRPr="00980E81" w14:paraId="51CA764B" w14:textId="77777777" w:rsidTr="00FA7A47">
        <w:trPr>
          <w:trHeight w:val="81"/>
        </w:trPr>
        <w:tc>
          <w:tcPr>
            <w:tcW w:w="2491" w:type="dxa"/>
          </w:tcPr>
          <w:p w14:paraId="36BB0317"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w:t>
            </w:r>
            <w:r w:rsidRPr="00980E81">
              <w:rPr>
                <w:rFonts w:asciiTheme="minorHAnsi" w:hAnsiTheme="minorHAnsi" w:cstheme="minorHAnsi"/>
                <w:sz w:val="20"/>
                <w:szCs w:val="20"/>
              </w:rPr>
              <w:t xml:space="preserve">COUC 970 </w:t>
            </w:r>
          </w:p>
        </w:tc>
        <w:tc>
          <w:tcPr>
            <w:tcW w:w="2491" w:type="dxa"/>
            <w:gridSpan w:val="2"/>
          </w:tcPr>
          <w:p w14:paraId="3F724DD7"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Teaching Internship </w:t>
            </w:r>
          </w:p>
        </w:tc>
        <w:tc>
          <w:tcPr>
            <w:tcW w:w="2491" w:type="dxa"/>
          </w:tcPr>
          <w:p w14:paraId="1F210BB2"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 xml:space="preserve">(Offered All Terms) </w:t>
            </w:r>
          </w:p>
        </w:tc>
      </w:tr>
      <w:tr w:rsidR="00B762F4" w:rsidRPr="00980E81" w14:paraId="29776C1C" w14:textId="77777777" w:rsidTr="00FA7A47">
        <w:trPr>
          <w:trHeight w:val="81"/>
        </w:trPr>
        <w:tc>
          <w:tcPr>
            <w:tcW w:w="2491" w:type="dxa"/>
          </w:tcPr>
          <w:p w14:paraId="5F28F1C9"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w:t>
            </w:r>
            <w:r w:rsidRPr="00980E81">
              <w:rPr>
                <w:rFonts w:asciiTheme="minorHAnsi" w:hAnsiTheme="minorHAnsi" w:cstheme="minorHAnsi"/>
                <w:sz w:val="20"/>
                <w:szCs w:val="20"/>
              </w:rPr>
              <w:t xml:space="preserve">COUC 980 </w:t>
            </w:r>
          </w:p>
        </w:tc>
        <w:tc>
          <w:tcPr>
            <w:tcW w:w="2491" w:type="dxa"/>
            <w:gridSpan w:val="2"/>
          </w:tcPr>
          <w:p w14:paraId="40D0A45B"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Supervision Internship </w:t>
            </w:r>
          </w:p>
        </w:tc>
        <w:tc>
          <w:tcPr>
            <w:tcW w:w="2491" w:type="dxa"/>
          </w:tcPr>
          <w:p w14:paraId="1F3E05F6"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All Terms)</w:t>
            </w:r>
          </w:p>
        </w:tc>
      </w:tr>
      <w:tr w:rsidR="00B762F4" w:rsidRPr="00980E81" w14:paraId="763C5997" w14:textId="77777777" w:rsidTr="00FA7A47">
        <w:trPr>
          <w:trHeight w:val="90"/>
        </w:trPr>
        <w:tc>
          <w:tcPr>
            <w:tcW w:w="2491" w:type="dxa"/>
          </w:tcPr>
          <w:p w14:paraId="657B3B6C"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w:t>
            </w:r>
            <w:r w:rsidRPr="00980E81">
              <w:rPr>
                <w:rFonts w:asciiTheme="minorHAnsi" w:hAnsiTheme="minorHAnsi" w:cstheme="minorHAnsi"/>
                <w:sz w:val="20"/>
                <w:szCs w:val="20"/>
              </w:rPr>
              <w:t xml:space="preserve">COUC 998 </w:t>
            </w:r>
          </w:p>
        </w:tc>
        <w:tc>
          <w:tcPr>
            <w:tcW w:w="2491" w:type="dxa"/>
            <w:gridSpan w:val="2"/>
          </w:tcPr>
          <w:p w14:paraId="43A3827D"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Practicum </w:t>
            </w:r>
          </w:p>
        </w:tc>
        <w:tc>
          <w:tcPr>
            <w:tcW w:w="2491" w:type="dxa"/>
          </w:tcPr>
          <w:p w14:paraId="72D1D098"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All Terms)</w:t>
            </w:r>
          </w:p>
        </w:tc>
      </w:tr>
      <w:tr w:rsidR="00B762F4" w:rsidRPr="00980E81" w14:paraId="31B6187B" w14:textId="77777777" w:rsidTr="00FA7A47">
        <w:trPr>
          <w:trHeight w:val="90"/>
        </w:trPr>
        <w:tc>
          <w:tcPr>
            <w:tcW w:w="2491" w:type="dxa"/>
          </w:tcPr>
          <w:p w14:paraId="0445F829"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w:t>
            </w:r>
            <w:r w:rsidRPr="00980E81">
              <w:rPr>
                <w:rFonts w:asciiTheme="minorHAnsi" w:hAnsiTheme="minorHAnsi" w:cstheme="minorHAnsi"/>
                <w:sz w:val="20"/>
                <w:szCs w:val="20"/>
              </w:rPr>
              <w:t xml:space="preserve">COUC 999 </w:t>
            </w:r>
          </w:p>
        </w:tc>
        <w:tc>
          <w:tcPr>
            <w:tcW w:w="2491" w:type="dxa"/>
            <w:gridSpan w:val="2"/>
          </w:tcPr>
          <w:p w14:paraId="0B4DEB94"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Internship</w:t>
            </w:r>
          </w:p>
        </w:tc>
        <w:tc>
          <w:tcPr>
            <w:tcW w:w="2491" w:type="dxa"/>
          </w:tcPr>
          <w:p w14:paraId="47534676"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All Terms)</w:t>
            </w:r>
          </w:p>
          <w:p w14:paraId="60C2F176" w14:textId="77777777" w:rsidR="00B762F4" w:rsidRPr="00980E81" w:rsidRDefault="00B762F4" w:rsidP="00FA7A47">
            <w:pPr>
              <w:pStyle w:val="Default"/>
              <w:rPr>
                <w:rFonts w:asciiTheme="minorHAnsi" w:hAnsiTheme="minorHAnsi" w:cstheme="minorHAnsi"/>
                <w:sz w:val="20"/>
                <w:szCs w:val="20"/>
              </w:rPr>
            </w:pPr>
          </w:p>
        </w:tc>
      </w:tr>
      <w:tr w:rsidR="00B762F4" w:rsidRPr="00980E81" w14:paraId="770A86F0" w14:textId="77777777" w:rsidTr="00FA7A47">
        <w:trPr>
          <w:trHeight w:val="91"/>
        </w:trPr>
        <w:tc>
          <w:tcPr>
            <w:tcW w:w="7473" w:type="dxa"/>
            <w:gridSpan w:val="4"/>
          </w:tcPr>
          <w:p w14:paraId="31D5EDA4"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b/>
                <w:bCs/>
                <w:sz w:val="20"/>
                <w:szCs w:val="20"/>
              </w:rPr>
              <w:t>DISSERTATION COURSES (12 hours)</w:t>
            </w:r>
          </w:p>
        </w:tc>
      </w:tr>
      <w:tr w:rsidR="00B762F4" w:rsidRPr="00980E81" w14:paraId="338D6687" w14:textId="77777777" w:rsidTr="00FA7A47">
        <w:trPr>
          <w:trHeight w:val="90"/>
        </w:trPr>
        <w:tc>
          <w:tcPr>
            <w:tcW w:w="2491" w:type="dxa"/>
          </w:tcPr>
          <w:p w14:paraId="69E7A7A3"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     </w:t>
            </w:r>
            <w:r w:rsidRPr="00980E81">
              <w:rPr>
                <w:rFonts w:asciiTheme="minorHAnsi" w:hAnsiTheme="minorHAnsi" w:cstheme="minorHAnsi"/>
                <w:sz w:val="20"/>
                <w:szCs w:val="20"/>
              </w:rPr>
              <w:t xml:space="preserve">COUC 870 </w:t>
            </w:r>
          </w:p>
        </w:tc>
        <w:tc>
          <w:tcPr>
            <w:tcW w:w="2491" w:type="dxa"/>
            <w:gridSpan w:val="2"/>
          </w:tcPr>
          <w:p w14:paraId="7716FB31"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Advanced Research Seminar</w:t>
            </w:r>
          </w:p>
        </w:tc>
        <w:tc>
          <w:tcPr>
            <w:tcW w:w="2491" w:type="dxa"/>
          </w:tcPr>
          <w:p w14:paraId="47AF84FB"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in the Summer Term)</w:t>
            </w:r>
          </w:p>
        </w:tc>
      </w:tr>
      <w:tr w:rsidR="00B762F4" w:rsidRPr="00980E81" w14:paraId="02E59E76" w14:textId="77777777" w:rsidTr="00FA7A47">
        <w:trPr>
          <w:trHeight w:val="90"/>
        </w:trPr>
        <w:tc>
          <w:tcPr>
            <w:tcW w:w="2491" w:type="dxa"/>
          </w:tcPr>
          <w:p w14:paraId="52A31E9C"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w:t>
            </w:r>
            <w:r w:rsidRPr="00980E81">
              <w:rPr>
                <w:rFonts w:asciiTheme="minorHAnsi" w:hAnsiTheme="minorHAnsi" w:cstheme="minorHAnsi"/>
                <w:sz w:val="20"/>
                <w:szCs w:val="20"/>
              </w:rPr>
              <w:t xml:space="preserve">COUC 989 </w:t>
            </w:r>
          </w:p>
        </w:tc>
        <w:tc>
          <w:tcPr>
            <w:tcW w:w="2491" w:type="dxa"/>
            <w:gridSpan w:val="2"/>
          </w:tcPr>
          <w:p w14:paraId="56DA3125"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Dissertation Proposal &amp; Research</w:t>
            </w:r>
          </w:p>
        </w:tc>
        <w:tc>
          <w:tcPr>
            <w:tcW w:w="2491" w:type="dxa"/>
          </w:tcPr>
          <w:p w14:paraId="0B9C368E"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All Terms)</w:t>
            </w:r>
          </w:p>
        </w:tc>
      </w:tr>
      <w:tr w:rsidR="00B762F4" w:rsidRPr="00980E81" w14:paraId="690ABF9F" w14:textId="77777777" w:rsidTr="00FA7A47">
        <w:trPr>
          <w:trHeight w:val="90"/>
        </w:trPr>
        <w:tc>
          <w:tcPr>
            <w:tcW w:w="2491" w:type="dxa"/>
          </w:tcPr>
          <w:p w14:paraId="3DFCC32C"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**COUC 990</w:t>
            </w:r>
          </w:p>
        </w:tc>
        <w:tc>
          <w:tcPr>
            <w:tcW w:w="2491" w:type="dxa"/>
            <w:gridSpan w:val="2"/>
          </w:tcPr>
          <w:p w14:paraId="24D85292" w14:textId="77777777" w:rsidR="00B762F4" w:rsidRPr="00980E81" w:rsidRDefault="00B762F4" w:rsidP="00FA7A47">
            <w:pPr>
              <w:pStyle w:val="Default"/>
              <w:rPr>
                <w:rFonts w:asciiTheme="minorHAnsi" w:hAnsiTheme="minorHAnsi" w:cstheme="minorHAnsi"/>
                <w:sz w:val="20"/>
                <w:szCs w:val="20"/>
              </w:rPr>
            </w:pPr>
            <w:r>
              <w:rPr>
                <w:rFonts w:asciiTheme="minorHAnsi" w:hAnsiTheme="minorHAnsi" w:cstheme="minorHAnsi"/>
                <w:sz w:val="20"/>
                <w:szCs w:val="20"/>
              </w:rPr>
              <w:t xml:space="preserve">Dissertation Defense </w:t>
            </w:r>
          </w:p>
        </w:tc>
        <w:tc>
          <w:tcPr>
            <w:tcW w:w="2491" w:type="dxa"/>
          </w:tcPr>
          <w:p w14:paraId="19E45E84" w14:textId="77777777" w:rsidR="00B762F4" w:rsidRPr="00980E81" w:rsidRDefault="00B762F4" w:rsidP="00FA7A47">
            <w:pPr>
              <w:pStyle w:val="Default"/>
              <w:rPr>
                <w:rFonts w:asciiTheme="minorHAnsi" w:hAnsiTheme="minorHAnsi" w:cstheme="minorHAnsi"/>
                <w:sz w:val="20"/>
                <w:szCs w:val="20"/>
              </w:rPr>
            </w:pPr>
            <w:r w:rsidRPr="00980E81">
              <w:rPr>
                <w:rFonts w:asciiTheme="minorHAnsi" w:hAnsiTheme="minorHAnsi" w:cstheme="minorHAnsi"/>
                <w:sz w:val="20"/>
                <w:szCs w:val="20"/>
              </w:rPr>
              <w:t xml:space="preserve">3 </w:t>
            </w:r>
            <w:r>
              <w:rPr>
                <w:rFonts w:asciiTheme="minorHAnsi" w:hAnsiTheme="minorHAnsi" w:cstheme="minorHAnsi"/>
                <w:sz w:val="20"/>
                <w:szCs w:val="20"/>
              </w:rPr>
              <w:t>(Offered All Terms)</w:t>
            </w:r>
          </w:p>
        </w:tc>
      </w:tr>
      <w:tr w:rsidR="00B762F4" w:rsidRPr="00980E81" w14:paraId="5846342D" w14:textId="77777777" w:rsidTr="00FA7A47">
        <w:trPr>
          <w:gridAfter w:val="2"/>
          <w:wAfter w:w="3737" w:type="dxa"/>
          <w:trHeight w:val="81"/>
        </w:trPr>
        <w:tc>
          <w:tcPr>
            <w:tcW w:w="3736" w:type="dxa"/>
            <w:gridSpan w:val="2"/>
          </w:tcPr>
          <w:p w14:paraId="5C663683" w14:textId="77777777" w:rsidR="00B762F4" w:rsidRPr="00980E81" w:rsidRDefault="00B762F4" w:rsidP="00FA7A47">
            <w:pPr>
              <w:pStyle w:val="Default"/>
              <w:rPr>
                <w:rFonts w:asciiTheme="minorHAnsi" w:hAnsiTheme="minorHAnsi" w:cstheme="minorHAnsi"/>
                <w:sz w:val="20"/>
                <w:szCs w:val="20"/>
              </w:rPr>
            </w:pPr>
          </w:p>
        </w:tc>
      </w:tr>
    </w:tbl>
    <w:p w14:paraId="184C9477" w14:textId="77777777" w:rsidR="00B762F4" w:rsidRDefault="00B762F4" w:rsidP="00B762F4">
      <w:pPr>
        <w:rPr>
          <w:rFonts w:cstheme="minorHAnsi"/>
        </w:rPr>
      </w:pPr>
      <w:r>
        <w:rPr>
          <w:rFonts w:cstheme="minorHAnsi"/>
        </w:rPr>
        <w:t xml:space="preserve">Notes: </w:t>
      </w:r>
    </w:p>
    <w:p w14:paraId="4CE86535" w14:textId="77777777" w:rsidR="00B762F4" w:rsidRDefault="00B762F4" w:rsidP="00B762F4">
      <w:pPr>
        <w:rPr>
          <w:rFonts w:cstheme="minorHAnsi"/>
        </w:rPr>
      </w:pPr>
      <w:r>
        <w:rPr>
          <w:rFonts w:cstheme="minorHAnsi"/>
        </w:rPr>
        <w:t>All Ph.D. CES courses are semester long with either a virtual or residential one week intensive or weekly or regularly scheduled synchronous meetings.</w:t>
      </w:r>
    </w:p>
    <w:p w14:paraId="0A7F8324" w14:textId="77777777" w:rsidR="00B762F4" w:rsidRDefault="00B762F4" w:rsidP="00B762F4">
      <w:pPr>
        <w:rPr>
          <w:rFonts w:cstheme="minorHAnsi"/>
        </w:rPr>
      </w:pPr>
      <w:r>
        <w:rPr>
          <w:rFonts w:cstheme="minorHAnsi"/>
        </w:rPr>
        <w:t xml:space="preserve">*Course has a required </w:t>
      </w:r>
      <w:r w:rsidRPr="00CC4C2D">
        <w:rPr>
          <w:rFonts w:cstheme="minorHAnsi"/>
          <w:b/>
          <w:bCs/>
        </w:rPr>
        <w:t xml:space="preserve">residential </w:t>
      </w:r>
      <w:r>
        <w:rPr>
          <w:rFonts w:cstheme="minorHAnsi"/>
        </w:rPr>
        <w:t>weeklong intensive</w:t>
      </w:r>
    </w:p>
    <w:p w14:paraId="58D6AA3C" w14:textId="77777777" w:rsidR="00B762F4" w:rsidRDefault="00B762F4" w:rsidP="00B762F4">
      <w:pPr>
        <w:rPr>
          <w:rFonts w:cstheme="minorHAnsi"/>
        </w:rPr>
      </w:pPr>
      <w:r>
        <w:rPr>
          <w:rFonts w:cstheme="minorHAnsi"/>
        </w:rPr>
        <w:t xml:space="preserve">** Course has regularly scheduled synchronous </w:t>
      </w:r>
      <w:proofErr w:type="gramStart"/>
      <w:r>
        <w:rPr>
          <w:rFonts w:cstheme="minorHAnsi"/>
        </w:rPr>
        <w:t>meeting</w:t>
      </w:r>
      <w:proofErr w:type="gramEnd"/>
      <w:r>
        <w:rPr>
          <w:rFonts w:cstheme="minorHAnsi"/>
        </w:rPr>
        <w:t xml:space="preserve"> across the term and no intensive portion</w:t>
      </w:r>
    </w:p>
    <w:p w14:paraId="3E4D9571" w14:textId="77777777" w:rsidR="00B762F4" w:rsidRPr="00BB0440" w:rsidRDefault="00B762F4" w:rsidP="00B762F4">
      <w:pPr>
        <w:rPr>
          <w:rFonts w:cstheme="minorHAnsi"/>
          <w:bCs/>
        </w:rPr>
      </w:pPr>
      <w:r w:rsidRPr="00BB0440">
        <w:rPr>
          <w:rFonts w:cstheme="minorHAnsi"/>
          <w:bCs/>
        </w:rPr>
        <w:t>-COUC 969: Qualifying Exam (taken right after COUC 715 and 740 is offered all terms</w:t>
      </w:r>
      <w:r>
        <w:rPr>
          <w:rFonts w:cstheme="minorHAnsi"/>
          <w:bCs/>
        </w:rPr>
        <w:t>)</w:t>
      </w:r>
      <w:r w:rsidRPr="00BB0440">
        <w:rPr>
          <w:rFonts w:cstheme="minorHAnsi"/>
          <w:bCs/>
        </w:rPr>
        <w:t>.</w:t>
      </w:r>
    </w:p>
    <w:p w14:paraId="416ADB21" w14:textId="77777777" w:rsidR="00B762F4" w:rsidRPr="00CC4C2D" w:rsidRDefault="00B762F4" w:rsidP="00B762F4">
      <w:pPr>
        <w:rPr>
          <w:rFonts w:cstheme="minorHAnsi"/>
          <w:bCs/>
        </w:rPr>
      </w:pPr>
      <w:r w:rsidRPr="00BB0440">
        <w:rPr>
          <w:rFonts w:cstheme="minorHAnsi"/>
          <w:bCs/>
        </w:rPr>
        <w:t>-CANDIDACY EXAM PORTFOLIO (Should be completed prior to the Dissertation Defense)</w:t>
      </w:r>
      <w:r w:rsidRPr="00BB0440">
        <w:rPr>
          <w:bCs/>
        </w:rPr>
        <w:t>-Students should save all graded course assignments for use in the portfolio. Students should start working on their portfolio early in the program.</w:t>
      </w:r>
    </w:p>
    <w:p w14:paraId="3B655AFA" w14:textId="77777777" w:rsidR="00B762F4" w:rsidRPr="00F6672D" w:rsidRDefault="00B762F4" w:rsidP="00B762F4"/>
    <w:p w14:paraId="3A60086E" w14:textId="77777777" w:rsidR="00B762F4" w:rsidRDefault="00B762F4" w:rsidP="00B762F4">
      <w:pPr>
        <w:rPr>
          <w:b/>
          <w:bCs/>
        </w:rPr>
      </w:pPr>
      <w:r w:rsidRPr="00F6672D">
        <w:rPr>
          <w:b/>
          <w:bCs/>
        </w:rPr>
        <w:t>PLANNED PROGRAM OF STUDY</w:t>
      </w:r>
      <w:r>
        <w:rPr>
          <w:b/>
          <w:bCs/>
        </w:rPr>
        <w:t xml:space="preserve"> (PPS)</w:t>
      </w:r>
    </w:p>
    <w:p w14:paraId="42657A69" w14:textId="29662743" w:rsidR="00B762F4" w:rsidRPr="00796A2E" w:rsidRDefault="00B762F4" w:rsidP="00B762F4">
      <w:r w:rsidRPr="00F6672D">
        <w:t>Students must complete the PPS during their first term with their faculty advising committee and submit it in the CES Center.</w:t>
      </w:r>
    </w:p>
    <w:p w14:paraId="00445F45" w14:textId="77777777" w:rsidR="003252F2" w:rsidRDefault="003252F2" w:rsidP="003252F2">
      <w:pPr>
        <w:pStyle w:val="BodyText"/>
        <w:ind w:right="107"/>
        <w:rPr>
          <w:rFonts w:cs="Times New Roman"/>
        </w:rPr>
      </w:pPr>
      <w:r w:rsidRPr="00F7420A">
        <w:rPr>
          <w:rFonts w:cs="Times New Roman"/>
          <w:noProof/>
        </w:rPr>
        <w:lastRenderedPageBreak/>
        <w:drawing>
          <wp:inline distT="0" distB="0" distL="0" distR="0" wp14:anchorId="304BA1CC" wp14:editId="608AD83D">
            <wp:extent cx="5816600" cy="8102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5816600" cy="8102600"/>
                    </a:xfrm>
                    <a:prstGeom prst="rect">
                      <a:avLst/>
                    </a:prstGeom>
                  </pic:spPr>
                </pic:pic>
              </a:graphicData>
            </a:graphic>
          </wp:inline>
        </w:drawing>
      </w:r>
    </w:p>
    <w:sectPr w:rsidR="003252F2" w:rsidSect="000B0073">
      <w:footerReference w:type="default" r:id="rId78"/>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9BE03" w14:textId="77777777" w:rsidR="00122037" w:rsidRDefault="00122037">
      <w:r>
        <w:separator/>
      </w:r>
    </w:p>
  </w:endnote>
  <w:endnote w:type="continuationSeparator" w:id="0">
    <w:p w14:paraId="4D2BA379" w14:textId="77777777" w:rsidR="00122037" w:rsidRDefault="0012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706178"/>
      <w:docPartObj>
        <w:docPartGallery w:val="Page Numbers (Bottom of Page)"/>
        <w:docPartUnique/>
      </w:docPartObj>
    </w:sdtPr>
    <w:sdtEndPr>
      <w:rPr>
        <w:noProof/>
      </w:rPr>
    </w:sdtEndPr>
    <w:sdtContent>
      <w:p w14:paraId="22BA70AB" w14:textId="67DF1E7D" w:rsidR="00BE18A9" w:rsidRDefault="00BE18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102C5" w14:textId="77777777" w:rsidR="00BE18A9" w:rsidRDefault="00BE18A9">
    <w:pPr>
      <w:pBdr>
        <w:top w:val="nil"/>
        <w:left w:val="nil"/>
        <w:bottom w:val="nil"/>
        <w:right w:val="nil"/>
        <w:between w:val="nil"/>
      </w:pBdr>
      <w:tabs>
        <w:tab w:val="right" w:pos="999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61648"/>
      <w:docPartObj>
        <w:docPartGallery w:val="Page Numbers (Bottom of Page)"/>
        <w:docPartUnique/>
      </w:docPartObj>
    </w:sdtPr>
    <w:sdtEndPr>
      <w:rPr>
        <w:noProof/>
      </w:rPr>
    </w:sdtEndPr>
    <w:sdtContent>
      <w:p w14:paraId="36E8C835" w14:textId="708673AE" w:rsidR="00BE18A9" w:rsidRDefault="00BE18A9">
        <w:pPr>
          <w:pStyle w:val="Footer"/>
          <w:jc w:val="right"/>
        </w:pPr>
        <w:r>
          <w:fldChar w:fldCharType="begin"/>
        </w:r>
        <w:r>
          <w:instrText xml:space="preserve"> PAGE   \* MERGEFORMAT </w:instrText>
        </w:r>
        <w:r>
          <w:fldChar w:fldCharType="separate"/>
        </w:r>
        <w:r w:rsidR="006E106C">
          <w:rPr>
            <w:noProof/>
          </w:rPr>
          <w:t>1</w:t>
        </w:r>
        <w:r>
          <w:rPr>
            <w:noProof/>
          </w:rPr>
          <w:fldChar w:fldCharType="end"/>
        </w:r>
      </w:p>
    </w:sdtContent>
  </w:sdt>
  <w:p w14:paraId="1B55635C" w14:textId="77777777" w:rsidR="00BE18A9" w:rsidRDefault="00BE18A9">
    <w:pPr>
      <w:pBdr>
        <w:top w:val="nil"/>
        <w:left w:val="nil"/>
        <w:bottom w:val="nil"/>
        <w:right w:val="nil"/>
        <w:between w:val="nil"/>
      </w:pBdr>
      <w:rPr>
        <w:rFonts w:ascii="Arial" w:eastAsia="Arial" w:hAnsi="Arial" w:cs="Arial"/>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291100"/>
      <w:docPartObj>
        <w:docPartGallery w:val="Page Numbers (Bottom of Page)"/>
        <w:docPartUnique/>
      </w:docPartObj>
    </w:sdtPr>
    <w:sdtEndPr>
      <w:rPr>
        <w:noProof/>
      </w:rPr>
    </w:sdtEndPr>
    <w:sdtContent>
      <w:p w14:paraId="24EDAC3C" w14:textId="41E5826A" w:rsidR="00BE18A9" w:rsidRDefault="00BE18A9">
        <w:pPr>
          <w:pStyle w:val="Footer"/>
          <w:jc w:val="right"/>
        </w:pPr>
        <w:r>
          <w:fldChar w:fldCharType="begin"/>
        </w:r>
        <w:r>
          <w:instrText xml:space="preserve"> PAGE   \* MERGEFORMAT </w:instrText>
        </w:r>
        <w:r>
          <w:fldChar w:fldCharType="separate"/>
        </w:r>
        <w:r w:rsidR="000F4478">
          <w:rPr>
            <w:noProof/>
          </w:rPr>
          <w:t>38</w:t>
        </w:r>
        <w:r>
          <w:rPr>
            <w:noProof/>
          </w:rPr>
          <w:fldChar w:fldCharType="end"/>
        </w:r>
      </w:p>
    </w:sdtContent>
  </w:sdt>
  <w:p w14:paraId="77211CAA" w14:textId="77777777" w:rsidR="00BE18A9" w:rsidRDefault="00BE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80DA6" w14:textId="77777777" w:rsidR="00122037" w:rsidRDefault="00122037">
      <w:r>
        <w:separator/>
      </w:r>
    </w:p>
  </w:footnote>
  <w:footnote w:type="continuationSeparator" w:id="0">
    <w:p w14:paraId="1F6D3BE9" w14:textId="77777777" w:rsidR="00122037" w:rsidRDefault="00122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90B9" w14:textId="77777777" w:rsidR="00BE18A9" w:rsidRDefault="00BE18A9">
    <w:pPr>
      <w:pBdr>
        <w:top w:val="nil"/>
        <w:left w:val="nil"/>
        <w:bottom w:val="nil"/>
        <w:right w:val="nil"/>
        <w:between w:val="nil"/>
      </w:pBdr>
      <w:jc w:val="center"/>
      <w:rPr>
        <w:rFonts w:ascii="Arial" w:eastAsia="Arial" w:hAnsi="Arial" w:cs="Arial"/>
        <w:color w:val="000000"/>
        <w:sz w:val="23"/>
        <w:szCs w:val="23"/>
      </w:rPr>
    </w:pPr>
    <w:r>
      <w:rPr>
        <w:rFonts w:ascii="Arial" w:eastAsia="Arial" w:hAnsi="Arial" w:cs="Arial"/>
        <w:color w:val="000000"/>
        <w:sz w:val="23"/>
        <w:szCs w:val="23"/>
      </w:rPr>
      <w:fldChar w:fldCharType="begin"/>
    </w:r>
    <w:r>
      <w:rPr>
        <w:rFonts w:ascii="Arial" w:eastAsia="Arial" w:hAnsi="Arial" w:cs="Arial"/>
        <w:color w:val="000000"/>
        <w:sz w:val="23"/>
        <w:szCs w:val="23"/>
      </w:rPr>
      <w:instrText>PAGE</w:instrText>
    </w:r>
    <w:r>
      <w:rPr>
        <w:rFonts w:ascii="Arial" w:eastAsia="Arial" w:hAnsi="Arial" w:cs="Arial"/>
        <w:color w:val="000000"/>
        <w:sz w:val="23"/>
        <w:szCs w:val="23"/>
      </w:rPr>
      <w:fldChar w:fldCharType="end"/>
    </w:r>
  </w:p>
  <w:p w14:paraId="02D7FFD3" w14:textId="77777777" w:rsidR="00BE18A9" w:rsidRDefault="00BE18A9">
    <w:pPr>
      <w:pBdr>
        <w:top w:val="nil"/>
        <w:left w:val="nil"/>
        <w:bottom w:val="nil"/>
        <w:right w:val="nil"/>
        <w:between w:val="nil"/>
      </w:pBdr>
      <w:ind w:right="360"/>
      <w:rPr>
        <w:rFonts w:ascii="Arial" w:eastAsia="Arial" w:hAnsi="Arial" w:cs="Arial"/>
        <w:color w:val="000000"/>
        <w:sz w:val="23"/>
        <w:szCs w:val="23"/>
      </w:rPr>
    </w:pPr>
  </w:p>
  <w:p w14:paraId="337DE35F" w14:textId="77777777" w:rsidR="00BE18A9" w:rsidRDefault="00BE18A9"/>
  <w:p w14:paraId="7F88834F" w14:textId="77777777" w:rsidR="00BE18A9" w:rsidRDefault="00BE18A9"/>
  <w:p w14:paraId="33226FB3" w14:textId="77777777" w:rsidR="00BE18A9" w:rsidRDefault="00BE18A9"/>
  <w:p w14:paraId="4B240590" w14:textId="77777777" w:rsidR="00BE18A9" w:rsidRDefault="00BE18A9"/>
  <w:p w14:paraId="3FF62F7E" w14:textId="77777777" w:rsidR="00BE18A9" w:rsidRDefault="00BE18A9"/>
  <w:p w14:paraId="6288C7DE" w14:textId="77777777" w:rsidR="00BE18A9" w:rsidRDefault="00BE18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74FC" w14:textId="6618C877" w:rsidR="00BE18A9" w:rsidRPr="003C6D53" w:rsidRDefault="00BE18A9" w:rsidP="00A2167E">
    <w:pPr>
      <w:pBdr>
        <w:top w:val="nil"/>
        <w:left w:val="nil"/>
        <w:bottom w:val="nil"/>
        <w:right w:val="nil"/>
        <w:between w:val="nil"/>
      </w:pBdr>
      <w:jc w:val="right"/>
      <w:rPr>
        <w:rFonts w:eastAsia="Arial"/>
        <w:color w:val="000000"/>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Kp3WwJn4" int2:invalidationBookmarkName="" int2:hashCode="11KHYSnd5A12dP" int2:id="Aq0eW03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3F"/>
    <w:multiLevelType w:val="hybridMultilevel"/>
    <w:tmpl w:val="EB22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0973"/>
    <w:multiLevelType w:val="hybridMultilevel"/>
    <w:tmpl w:val="8258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286A"/>
    <w:multiLevelType w:val="hybridMultilevel"/>
    <w:tmpl w:val="2E64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15C69"/>
    <w:multiLevelType w:val="hybridMultilevel"/>
    <w:tmpl w:val="010E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223FA"/>
    <w:multiLevelType w:val="hybridMultilevel"/>
    <w:tmpl w:val="B1EC2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B006B"/>
    <w:multiLevelType w:val="hybridMultilevel"/>
    <w:tmpl w:val="4F96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37A94"/>
    <w:multiLevelType w:val="hybridMultilevel"/>
    <w:tmpl w:val="C64A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07E2D"/>
    <w:multiLevelType w:val="hybridMultilevel"/>
    <w:tmpl w:val="D2162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9144E"/>
    <w:multiLevelType w:val="hybridMultilevel"/>
    <w:tmpl w:val="4C5A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2581C"/>
    <w:multiLevelType w:val="hybridMultilevel"/>
    <w:tmpl w:val="C7766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894AAC"/>
    <w:multiLevelType w:val="hybridMultilevel"/>
    <w:tmpl w:val="B94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100BE"/>
    <w:multiLevelType w:val="hybridMultilevel"/>
    <w:tmpl w:val="36DC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07321"/>
    <w:multiLevelType w:val="hybridMultilevel"/>
    <w:tmpl w:val="2982ECE2"/>
    <w:lvl w:ilvl="0" w:tplc="37E493CA">
      <w:start w:val="1"/>
      <w:numFmt w:val="decimal"/>
      <w:lvlText w:val="%1."/>
      <w:lvlJc w:val="left"/>
      <w:pPr>
        <w:ind w:left="720" w:hanging="360"/>
      </w:pPr>
    </w:lvl>
    <w:lvl w:ilvl="1" w:tplc="47DAF666">
      <w:start w:val="1"/>
      <w:numFmt w:val="lowerLetter"/>
      <w:lvlText w:val="%2."/>
      <w:lvlJc w:val="left"/>
      <w:pPr>
        <w:ind w:left="1440" w:hanging="360"/>
      </w:pPr>
    </w:lvl>
    <w:lvl w:ilvl="2" w:tplc="3F7A8E56">
      <w:start w:val="1"/>
      <w:numFmt w:val="lowerRoman"/>
      <w:lvlText w:val="%3."/>
      <w:lvlJc w:val="right"/>
      <w:pPr>
        <w:ind w:left="2160" w:hanging="180"/>
      </w:pPr>
    </w:lvl>
    <w:lvl w:ilvl="3" w:tplc="EEBC46D8">
      <w:start w:val="1"/>
      <w:numFmt w:val="decimal"/>
      <w:lvlText w:val="%4."/>
      <w:lvlJc w:val="left"/>
      <w:pPr>
        <w:ind w:left="2880" w:hanging="360"/>
      </w:pPr>
    </w:lvl>
    <w:lvl w:ilvl="4" w:tplc="5160619E">
      <w:start w:val="1"/>
      <w:numFmt w:val="lowerLetter"/>
      <w:lvlText w:val="%5."/>
      <w:lvlJc w:val="left"/>
      <w:pPr>
        <w:ind w:left="3600" w:hanging="360"/>
      </w:pPr>
    </w:lvl>
    <w:lvl w:ilvl="5" w:tplc="552CCC12">
      <w:start w:val="1"/>
      <w:numFmt w:val="lowerRoman"/>
      <w:lvlText w:val="%6."/>
      <w:lvlJc w:val="right"/>
      <w:pPr>
        <w:ind w:left="4320" w:hanging="180"/>
      </w:pPr>
    </w:lvl>
    <w:lvl w:ilvl="6" w:tplc="6866716E">
      <w:start w:val="1"/>
      <w:numFmt w:val="decimal"/>
      <w:lvlText w:val="%7."/>
      <w:lvlJc w:val="left"/>
      <w:pPr>
        <w:ind w:left="5040" w:hanging="360"/>
      </w:pPr>
    </w:lvl>
    <w:lvl w:ilvl="7" w:tplc="19680E84">
      <w:start w:val="1"/>
      <w:numFmt w:val="lowerLetter"/>
      <w:lvlText w:val="%8."/>
      <w:lvlJc w:val="left"/>
      <w:pPr>
        <w:ind w:left="5760" w:hanging="360"/>
      </w:pPr>
    </w:lvl>
    <w:lvl w:ilvl="8" w:tplc="47F2942C">
      <w:start w:val="1"/>
      <w:numFmt w:val="lowerRoman"/>
      <w:lvlText w:val="%9."/>
      <w:lvlJc w:val="right"/>
      <w:pPr>
        <w:ind w:left="6480" w:hanging="180"/>
      </w:pPr>
    </w:lvl>
  </w:abstractNum>
  <w:abstractNum w:abstractNumId="13" w15:restartNumberingAfterBreak="0">
    <w:nsid w:val="21D22F58"/>
    <w:multiLevelType w:val="hybridMultilevel"/>
    <w:tmpl w:val="0CDA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B0DAD"/>
    <w:multiLevelType w:val="hybridMultilevel"/>
    <w:tmpl w:val="BB04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F1D6D"/>
    <w:multiLevelType w:val="hybridMultilevel"/>
    <w:tmpl w:val="2ED03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A6301"/>
    <w:multiLevelType w:val="hybridMultilevel"/>
    <w:tmpl w:val="E48417DC"/>
    <w:lvl w:ilvl="0" w:tplc="8CBEE6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E08A3"/>
    <w:multiLevelType w:val="hybridMultilevel"/>
    <w:tmpl w:val="FE74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F4787"/>
    <w:multiLevelType w:val="multilevel"/>
    <w:tmpl w:val="929E59E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98" w:hanging="458"/>
      </w:pPr>
      <w:rPr>
        <w:rFonts w:ascii="Symbol" w:hAnsi="Symbol" w:hint="default"/>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31FA766E"/>
    <w:multiLevelType w:val="multilevel"/>
    <w:tmpl w:val="3432B276"/>
    <w:lvl w:ilvl="0">
      <w:start w:val="1"/>
      <w:numFmt w:val="bullet"/>
      <w:lvlText w:val="●"/>
      <w:lvlJc w:val="left"/>
      <w:pPr>
        <w:ind w:left="1720" w:hanging="360"/>
      </w:pPr>
      <w:rPr>
        <w:rFonts w:ascii="Noto Sans Symbols" w:eastAsia="Noto Sans Symbols" w:hAnsi="Noto Sans Symbols" w:cs="Noto Sans Symbols"/>
        <w:vertAlign w:val="baseline"/>
      </w:rPr>
    </w:lvl>
    <w:lvl w:ilvl="1">
      <w:start w:val="1"/>
      <w:numFmt w:val="bullet"/>
      <w:lvlText w:val="o"/>
      <w:lvlJc w:val="left"/>
      <w:pPr>
        <w:ind w:left="2440" w:hanging="360"/>
      </w:pPr>
      <w:rPr>
        <w:rFonts w:ascii="Courier New" w:eastAsia="Courier New" w:hAnsi="Courier New" w:cs="Courier New"/>
        <w:vertAlign w:val="baseline"/>
      </w:rPr>
    </w:lvl>
    <w:lvl w:ilvl="2">
      <w:start w:val="1"/>
      <w:numFmt w:val="bullet"/>
      <w:lvlText w:val="▪"/>
      <w:lvlJc w:val="left"/>
      <w:pPr>
        <w:ind w:left="3160" w:hanging="360"/>
      </w:pPr>
      <w:rPr>
        <w:rFonts w:ascii="Noto Sans Symbols" w:eastAsia="Noto Sans Symbols" w:hAnsi="Noto Sans Symbols" w:cs="Noto Sans Symbols"/>
        <w:vertAlign w:val="baseline"/>
      </w:rPr>
    </w:lvl>
    <w:lvl w:ilvl="3">
      <w:start w:val="1"/>
      <w:numFmt w:val="bullet"/>
      <w:lvlText w:val="●"/>
      <w:lvlJc w:val="left"/>
      <w:pPr>
        <w:ind w:left="3880" w:hanging="360"/>
      </w:pPr>
      <w:rPr>
        <w:rFonts w:ascii="Noto Sans Symbols" w:eastAsia="Noto Sans Symbols" w:hAnsi="Noto Sans Symbols" w:cs="Noto Sans Symbols"/>
        <w:vertAlign w:val="baseline"/>
      </w:rPr>
    </w:lvl>
    <w:lvl w:ilvl="4">
      <w:start w:val="1"/>
      <w:numFmt w:val="bullet"/>
      <w:lvlText w:val="o"/>
      <w:lvlJc w:val="left"/>
      <w:pPr>
        <w:ind w:left="4600" w:hanging="360"/>
      </w:pPr>
      <w:rPr>
        <w:rFonts w:ascii="Courier New" w:eastAsia="Courier New" w:hAnsi="Courier New" w:cs="Courier New"/>
        <w:vertAlign w:val="baseline"/>
      </w:rPr>
    </w:lvl>
    <w:lvl w:ilvl="5">
      <w:start w:val="1"/>
      <w:numFmt w:val="bullet"/>
      <w:lvlText w:val="▪"/>
      <w:lvlJc w:val="left"/>
      <w:pPr>
        <w:ind w:left="5320" w:hanging="360"/>
      </w:pPr>
      <w:rPr>
        <w:rFonts w:ascii="Noto Sans Symbols" w:eastAsia="Noto Sans Symbols" w:hAnsi="Noto Sans Symbols" w:cs="Noto Sans Symbols"/>
        <w:vertAlign w:val="baseline"/>
      </w:rPr>
    </w:lvl>
    <w:lvl w:ilvl="6">
      <w:start w:val="1"/>
      <w:numFmt w:val="bullet"/>
      <w:lvlText w:val="●"/>
      <w:lvlJc w:val="left"/>
      <w:pPr>
        <w:ind w:left="6040" w:hanging="360"/>
      </w:pPr>
      <w:rPr>
        <w:rFonts w:ascii="Noto Sans Symbols" w:eastAsia="Noto Sans Symbols" w:hAnsi="Noto Sans Symbols" w:cs="Noto Sans Symbols"/>
        <w:vertAlign w:val="baseline"/>
      </w:rPr>
    </w:lvl>
    <w:lvl w:ilvl="7">
      <w:start w:val="1"/>
      <w:numFmt w:val="bullet"/>
      <w:lvlText w:val="o"/>
      <w:lvlJc w:val="left"/>
      <w:pPr>
        <w:ind w:left="6760" w:hanging="360"/>
      </w:pPr>
      <w:rPr>
        <w:rFonts w:ascii="Courier New" w:eastAsia="Courier New" w:hAnsi="Courier New" w:cs="Courier New"/>
        <w:vertAlign w:val="baseline"/>
      </w:rPr>
    </w:lvl>
    <w:lvl w:ilvl="8">
      <w:start w:val="1"/>
      <w:numFmt w:val="bullet"/>
      <w:lvlText w:val="▪"/>
      <w:lvlJc w:val="left"/>
      <w:pPr>
        <w:ind w:left="7480" w:hanging="360"/>
      </w:pPr>
      <w:rPr>
        <w:rFonts w:ascii="Noto Sans Symbols" w:eastAsia="Noto Sans Symbols" w:hAnsi="Noto Sans Symbols" w:cs="Noto Sans Symbols"/>
        <w:vertAlign w:val="baseline"/>
      </w:rPr>
    </w:lvl>
  </w:abstractNum>
  <w:abstractNum w:abstractNumId="20" w15:restartNumberingAfterBreak="0">
    <w:nsid w:val="33EF1D33"/>
    <w:multiLevelType w:val="hybridMultilevel"/>
    <w:tmpl w:val="B45C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631AD"/>
    <w:multiLevelType w:val="hybridMultilevel"/>
    <w:tmpl w:val="D3E2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2331B"/>
    <w:multiLevelType w:val="hybridMultilevel"/>
    <w:tmpl w:val="BCA4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C3B4F"/>
    <w:multiLevelType w:val="hybridMultilevel"/>
    <w:tmpl w:val="FBAA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A2342"/>
    <w:multiLevelType w:val="multilevel"/>
    <w:tmpl w:val="A600C5E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5F0755"/>
    <w:multiLevelType w:val="hybridMultilevel"/>
    <w:tmpl w:val="D4F0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71ECF"/>
    <w:multiLevelType w:val="hybridMultilevel"/>
    <w:tmpl w:val="61580A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A15EE4"/>
    <w:multiLevelType w:val="multilevel"/>
    <w:tmpl w:val="18945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2207E"/>
    <w:multiLevelType w:val="hybridMultilevel"/>
    <w:tmpl w:val="8432DC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E4B30"/>
    <w:multiLevelType w:val="hybridMultilevel"/>
    <w:tmpl w:val="8B7E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A2DE8"/>
    <w:multiLevelType w:val="hybridMultilevel"/>
    <w:tmpl w:val="95A8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C1D2F"/>
    <w:multiLevelType w:val="hybridMultilevel"/>
    <w:tmpl w:val="87D2E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1333A"/>
    <w:multiLevelType w:val="hybridMultilevel"/>
    <w:tmpl w:val="F9D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8596A"/>
    <w:multiLevelType w:val="hybridMultilevel"/>
    <w:tmpl w:val="E7449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E0A74"/>
    <w:multiLevelType w:val="hybridMultilevel"/>
    <w:tmpl w:val="64824C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4E0B7D"/>
    <w:multiLevelType w:val="hybridMultilevel"/>
    <w:tmpl w:val="D0701956"/>
    <w:lvl w:ilvl="0" w:tplc="3D6839CE">
      <w:start w:val="1"/>
      <w:numFmt w:val="bullet"/>
      <w:lvlText w:val="●"/>
      <w:lvlJc w:val="left"/>
      <w:pPr>
        <w:ind w:left="1080" w:hanging="360"/>
      </w:pPr>
      <w:rPr>
        <w:rFonts w:ascii="Noto Sans Symbols" w:eastAsia="Noto Sans Symbols" w:hAnsi="Noto Sans Symbols" w:cs="Noto Sans Symbols"/>
        <w:vertAlign w:val="baseline"/>
      </w:rPr>
    </w:lvl>
    <w:lvl w:ilvl="1" w:tplc="EA06A73C">
      <w:start w:val="1"/>
      <w:numFmt w:val="bullet"/>
      <w:lvlText w:val="o"/>
      <w:lvlJc w:val="left"/>
      <w:pPr>
        <w:ind w:left="1800" w:hanging="360"/>
      </w:pPr>
      <w:rPr>
        <w:rFonts w:ascii="Courier New" w:eastAsia="Courier New" w:hAnsi="Courier New" w:cs="Courier New"/>
        <w:vertAlign w:val="baseline"/>
      </w:rPr>
    </w:lvl>
    <w:lvl w:ilvl="2" w:tplc="5B1EEA04">
      <w:start w:val="1"/>
      <w:numFmt w:val="bullet"/>
      <w:lvlText w:val="▪"/>
      <w:lvlJc w:val="left"/>
      <w:pPr>
        <w:ind w:left="2520" w:hanging="360"/>
      </w:pPr>
      <w:rPr>
        <w:rFonts w:ascii="Noto Sans Symbols" w:eastAsia="Noto Sans Symbols" w:hAnsi="Noto Sans Symbols" w:cs="Noto Sans Symbols"/>
        <w:vertAlign w:val="baseline"/>
      </w:rPr>
    </w:lvl>
    <w:lvl w:ilvl="3" w:tplc="1910D25C">
      <w:start w:val="1"/>
      <w:numFmt w:val="bullet"/>
      <w:lvlText w:val="●"/>
      <w:lvlJc w:val="left"/>
      <w:pPr>
        <w:ind w:left="3240" w:hanging="360"/>
      </w:pPr>
      <w:rPr>
        <w:rFonts w:ascii="Noto Sans Symbols" w:eastAsia="Noto Sans Symbols" w:hAnsi="Noto Sans Symbols" w:cs="Noto Sans Symbols"/>
        <w:vertAlign w:val="baseline"/>
      </w:rPr>
    </w:lvl>
    <w:lvl w:ilvl="4" w:tplc="9C0889AC">
      <w:start w:val="1"/>
      <w:numFmt w:val="bullet"/>
      <w:lvlText w:val="o"/>
      <w:lvlJc w:val="left"/>
      <w:pPr>
        <w:ind w:left="3960" w:hanging="360"/>
      </w:pPr>
      <w:rPr>
        <w:rFonts w:ascii="Courier New" w:eastAsia="Courier New" w:hAnsi="Courier New" w:cs="Courier New"/>
        <w:vertAlign w:val="baseline"/>
      </w:rPr>
    </w:lvl>
    <w:lvl w:ilvl="5" w:tplc="18086486">
      <w:start w:val="1"/>
      <w:numFmt w:val="bullet"/>
      <w:lvlText w:val="▪"/>
      <w:lvlJc w:val="left"/>
      <w:pPr>
        <w:ind w:left="4680" w:hanging="360"/>
      </w:pPr>
      <w:rPr>
        <w:rFonts w:ascii="Noto Sans Symbols" w:eastAsia="Noto Sans Symbols" w:hAnsi="Noto Sans Symbols" w:cs="Noto Sans Symbols"/>
        <w:vertAlign w:val="baseline"/>
      </w:rPr>
    </w:lvl>
    <w:lvl w:ilvl="6" w:tplc="F1B2B858">
      <w:start w:val="1"/>
      <w:numFmt w:val="bullet"/>
      <w:lvlText w:val="●"/>
      <w:lvlJc w:val="left"/>
      <w:pPr>
        <w:ind w:left="5400" w:hanging="360"/>
      </w:pPr>
      <w:rPr>
        <w:rFonts w:ascii="Noto Sans Symbols" w:eastAsia="Noto Sans Symbols" w:hAnsi="Noto Sans Symbols" w:cs="Noto Sans Symbols"/>
        <w:vertAlign w:val="baseline"/>
      </w:rPr>
    </w:lvl>
    <w:lvl w:ilvl="7" w:tplc="8092C6C0">
      <w:start w:val="1"/>
      <w:numFmt w:val="bullet"/>
      <w:lvlText w:val="o"/>
      <w:lvlJc w:val="left"/>
      <w:pPr>
        <w:ind w:left="6120" w:hanging="360"/>
      </w:pPr>
      <w:rPr>
        <w:rFonts w:ascii="Courier New" w:eastAsia="Courier New" w:hAnsi="Courier New" w:cs="Courier New"/>
        <w:vertAlign w:val="baseline"/>
      </w:rPr>
    </w:lvl>
    <w:lvl w:ilvl="8" w:tplc="52ECB6BA">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6" w15:restartNumberingAfterBreak="0">
    <w:nsid w:val="6DB472CC"/>
    <w:multiLevelType w:val="hybridMultilevel"/>
    <w:tmpl w:val="968C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3624F"/>
    <w:multiLevelType w:val="hybridMultilevel"/>
    <w:tmpl w:val="623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40696"/>
    <w:multiLevelType w:val="hybridMultilevel"/>
    <w:tmpl w:val="ABE2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F5A2F"/>
    <w:multiLevelType w:val="hybridMultilevel"/>
    <w:tmpl w:val="25EC3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45DB8"/>
    <w:multiLevelType w:val="multilevel"/>
    <w:tmpl w:val="00B8F290"/>
    <w:lvl w:ilvl="0">
      <w:start w:val="1"/>
      <w:numFmt w:val="decimal"/>
      <w:lvlText w:val="%1."/>
      <w:lvlJc w:val="left"/>
      <w:pPr>
        <w:ind w:left="720" w:hanging="360"/>
      </w:pPr>
      <w:rPr>
        <w:rFonts w:ascii="inherit" w:eastAsia="inherit" w:hAnsi="inherit" w:cs="inherit"/>
        <w:b w:val="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1" w15:restartNumberingAfterBreak="0">
    <w:nsid w:val="7980076C"/>
    <w:multiLevelType w:val="hybridMultilevel"/>
    <w:tmpl w:val="B8B6BF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A4E539E"/>
    <w:multiLevelType w:val="hybridMultilevel"/>
    <w:tmpl w:val="52BA1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C6397"/>
    <w:multiLevelType w:val="hybridMultilevel"/>
    <w:tmpl w:val="C41C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74072"/>
    <w:multiLevelType w:val="hybridMultilevel"/>
    <w:tmpl w:val="2A56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2A457C"/>
    <w:multiLevelType w:val="hybridMultilevel"/>
    <w:tmpl w:val="AD28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408917">
    <w:abstractNumId w:val="12"/>
  </w:num>
  <w:num w:numId="2" w16cid:durableId="236020462">
    <w:abstractNumId w:val="27"/>
  </w:num>
  <w:num w:numId="3" w16cid:durableId="677654522">
    <w:abstractNumId w:val="34"/>
  </w:num>
  <w:num w:numId="4" w16cid:durableId="1336686901">
    <w:abstractNumId w:val="28"/>
  </w:num>
  <w:num w:numId="5" w16cid:durableId="942764552">
    <w:abstractNumId w:val="7"/>
  </w:num>
  <w:num w:numId="6" w16cid:durableId="547183646">
    <w:abstractNumId w:val="4"/>
  </w:num>
  <w:num w:numId="7" w16cid:durableId="230429001">
    <w:abstractNumId w:val="26"/>
  </w:num>
  <w:num w:numId="8" w16cid:durableId="1124344355">
    <w:abstractNumId w:val="14"/>
  </w:num>
  <w:num w:numId="9" w16cid:durableId="1749956535">
    <w:abstractNumId w:val="32"/>
  </w:num>
  <w:num w:numId="10" w16cid:durableId="1200818297">
    <w:abstractNumId w:val="36"/>
  </w:num>
  <w:num w:numId="11" w16cid:durableId="1685017055">
    <w:abstractNumId w:val="37"/>
  </w:num>
  <w:num w:numId="12" w16cid:durableId="220556514">
    <w:abstractNumId w:val="0"/>
  </w:num>
  <w:num w:numId="13" w16cid:durableId="1939872861">
    <w:abstractNumId w:val="20"/>
  </w:num>
  <w:num w:numId="14" w16cid:durableId="1541747412">
    <w:abstractNumId w:val="1"/>
  </w:num>
  <w:num w:numId="15" w16cid:durableId="1819951862">
    <w:abstractNumId w:val="39"/>
  </w:num>
  <w:num w:numId="16" w16cid:durableId="908149180">
    <w:abstractNumId w:val="38"/>
  </w:num>
  <w:num w:numId="17" w16cid:durableId="1780023899">
    <w:abstractNumId w:val="31"/>
  </w:num>
  <w:num w:numId="18" w16cid:durableId="1266498717">
    <w:abstractNumId w:val="22"/>
  </w:num>
  <w:num w:numId="19" w16cid:durableId="1886944429">
    <w:abstractNumId w:val="2"/>
  </w:num>
  <w:num w:numId="20" w16cid:durableId="2089960793">
    <w:abstractNumId w:val="29"/>
  </w:num>
  <w:num w:numId="21" w16cid:durableId="1003779853">
    <w:abstractNumId w:val="43"/>
  </w:num>
  <w:num w:numId="22" w16cid:durableId="785848811">
    <w:abstractNumId w:val="16"/>
  </w:num>
  <w:num w:numId="23" w16cid:durableId="1744331366">
    <w:abstractNumId w:val="6"/>
  </w:num>
  <w:num w:numId="24" w16cid:durableId="1582136217">
    <w:abstractNumId w:val="33"/>
  </w:num>
  <w:num w:numId="25" w16cid:durableId="573585980">
    <w:abstractNumId w:val="11"/>
  </w:num>
  <w:num w:numId="26" w16cid:durableId="1595043663">
    <w:abstractNumId w:val="10"/>
  </w:num>
  <w:num w:numId="27" w16cid:durableId="1150095112">
    <w:abstractNumId w:val="17"/>
  </w:num>
  <w:num w:numId="28" w16cid:durableId="116606290">
    <w:abstractNumId w:val="40"/>
  </w:num>
  <w:num w:numId="29" w16cid:durableId="1563952068">
    <w:abstractNumId w:val="23"/>
  </w:num>
  <w:num w:numId="30" w16cid:durableId="405108077">
    <w:abstractNumId w:val="5"/>
  </w:num>
  <w:num w:numId="31" w16cid:durableId="1706128616">
    <w:abstractNumId w:val="35"/>
  </w:num>
  <w:num w:numId="32" w16cid:durableId="950893083">
    <w:abstractNumId w:val="44"/>
  </w:num>
  <w:num w:numId="33" w16cid:durableId="899287617">
    <w:abstractNumId w:val="3"/>
  </w:num>
  <w:num w:numId="34" w16cid:durableId="1469787246">
    <w:abstractNumId w:val="41"/>
  </w:num>
  <w:num w:numId="35" w16cid:durableId="2107724399">
    <w:abstractNumId w:val="24"/>
  </w:num>
  <w:num w:numId="36" w16cid:durableId="1508329677">
    <w:abstractNumId w:val="18"/>
  </w:num>
  <w:num w:numId="37" w16cid:durableId="551580034">
    <w:abstractNumId w:val="25"/>
  </w:num>
  <w:num w:numId="38" w16cid:durableId="1783767558">
    <w:abstractNumId w:val="8"/>
  </w:num>
  <w:num w:numId="39" w16cid:durableId="2109033066">
    <w:abstractNumId w:val="15"/>
  </w:num>
  <w:num w:numId="40" w16cid:durableId="334845570">
    <w:abstractNumId w:val="21"/>
  </w:num>
  <w:num w:numId="41" w16cid:durableId="255285439">
    <w:abstractNumId w:val="13"/>
  </w:num>
  <w:num w:numId="42" w16cid:durableId="1311715547">
    <w:abstractNumId w:val="30"/>
  </w:num>
  <w:num w:numId="43" w16cid:durableId="2033601958">
    <w:abstractNumId w:val="45"/>
  </w:num>
  <w:num w:numId="44" w16cid:durableId="555237141">
    <w:abstractNumId w:val="9"/>
  </w:num>
  <w:num w:numId="45" w16cid:durableId="1109199948">
    <w:abstractNumId w:val="42"/>
  </w:num>
  <w:num w:numId="46" w16cid:durableId="148990378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90C"/>
    <w:rsid w:val="00004219"/>
    <w:rsid w:val="00004F1D"/>
    <w:rsid w:val="00011172"/>
    <w:rsid w:val="00011D15"/>
    <w:rsid w:val="000124A7"/>
    <w:rsid w:val="000132C0"/>
    <w:rsid w:val="00013462"/>
    <w:rsid w:val="0001426F"/>
    <w:rsid w:val="00022633"/>
    <w:rsid w:val="00032C8B"/>
    <w:rsid w:val="0003767E"/>
    <w:rsid w:val="00042AC8"/>
    <w:rsid w:val="000504D0"/>
    <w:rsid w:val="000547FA"/>
    <w:rsid w:val="00063BE2"/>
    <w:rsid w:val="00064934"/>
    <w:rsid w:val="000719AB"/>
    <w:rsid w:val="00076FE2"/>
    <w:rsid w:val="00080A43"/>
    <w:rsid w:val="000979CA"/>
    <w:rsid w:val="00097BE2"/>
    <w:rsid w:val="000B0073"/>
    <w:rsid w:val="000B1DE7"/>
    <w:rsid w:val="000B30E8"/>
    <w:rsid w:val="000B516E"/>
    <w:rsid w:val="000B789E"/>
    <w:rsid w:val="000C0D77"/>
    <w:rsid w:val="000C24F2"/>
    <w:rsid w:val="000C418B"/>
    <w:rsid w:val="000C574A"/>
    <w:rsid w:val="000C7EC4"/>
    <w:rsid w:val="000D2870"/>
    <w:rsid w:val="000D4A43"/>
    <w:rsid w:val="000E0B35"/>
    <w:rsid w:val="000E3106"/>
    <w:rsid w:val="000E7613"/>
    <w:rsid w:val="000E7A1E"/>
    <w:rsid w:val="000F3EEC"/>
    <w:rsid w:val="000F4478"/>
    <w:rsid w:val="000F5199"/>
    <w:rsid w:val="00102414"/>
    <w:rsid w:val="00102782"/>
    <w:rsid w:val="00106FE5"/>
    <w:rsid w:val="00113159"/>
    <w:rsid w:val="0011595D"/>
    <w:rsid w:val="00122037"/>
    <w:rsid w:val="00122593"/>
    <w:rsid w:val="00125FE2"/>
    <w:rsid w:val="00133FCA"/>
    <w:rsid w:val="001365E4"/>
    <w:rsid w:val="001422DC"/>
    <w:rsid w:val="001459E1"/>
    <w:rsid w:val="00145BA1"/>
    <w:rsid w:val="0015167D"/>
    <w:rsid w:val="00154AD7"/>
    <w:rsid w:val="00166CE8"/>
    <w:rsid w:val="00167101"/>
    <w:rsid w:val="001724A4"/>
    <w:rsid w:val="001739F5"/>
    <w:rsid w:val="00173FBD"/>
    <w:rsid w:val="0017677E"/>
    <w:rsid w:val="00182790"/>
    <w:rsid w:val="001827DE"/>
    <w:rsid w:val="0019430C"/>
    <w:rsid w:val="001A4C0C"/>
    <w:rsid w:val="001B3CCE"/>
    <w:rsid w:val="001B6FD3"/>
    <w:rsid w:val="001B712C"/>
    <w:rsid w:val="001C1F47"/>
    <w:rsid w:val="001C30A2"/>
    <w:rsid w:val="001D6AE0"/>
    <w:rsid w:val="001D7CB0"/>
    <w:rsid w:val="001E1286"/>
    <w:rsid w:val="001E2FBF"/>
    <w:rsid w:val="001F17C7"/>
    <w:rsid w:val="001F5D32"/>
    <w:rsid w:val="001F7F80"/>
    <w:rsid w:val="0020089D"/>
    <w:rsid w:val="00203F06"/>
    <w:rsid w:val="00225D18"/>
    <w:rsid w:val="00230234"/>
    <w:rsid w:val="00235DA9"/>
    <w:rsid w:val="00240A7D"/>
    <w:rsid w:val="00240C1D"/>
    <w:rsid w:val="00241CD0"/>
    <w:rsid w:val="002479C8"/>
    <w:rsid w:val="002500E2"/>
    <w:rsid w:val="00255142"/>
    <w:rsid w:val="002607F8"/>
    <w:rsid w:val="00262784"/>
    <w:rsid w:val="00262AC4"/>
    <w:rsid w:val="002638DA"/>
    <w:rsid w:val="0026724E"/>
    <w:rsid w:val="00272A45"/>
    <w:rsid w:val="00277F2A"/>
    <w:rsid w:val="00281947"/>
    <w:rsid w:val="00285E2A"/>
    <w:rsid w:val="002903B3"/>
    <w:rsid w:val="00290770"/>
    <w:rsid w:val="00291005"/>
    <w:rsid w:val="002930BC"/>
    <w:rsid w:val="00293E95"/>
    <w:rsid w:val="0029418B"/>
    <w:rsid w:val="00294513"/>
    <w:rsid w:val="002A20BF"/>
    <w:rsid w:val="002A2179"/>
    <w:rsid w:val="002A4D2B"/>
    <w:rsid w:val="002A4D91"/>
    <w:rsid w:val="002A70E7"/>
    <w:rsid w:val="002A7931"/>
    <w:rsid w:val="002B1046"/>
    <w:rsid w:val="002B2500"/>
    <w:rsid w:val="002C3901"/>
    <w:rsid w:val="002C4D55"/>
    <w:rsid w:val="002D1999"/>
    <w:rsid w:val="002E13E4"/>
    <w:rsid w:val="002E642E"/>
    <w:rsid w:val="002E77BF"/>
    <w:rsid w:val="002E79F5"/>
    <w:rsid w:val="002F61AB"/>
    <w:rsid w:val="0030284D"/>
    <w:rsid w:val="003056F4"/>
    <w:rsid w:val="00307B2E"/>
    <w:rsid w:val="00310799"/>
    <w:rsid w:val="00310CF0"/>
    <w:rsid w:val="00317091"/>
    <w:rsid w:val="00321F14"/>
    <w:rsid w:val="003224FF"/>
    <w:rsid w:val="0032286C"/>
    <w:rsid w:val="00323262"/>
    <w:rsid w:val="003238F8"/>
    <w:rsid w:val="003252F2"/>
    <w:rsid w:val="00326D34"/>
    <w:rsid w:val="00332E1C"/>
    <w:rsid w:val="003335F6"/>
    <w:rsid w:val="003378D7"/>
    <w:rsid w:val="00337BEB"/>
    <w:rsid w:val="0034229D"/>
    <w:rsid w:val="0034479A"/>
    <w:rsid w:val="00350C02"/>
    <w:rsid w:val="00352FAC"/>
    <w:rsid w:val="00354FC6"/>
    <w:rsid w:val="00360A61"/>
    <w:rsid w:val="00365C2B"/>
    <w:rsid w:val="003722EA"/>
    <w:rsid w:val="003729DB"/>
    <w:rsid w:val="00375768"/>
    <w:rsid w:val="003772FE"/>
    <w:rsid w:val="00377E17"/>
    <w:rsid w:val="00381068"/>
    <w:rsid w:val="00390801"/>
    <w:rsid w:val="00390FE8"/>
    <w:rsid w:val="00395AC2"/>
    <w:rsid w:val="00396BA3"/>
    <w:rsid w:val="00397104"/>
    <w:rsid w:val="003A47BC"/>
    <w:rsid w:val="003A5190"/>
    <w:rsid w:val="003B1F91"/>
    <w:rsid w:val="003B33FF"/>
    <w:rsid w:val="003B7B5A"/>
    <w:rsid w:val="003C4154"/>
    <w:rsid w:val="003D4082"/>
    <w:rsid w:val="003D6340"/>
    <w:rsid w:val="003E79A6"/>
    <w:rsid w:val="003F429C"/>
    <w:rsid w:val="003F432B"/>
    <w:rsid w:val="004004F5"/>
    <w:rsid w:val="00410C12"/>
    <w:rsid w:val="00412B84"/>
    <w:rsid w:val="00413C51"/>
    <w:rsid w:val="00416158"/>
    <w:rsid w:val="00426879"/>
    <w:rsid w:val="00426E66"/>
    <w:rsid w:val="00432F28"/>
    <w:rsid w:val="00435583"/>
    <w:rsid w:val="0044196D"/>
    <w:rsid w:val="0044678B"/>
    <w:rsid w:val="00461B7A"/>
    <w:rsid w:val="00472269"/>
    <w:rsid w:val="00474FAF"/>
    <w:rsid w:val="00477A31"/>
    <w:rsid w:val="00480374"/>
    <w:rsid w:val="004815AF"/>
    <w:rsid w:val="00486F07"/>
    <w:rsid w:val="004965AD"/>
    <w:rsid w:val="004A6CF6"/>
    <w:rsid w:val="004A6E9E"/>
    <w:rsid w:val="004B1541"/>
    <w:rsid w:val="004B2ED7"/>
    <w:rsid w:val="004B3861"/>
    <w:rsid w:val="004C0599"/>
    <w:rsid w:val="004C7402"/>
    <w:rsid w:val="004C7B37"/>
    <w:rsid w:val="004D3B2B"/>
    <w:rsid w:val="004D3D96"/>
    <w:rsid w:val="004D7066"/>
    <w:rsid w:val="004E636A"/>
    <w:rsid w:val="004E75D3"/>
    <w:rsid w:val="004E7680"/>
    <w:rsid w:val="004F0781"/>
    <w:rsid w:val="004F2931"/>
    <w:rsid w:val="004F670A"/>
    <w:rsid w:val="00501BBF"/>
    <w:rsid w:val="0050726D"/>
    <w:rsid w:val="00517008"/>
    <w:rsid w:val="00522007"/>
    <w:rsid w:val="00524F58"/>
    <w:rsid w:val="00525253"/>
    <w:rsid w:val="005258EE"/>
    <w:rsid w:val="005356D4"/>
    <w:rsid w:val="00544533"/>
    <w:rsid w:val="0055381C"/>
    <w:rsid w:val="00563622"/>
    <w:rsid w:val="00566B17"/>
    <w:rsid w:val="00571913"/>
    <w:rsid w:val="00573AB8"/>
    <w:rsid w:val="00573B5E"/>
    <w:rsid w:val="00573FF5"/>
    <w:rsid w:val="00580845"/>
    <w:rsid w:val="00581920"/>
    <w:rsid w:val="005829CF"/>
    <w:rsid w:val="005837DB"/>
    <w:rsid w:val="00587E9E"/>
    <w:rsid w:val="005925E3"/>
    <w:rsid w:val="005A1346"/>
    <w:rsid w:val="005B3A32"/>
    <w:rsid w:val="005B7496"/>
    <w:rsid w:val="005C1A89"/>
    <w:rsid w:val="005C1D3A"/>
    <w:rsid w:val="005C28F5"/>
    <w:rsid w:val="005C3363"/>
    <w:rsid w:val="005C509F"/>
    <w:rsid w:val="005C6636"/>
    <w:rsid w:val="005D1457"/>
    <w:rsid w:val="005D3B7F"/>
    <w:rsid w:val="005D441A"/>
    <w:rsid w:val="005D61C7"/>
    <w:rsid w:val="005E4205"/>
    <w:rsid w:val="005E47ED"/>
    <w:rsid w:val="005E589A"/>
    <w:rsid w:val="005F3D97"/>
    <w:rsid w:val="005F50D7"/>
    <w:rsid w:val="00605798"/>
    <w:rsid w:val="00610D30"/>
    <w:rsid w:val="00615571"/>
    <w:rsid w:val="00615EE6"/>
    <w:rsid w:val="006203D4"/>
    <w:rsid w:val="00626528"/>
    <w:rsid w:val="00646B59"/>
    <w:rsid w:val="00653BF8"/>
    <w:rsid w:val="00677AD5"/>
    <w:rsid w:val="00680ABF"/>
    <w:rsid w:val="00681893"/>
    <w:rsid w:val="00683AEC"/>
    <w:rsid w:val="00687D7C"/>
    <w:rsid w:val="00691101"/>
    <w:rsid w:val="006A03F1"/>
    <w:rsid w:val="006A0CD9"/>
    <w:rsid w:val="006A5A34"/>
    <w:rsid w:val="006A7CBE"/>
    <w:rsid w:val="006B0D54"/>
    <w:rsid w:val="006C45B0"/>
    <w:rsid w:val="006C52AF"/>
    <w:rsid w:val="006C5A13"/>
    <w:rsid w:val="006C5C9B"/>
    <w:rsid w:val="006D3E89"/>
    <w:rsid w:val="006E106C"/>
    <w:rsid w:val="006E1897"/>
    <w:rsid w:val="006F31D0"/>
    <w:rsid w:val="00700471"/>
    <w:rsid w:val="0070314A"/>
    <w:rsid w:val="00706C40"/>
    <w:rsid w:val="007132A3"/>
    <w:rsid w:val="007148F1"/>
    <w:rsid w:val="0072129F"/>
    <w:rsid w:val="007235E3"/>
    <w:rsid w:val="007245E1"/>
    <w:rsid w:val="00731EEB"/>
    <w:rsid w:val="00735B79"/>
    <w:rsid w:val="00737107"/>
    <w:rsid w:val="007427C8"/>
    <w:rsid w:val="00747E20"/>
    <w:rsid w:val="00750376"/>
    <w:rsid w:val="0075110C"/>
    <w:rsid w:val="007514FF"/>
    <w:rsid w:val="00752F5E"/>
    <w:rsid w:val="00753979"/>
    <w:rsid w:val="00754D84"/>
    <w:rsid w:val="00763FE0"/>
    <w:rsid w:val="00764401"/>
    <w:rsid w:val="00771FD6"/>
    <w:rsid w:val="007728CF"/>
    <w:rsid w:val="00772B66"/>
    <w:rsid w:val="00780740"/>
    <w:rsid w:val="00780F65"/>
    <w:rsid w:val="007820D6"/>
    <w:rsid w:val="00783749"/>
    <w:rsid w:val="00792D1D"/>
    <w:rsid w:val="00796972"/>
    <w:rsid w:val="00796A2E"/>
    <w:rsid w:val="007A2A92"/>
    <w:rsid w:val="007A33EB"/>
    <w:rsid w:val="007A3C0E"/>
    <w:rsid w:val="007A4EA5"/>
    <w:rsid w:val="007A6619"/>
    <w:rsid w:val="007B2F2E"/>
    <w:rsid w:val="007B61D2"/>
    <w:rsid w:val="007C3661"/>
    <w:rsid w:val="007C3C4D"/>
    <w:rsid w:val="007C6EF8"/>
    <w:rsid w:val="007D361C"/>
    <w:rsid w:val="007E69AF"/>
    <w:rsid w:val="00802C9B"/>
    <w:rsid w:val="00810167"/>
    <w:rsid w:val="00815129"/>
    <w:rsid w:val="00820768"/>
    <w:rsid w:val="00822A39"/>
    <w:rsid w:val="00825A39"/>
    <w:rsid w:val="00825BAA"/>
    <w:rsid w:val="00831C4C"/>
    <w:rsid w:val="00834446"/>
    <w:rsid w:val="00836445"/>
    <w:rsid w:val="00837815"/>
    <w:rsid w:val="00844547"/>
    <w:rsid w:val="0085029C"/>
    <w:rsid w:val="00850859"/>
    <w:rsid w:val="0085112C"/>
    <w:rsid w:val="00853F38"/>
    <w:rsid w:val="00856EE2"/>
    <w:rsid w:val="00866872"/>
    <w:rsid w:val="00866E06"/>
    <w:rsid w:val="008713D8"/>
    <w:rsid w:val="00872798"/>
    <w:rsid w:val="008758B8"/>
    <w:rsid w:val="00885E7A"/>
    <w:rsid w:val="00886F51"/>
    <w:rsid w:val="00887A08"/>
    <w:rsid w:val="008906E4"/>
    <w:rsid w:val="008937E3"/>
    <w:rsid w:val="00894257"/>
    <w:rsid w:val="0089431A"/>
    <w:rsid w:val="008978A3"/>
    <w:rsid w:val="008A0735"/>
    <w:rsid w:val="008A1C98"/>
    <w:rsid w:val="008A6624"/>
    <w:rsid w:val="008C1EC1"/>
    <w:rsid w:val="008D165B"/>
    <w:rsid w:val="008D52BB"/>
    <w:rsid w:val="008D72C9"/>
    <w:rsid w:val="008E24FD"/>
    <w:rsid w:val="008E2D79"/>
    <w:rsid w:val="008E5E25"/>
    <w:rsid w:val="0090251A"/>
    <w:rsid w:val="009034CC"/>
    <w:rsid w:val="00905E01"/>
    <w:rsid w:val="00907A83"/>
    <w:rsid w:val="00913830"/>
    <w:rsid w:val="0091406A"/>
    <w:rsid w:val="0091609B"/>
    <w:rsid w:val="009164E2"/>
    <w:rsid w:val="0092522D"/>
    <w:rsid w:val="00942102"/>
    <w:rsid w:val="00947365"/>
    <w:rsid w:val="00947E57"/>
    <w:rsid w:val="009507E8"/>
    <w:rsid w:val="0096335C"/>
    <w:rsid w:val="00965B8D"/>
    <w:rsid w:val="00966C2E"/>
    <w:rsid w:val="009712BB"/>
    <w:rsid w:val="009717B7"/>
    <w:rsid w:val="009741FB"/>
    <w:rsid w:val="00975285"/>
    <w:rsid w:val="00982FDD"/>
    <w:rsid w:val="00991CF3"/>
    <w:rsid w:val="00992C83"/>
    <w:rsid w:val="009943BD"/>
    <w:rsid w:val="0099F311"/>
    <w:rsid w:val="009A02B1"/>
    <w:rsid w:val="009A1EED"/>
    <w:rsid w:val="009A7A6D"/>
    <w:rsid w:val="009B231A"/>
    <w:rsid w:val="009B3C93"/>
    <w:rsid w:val="009B4137"/>
    <w:rsid w:val="009B6C37"/>
    <w:rsid w:val="009C0843"/>
    <w:rsid w:val="009C583D"/>
    <w:rsid w:val="009C67E8"/>
    <w:rsid w:val="009C6856"/>
    <w:rsid w:val="009D2088"/>
    <w:rsid w:val="009E00D2"/>
    <w:rsid w:val="009E61F7"/>
    <w:rsid w:val="009E724C"/>
    <w:rsid w:val="00A007D3"/>
    <w:rsid w:val="00A03AF6"/>
    <w:rsid w:val="00A04E4B"/>
    <w:rsid w:val="00A119D6"/>
    <w:rsid w:val="00A151F7"/>
    <w:rsid w:val="00A1793F"/>
    <w:rsid w:val="00A2167E"/>
    <w:rsid w:val="00A22D37"/>
    <w:rsid w:val="00A248A6"/>
    <w:rsid w:val="00A25538"/>
    <w:rsid w:val="00A26B9A"/>
    <w:rsid w:val="00A362E3"/>
    <w:rsid w:val="00A37939"/>
    <w:rsid w:val="00A43280"/>
    <w:rsid w:val="00A50042"/>
    <w:rsid w:val="00A50E09"/>
    <w:rsid w:val="00A5424F"/>
    <w:rsid w:val="00A72F1B"/>
    <w:rsid w:val="00A72FC5"/>
    <w:rsid w:val="00A73D9E"/>
    <w:rsid w:val="00A83226"/>
    <w:rsid w:val="00A910DF"/>
    <w:rsid w:val="00A93E14"/>
    <w:rsid w:val="00A96403"/>
    <w:rsid w:val="00A97698"/>
    <w:rsid w:val="00AA162F"/>
    <w:rsid w:val="00AA2188"/>
    <w:rsid w:val="00AA49F6"/>
    <w:rsid w:val="00AA645D"/>
    <w:rsid w:val="00AB221A"/>
    <w:rsid w:val="00AB30FE"/>
    <w:rsid w:val="00AB465D"/>
    <w:rsid w:val="00AB602A"/>
    <w:rsid w:val="00AB702B"/>
    <w:rsid w:val="00AC29E5"/>
    <w:rsid w:val="00AD3286"/>
    <w:rsid w:val="00AD491A"/>
    <w:rsid w:val="00AE1391"/>
    <w:rsid w:val="00AE1818"/>
    <w:rsid w:val="00AE2CF9"/>
    <w:rsid w:val="00AE7233"/>
    <w:rsid w:val="00AF1CEC"/>
    <w:rsid w:val="00AF2F82"/>
    <w:rsid w:val="00AF7680"/>
    <w:rsid w:val="00B00E00"/>
    <w:rsid w:val="00B01355"/>
    <w:rsid w:val="00B03A02"/>
    <w:rsid w:val="00B12118"/>
    <w:rsid w:val="00B178EA"/>
    <w:rsid w:val="00B2653C"/>
    <w:rsid w:val="00B269B2"/>
    <w:rsid w:val="00B2780B"/>
    <w:rsid w:val="00B30A69"/>
    <w:rsid w:val="00B32C22"/>
    <w:rsid w:val="00B3488D"/>
    <w:rsid w:val="00B35A8E"/>
    <w:rsid w:val="00B35FEA"/>
    <w:rsid w:val="00B44EF1"/>
    <w:rsid w:val="00B531CE"/>
    <w:rsid w:val="00B618DB"/>
    <w:rsid w:val="00B6504D"/>
    <w:rsid w:val="00B74D61"/>
    <w:rsid w:val="00B75B12"/>
    <w:rsid w:val="00B762F4"/>
    <w:rsid w:val="00B77B96"/>
    <w:rsid w:val="00B83DA3"/>
    <w:rsid w:val="00B8453A"/>
    <w:rsid w:val="00B84ED0"/>
    <w:rsid w:val="00B84F90"/>
    <w:rsid w:val="00B9350F"/>
    <w:rsid w:val="00B9522F"/>
    <w:rsid w:val="00B95B3F"/>
    <w:rsid w:val="00BA0C74"/>
    <w:rsid w:val="00BA0F99"/>
    <w:rsid w:val="00BA2889"/>
    <w:rsid w:val="00BB034F"/>
    <w:rsid w:val="00BB409D"/>
    <w:rsid w:val="00BB4757"/>
    <w:rsid w:val="00BC0EEA"/>
    <w:rsid w:val="00BC7A09"/>
    <w:rsid w:val="00BE18A9"/>
    <w:rsid w:val="00BE4E4E"/>
    <w:rsid w:val="00BF32C8"/>
    <w:rsid w:val="00BF606B"/>
    <w:rsid w:val="00C02F9A"/>
    <w:rsid w:val="00C05385"/>
    <w:rsid w:val="00C05F3D"/>
    <w:rsid w:val="00C21736"/>
    <w:rsid w:val="00C22693"/>
    <w:rsid w:val="00C26758"/>
    <w:rsid w:val="00C31A91"/>
    <w:rsid w:val="00C36387"/>
    <w:rsid w:val="00C65C18"/>
    <w:rsid w:val="00C6746E"/>
    <w:rsid w:val="00C77D3D"/>
    <w:rsid w:val="00C80E92"/>
    <w:rsid w:val="00C816D0"/>
    <w:rsid w:val="00C90B85"/>
    <w:rsid w:val="00C9554F"/>
    <w:rsid w:val="00CA2174"/>
    <w:rsid w:val="00CA2D2C"/>
    <w:rsid w:val="00CA319E"/>
    <w:rsid w:val="00CA3ACE"/>
    <w:rsid w:val="00CA4BD2"/>
    <w:rsid w:val="00CA4E29"/>
    <w:rsid w:val="00CA68CE"/>
    <w:rsid w:val="00CA76F0"/>
    <w:rsid w:val="00CB1A7F"/>
    <w:rsid w:val="00CB2EC7"/>
    <w:rsid w:val="00CC3A34"/>
    <w:rsid w:val="00CD7A70"/>
    <w:rsid w:val="00CE04F4"/>
    <w:rsid w:val="00CE0B99"/>
    <w:rsid w:val="00CE1B00"/>
    <w:rsid w:val="00CE49CE"/>
    <w:rsid w:val="00CE6168"/>
    <w:rsid w:val="00CF0EF6"/>
    <w:rsid w:val="00CF2E99"/>
    <w:rsid w:val="00CF5D04"/>
    <w:rsid w:val="00D0409C"/>
    <w:rsid w:val="00D0524C"/>
    <w:rsid w:val="00D14B50"/>
    <w:rsid w:val="00D17047"/>
    <w:rsid w:val="00D20E20"/>
    <w:rsid w:val="00D37C84"/>
    <w:rsid w:val="00D45055"/>
    <w:rsid w:val="00D455B1"/>
    <w:rsid w:val="00D519FD"/>
    <w:rsid w:val="00D53871"/>
    <w:rsid w:val="00D55BF8"/>
    <w:rsid w:val="00D64D1E"/>
    <w:rsid w:val="00D66CFE"/>
    <w:rsid w:val="00D7008B"/>
    <w:rsid w:val="00D702DD"/>
    <w:rsid w:val="00D76426"/>
    <w:rsid w:val="00D764F6"/>
    <w:rsid w:val="00D85AB2"/>
    <w:rsid w:val="00D92EA1"/>
    <w:rsid w:val="00D95DA2"/>
    <w:rsid w:val="00D963A5"/>
    <w:rsid w:val="00DA04FA"/>
    <w:rsid w:val="00DA090C"/>
    <w:rsid w:val="00DA1448"/>
    <w:rsid w:val="00DA1B96"/>
    <w:rsid w:val="00DB6974"/>
    <w:rsid w:val="00DC1594"/>
    <w:rsid w:val="00DD4A68"/>
    <w:rsid w:val="00DD5076"/>
    <w:rsid w:val="00DE4689"/>
    <w:rsid w:val="00DE5EED"/>
    <w:rsid w:val="00DE7048"/>
    <w:rsid w:val="00DF3D28"/>
    <w:rsid w:val="00DF7FC5"/>
    <w:rsid w:val="00E0264A"/>
    <w:rsid w:val="00E02EA4"/>
    <w:rsid w:val="00E10630"/>
    <w:rsid w:val="00E155F9"/>
    <w:rsid w:val="00E25EC3"/>
    <w:rsid w:val="00E31104"/>
    <w:rsid w:val="00E36C38"/>
    <w:rsid w:val="00E4007E"/>
    <w:rsid w:val="00E44202"/>
    <w:rsid w:val="00E5523D"/>
    <w:rsid w:val="00E579FB"/>
    <w:rsid w:val="00E62628"/>
    <w:rsid w:val="00E64BA4"/>
    <w:rsid w:val="00E702C5"/>
    <w:rsid w:val="00E70A49"/>
    <w:rsid w:val="00E7404D"/>
    <w:rsid w:val="00E74A24"/>
    <w:rsid w:val="00E771B2"/>
    <w:rsid w:val="00E806E4"/>
    <w:rsid w:val="00E92C38"/>
    <w:rsid w:val="00E960F2"/>
    <w:rsid w:val="00EA395C"/>
    <w:rsid w:val="00EA4AD2"/>
    <w:rsid w:val="00EB64C3"/>
    <w:rsid w:val="00EC53F9"/>
    <w:rsid w:val="00ED0A8E"/>
    <w:rsid w:val="00ED62CC"/>
    <w:rsid w:val="00EE2715"/>
    <w:rsid w:val="00EE46C7"/>
    <w:rsid w:val="00EE642C"/>
    <w:rsid w:val="00EF3383"/>
    <w:rsid w:val="00EF7E75"/>
    <w:rsid w:val="00F04901"/>
    <w:rsid w:val="00F0516B"/>
    <w:rsid w:val="00F053AA"/>
    <w:rsid w:val="00F12167"/>
    <w:rsid w:val="00F13F67"/>
    <w:rsid w:val="00F26636"/>
    <w:rsid w:val="00F34995"/>
    <w:rsid w:val="00F35227"/>
    <w:rsid w:val="00F37F73"/>
    <w:rsid w:val="00F42107"/>
    <w:rsid w:val="00F46454"/>
    <w:rsid w:val="00F46526"/>
    <w:rsid w:val="00F50571"/>
    <w:rsid w:val="00F54464"/>
    <w:rsid w:val="00F612BD"/>
    <w:rsid w:val="00F6240E"/>
    <w:rsid w:val="00F632E7"/>
    <w:rsid w:val="00F738BD"/>
    <w:rsid w:val="00F73BCC"/>
    <w:rsid w:val="00F82B92"/>
    <w:rsid w:val="00F858F5"/>
    <w:rsid w:val="00F91280"/>
    <w:rsid w:val="00F9355C"/>
    <w:rsid w:val="00F9543E"/>
    <w:rsid w:val="00F95B90"/>
    <w:rsid w:val="00F96859"/>
    <w:rsid w:val="00F97A81"/>
    <w:rsid w:val="00F97C2B"/>
    <w:rsid w:val="00FA1E10"/>
    <w:rsid w:val="00FB1EB7"/>
    <w:rsid w:val="00FB1F49"/>
    <w:rsid w:val="00FB2A78"/>
    <w:rsid w:val="00FB6E5E"/>
    <w:rsid w:val="00FB7C38"/>
    <w:rsid w:val="00FC032F"/>
    <w:rsid w:val="00FC5B31"/>
    <w:rsid w:val="00FC6D4A"/>
    <w:rsid w:val="00FD12E1"/>
    <w:rsid w:val="00FD3767"/>
    <w:rsid w:val="00FE4220"/>
    <w:rsid w:val="00FF14CA"/>
    <w:rsid w:val="00FF4457"/>
    <w:rsid w:val="00FF5AEF"/>
    <w:rsid w:val="00FF7764"/>
    <w:rsid w:val="00FF7B31"/>
    <w:rsid w:val="01F6970E"/>
    <w:rsid w:val="0205EF90"/>
    <w:rsid w:val="02633F2B"/>
    <w:rsid w:val="02E6B96C"/>
    <w:rsid w:val="0486BAD7"/>
    <w:rsid w:val="05071133"/>
    <w:rsid w:val="050CCA6D"/>
    <w:rsid w:val="058EA42C"/>
    <w:rsid w:val="0666DFC2"/>
    <w:rsid w:val="06C9D3CD"/>
    <w:rsid w:val="0A50F649"/>
    <w:rsid w:val="0AA55554"/>
    <w:rsid w:val="0ACFD6EC"/>
    <w:rsid w:val="0B1969BD"/>
    <w:rsid w:val="0B6239E8"/>
    <w:rsid w:val="0D5A0195"/>
    <w:rsid w:val="0ED73C89"/>
    <w:rsid w:val="10C7C774"/>
    <w:rsid w:val="11B3D12F"/>
    <w:rsid w:val="11FF0E34"/>
    <w:rsid w:val="12F3B847"/>
    <w:rsid w:val="1309E74B"/>
    <w:rsid w:val="1320D3A4"/>
    <w:rsid w:val="13236B0B"/>
    <w:rsid w:val="13F27C63"/>
    <w:rsid w:val="14915909"/>
    <w:rsid w:val="155A879E"/>
    <w:rsid w:val="16487DE0"/>
    <w:rsid w:val="182E3BC8"/>
    <w:rsid w:val="18DC200D"/>
    <w:rsid w:val="19696189"/>
    <w:rsid w:val="1A2B8ECD"/>
    <w:rsid w:val="1ABF81DA"/>
    <w:rsid w:val="1B11BB82"/>
    <w:rsid w:val="1B45DDCE"/>
    <w:rsid w:val="1DA220B2"/>
    <w:rsid w:val="1DBD63CD"/>
    <w:rsid w:val="1F14B494"/>
    <w:rsid w:val="1F3C2F50"/>
    <w:rsid w:val="1F526940"/>
    <w:rsid w:val="21D0F8A8"/>
    <w:rsid w:val="221DD352"/>
    <w:rsid w:val="22A0AB9C"/>
    <w:rsid w:val="23AD1D51"/>
    <w:rsid w:val="253145F1"/>
    <w:rsid w:val="2638A490"/>
    <w:rsid w:val="269716F1"/>
    <w:rsid w:val="26B71501"/>
    <w:rsid w:val="285365E0"/>
    <w:rsid w:val="28AE9CF7"/>
    <w:rsid w:val="2946FBE7"/>
    <w:rsid w:val="2AA56D79"/>
    <w:rsid w:val="2B2FC4EF"/>
    <w:rsid w:val="2D595EF4"/>
    <w:rsid w:val="2F545D68"/>
    <w:rsid w:val="30A241E4"/>
    <w:rsid w:val="30A42896"/>
    <w:rsid w:val="32C97F8F"/>
    <w:rsid w:val="33281485"/>
    <w:rsid w:val="338496D4"/>
    <w:rsid w:val="347FB77F"/>
    <w:rsid w:val="34AD55EB"/>
    <w:rsid w:val="35BD0C86"/>
    <w:rsid w:val="386941AE"/>
    <w:rsid w:val="3C71D55C"/>
    <w:rsid w:val="3D040362"/>
    <w:rsid w:val="3D28E7A4"/>
    <w:rsid w:val="3DB0C9C2"/>
    <w:rsid w:val="3DB0E35B"/>
    <w:rsid w:val="3EDD74B0"/>
    <w:rsid w:val="3F1CFA9E"/>
    <w:rsid w:val="41C5B5EE"/>
    <w:rsid w:val="433A4BB4"/>
    <w:rsid w:val="43A750FA"/>
    <w:rsid w:val="4458CB44"/>
    <w:rsid w:val="473484C8"/>
    <w:rsid w:val="477A4CEB"/>
    <w:rsid w:val="49638198"/>
    <w:rsid w:val="4B199B61"/>
    <w:rsid w:val="4C850A85"/>
    <w:rsid w:val="4F5960C6"/>
    <w:rsid w:val="505CA4A2"/>
    <w:rsid w:val="5153A134"/>
    <w:rsid w:val="527D23BF"/>
    <w:rsid w:val="53A32BDA"/>
    <w:rsid w:val="56397B84"/>
    <w:rsid w:val="56783A50"/>
    <w:rsid w:val="58842322"/>
    <w:rsid w:val="5AE75CFA"/>
    <w:rsid w:val="5B079106"/>
    <w:rsid w:val="5B3B20DB"/>
    <w:rsid w:val="5B46DE46"/>
    <w:rsid w:val="5BB60490"/>
    <w:rsid w:val="5C10998B"/>
    <w:rsid w:val="5D9C3CE2"/>
    <w:rsid w:val="5EBA0CDB"/>
    <w:rsid w:val="5F0E6B0E"/>
    <w:rsid w:val="5FA60C91"/>
    <w:rsid w:val="5FB621C1"/>
    <w:rsid w:val="61A85C7F"/>
    <w:rsid w:val="61D588A6"/>
    <w:rsid w:val="625BFF99"/>
    <w:rsid w:val="641ACB05"/>
    <w:rsid w:val="672AAF49"/>
    <w:rsid w:val="67A50444"/>
    <w:rsid w:val="67B614CC"/>
    <w:rsid w:val="681536D5"/>
    <w:rsid w:val="68223DC9"/>
    <w:rsid w:val="68269CC8"/>
    <w:rsid w:val="69DEF4CA"/>
    <w:rsid w:val="6B251471"/>
    <w:rsid w:val="6D4579BA"/>
    <w:rsid w:val="6EADCE02"/>
    <w:rsid w:val="6FBB6AA7"/>
    <w:rsid w:val="70C6B83E"/>
    <w:rsid w:val="7415DC52"/>
    <w:rsid w:val="74834F0E"/>
    <w:rsid w:val="74F194AC"/>
    <w:rsid w:val="75749810"/>
    <w:rsid w:val="75ECD8B1"/>
    <w:rsid w:val="77584FE9"/>
    <w:rsid w:val="7AC851EE"/>
    <w:rsid w:val="7BF4E929"/>
    <w:rsid w:val="7C68E009"/>
    <w:rsid w:val="7C6C3132"/>
    <w:rsid w:val="7D294D89"/>
    <w:rsid w:val="7D4DC162"/>
    <w:rsid w:val="7EA854A2"/>
    <w:rsid w:val="7EC1B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B771"/>
  <w15:chartTrackingRefBased/>
  <w15:docId w15:val="{C61D5E30-8639-478F-A8A0-6ADF0A73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4C"/>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5829CF"/>
    <w:pPr>
      <w:keepNext/>
      <w:outlineLvl w:val="0"/>
    </w:pPr>
    <w:rPr>
      <w:rFonts w:ascii="Calibri Light" w:eastAsia="BernhardMod BT" w:hAnsi="Calibri Light" w:cs="Calibri Light"/>
      <w:bCs/>
      <w:sz w:val="46"/>
      <w:szCs w:val="46"/>
    </w:rPr>
  </w:style>
  <w:style w:type="paragraph" w:styleId="Heading2">
    <w:name w:val="heading 2"/>
    <w:basedOn w:val="Normal"/>
    <w:next w:val="Normal"/>
    <w:link w:val="Heading2Char"/>
    <w:uiPriority w:val="9"/>
    <w:unhideWhenUsed/>
    <w:qFormat/>
    <w:rsid w:val="00293E95"/>
    <w:pPr>
      <w:keepNext/>
      <w:keepLines/>
      <w:spacing w:before="40"/>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semiHidden/>
    <w:unhideWhenUsed/>
    <w:qFormat/>
    <w:rsid w:val="00F9543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80AB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9CF"/>
    <w:rPr>
      <w:rFonts w:ascii="Calibri Light" w:eastAsia="BernhardMod BT" w:hAnsi="Calibri Light" w:cs="Calibri Light"/>
      <w:bCs/>
      <w:sz w:val="46"/>
      <w:szCs w:val="46"/>
    </w:rPr>
  </w:style>
  <w:style w:type="paragraph" w:styleId="BalloonText">
    <w:name w:val="Balloon Text"/>
    <w:basedOn w:val="Normal"/>
    <w:link w:val="BalloonTextChar"/>
    <w:uiPriority w:val="99"/>
    <w:semiHidden/>
    <w:unhideWhenUsed/>
    <w:rsid w:val="00DA0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90C"/>
    <w:rPr>
      <w:rFonts w:ascii="Segoe UI" w:eastAsia="Times New Roman" w:hAnsi="Segoe UI" w:cs="Segoe UI"/>
      <w:sz w:val="18"/>
      <w:szCs w:val="18"/>
    </w:rPr>
  </w:style>
  <w:style w:type="paragraph" w:styleId="ListParagraph">
    <w:name w:val="List Paragraph"/>
    <w:basedOn w:val="Normal"/>
    <w:uiPriority w:val="34"/>
    <w:qFormat/>
    <w:rsid w:val="00DD4A68"/>
    <w:pPr>
      <w:ind w:left="720"/>
      <w:contextualSpacing/>
    </w:pPr>
  </w:style>
  <w:style w:type="character" w:styleId="Hyperlink">
    <w:name w:val="Hyperlink"/>
    <w:basedOn w:val="DefaultParagraphFont"/>
    <w:uiPriority w:val="99"/>
    <w:unhideWhenUsed/>
    <w:rsid w:val="009E724C"/>
    <w:rPr>
      <w:color w:val="0563C1" w:themeColor="hyperlink"/>
      <w:u w:val="single"/>
    </w:rPr>
  </w:style>
  <w:style w:type="character" w:customStyle="1" w:styleId="Heading2Char">
    <w:name w:val="Heading 2 Char"/>
    <w:basedOn w:val="DefaultParagraphFont"/>
    <w:link w:val="Heading2"/>
    <w:uiPriority w:val="9"/>
    <w:rsid w:val="00293E95"/>
    <w:rPr>
      <w:rFonts w:asciiTheme="majorHAnsi" w:eastAsiaTheme="majorEastAsia" w:hAnsiTheme="majorHAnsi" w:cstheme="majorBidi"/>
      <w:b/>
      <w:color w:val="000000" w:themeColor="text1"/>
      <w:sz w:val="28"/>
      <w:szCs w:val="26"/>
    </w:rPr>
  </w:style>
  <w:style w:type="character" w:styleId="CommentReference">
    <w:name w:val="annotation reference"/>
    <w:basedOn w:val="DefaultParagraphFont"/>
    <w:uiPriority w:val="99"/>
    <w:semiHidden/>
    <w:unhideWhenUsed/>
    <w:rsid w:val="00272A45"/>
    <w:rPr>
      <w:sz w:val="16"/>
      <w:szCs w:val="16"/>
    </w:rPr>
  </w:style>
  <w:style w:type="paragraph" w:styleId="CommentText">
    <w:name w:val="annotation text"/>
    <w:basedOn w:val="Normal"/>
    <w:link w:val="CommentTextChar"/>
    <w:uiPriority w:val="99"/>
    <w:semiHidden/>
    <w:unhideWhenUsed/>
    <w:rsid w:val="00272A45"/>
    <w:rPr>
      <w:sz w:val="20"/>
    </w:rPr>
  </w:style>
  <w:style w:type="character" w:customStyle="1" w:styleId="CommentTextChar">
    <w:name w:val="Comment Text Char"/>
    <w:basedOn w:val="DefaultParagraphFont"/>
    <w:link w:val="CommentText"/>
    <w:uiPriority w:val="99"/>
    <w:semiHidden/>
    <w:rsid w:val="00272A4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2A45"/>
    <w:rPr>
      <w:b/>
      <w:bCs/>
    </w:rPr>
  </w:style>
  <w:style w:type="character" w:customStyle="1" w:styleId="CommentSubjectChar">
    <w:name w:val="Comment Subject Char"/>
    <w:basedOn w:val="CommentTextChar"/>
    <w:link w:val="CommentSubject"/>
    <w:uiPriority w:val="99"/>
    <w:semiHidden/>
    <w:rsid w:val="00272A45"/>
    <w:rPr>
      <w:rFonts w:ascii="Calibri" w:eastAsia="Times New Roman" w:hAnsi="Calibri" w:cs="Times New Roman"/>
      <w:b/>
      <w:bCs/>
      <w:sz w:val="20"/>
      <w:szCs w:val="20"/>
    </w:rPr>
  </w:style>
  <w:style w:type="paragraph" w:styleId="Revision">
    <w:name w:val="Revision"/>
    <w:hidden/>
    <w:uiPriority w:val="99"/>
    <w:semiHidden/>
    <w:rsid w:val="00272A45"/>
    <w:pPr>
      <w:spacing w:after="0" w:line="240" w:lineRule="auto"/>
    </w:pPr>
    <w:rPr>
      <w:rFonts w:ascii="Calibri" w:eastAsia="Times New Roman" w:hAnsi="Calibri" w:cs="Times New Roman"/>
      <w:szCs w:val="20"/>
    </w:rPr>
  </w:style>
  <w:style w:type="table" w:customStyle="1" w:styleId="TableGrid1">
    <w:name w:val="Table Grid1"/>
    <w:rsid w:val="00272A45"/>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B8453A"/>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uiPriority w:val="1"/>
    <w:qFormat/>
    <w:rsid w:val="005D3B7F"/>
    <w:pPr>
      <w:spacing w:after="0" w:line="240" w:lineRule="auto"/>
    </w:pPr>
    <w:rPr>
      <w:color w:val="44546A" w:themeColor="text2"/>
      <w:sz w:val="20"/>
      <w:szCs w:val="20"/>
    </w:rPr>
  </w:style>
  <w:style w:type="paragraph" w:styleId="NormalWeb">
    <w:name w:val="Normal (Web)"/>
    <w:basedOn w:val="Normal"/>
    <w:uiPriority w:val="99"/>
    <w:unhideWhenUsed/>
    <w:rsid w:val="00113159"/>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7235E3"/>
    <w:pPr>
      <w:keepLines/>
      <w:spacing w:before="240" w:line="259" w:lineRule="auto"/>
      <w:outlineLvl w:val="9"/>
    </w:pPr>
    <w:rPr>
      <w:rFonts w:asciiTheme="majorHAnsi" w:eastAsiaTheme="majorEastAsia" w:hAnsiTheme="majorHAnsi" w:cstheme="majorBidi"/>
      <w:b/>
      <w:color w:val="2E74B5" w:themeColor="accent1" w:themeShade="BF"/>
      <w:sz w:val="32"/>
      <w:szCs w:val="32"/>
    </w:rPr>
  </w:style>
  <w:style w:type="paragraph" w:styleId="TOC1">
    <w:name w:val="toc 1"/>
    <w:basedOn w:val="Normal"/>
    <w:next w:val="Normal"/>
    <w:autoRedefine/>
    <w:uiPriority w:val="39"/>
    <w:unhideWhenUsed/>
    <w:rsid w:val="007235E3"/>
    <w:pPr>
      <w:tabs>
        <w:tab w:val="right" w:leader="dot" w:pos="9350"/>
      </w:tabs>
      <w:spacing w:after="100"/>
      <w:ind w:firstLine="90"/>
    </w:pPr>
    <w:rPr>
      <w:rFonts w:ascii="Times New Roman" w:hAnsi="Times New Roman"/>
      <w:sz w:val="20"/>
    </w:rPr>
  </w:style>
  <w:style w:type="paragraph" w:styleId="TOC2">
    <w:name w:val="toc 2"/>
    <w:basedOn w:val="Normal"/>
    <w:next w:val="Normal"/>
    <w:autoRedefine/>
    <w:uiPriority w:val="39"/>
    <w:unhideWhenUsed/>
    <w:rsid w:val="007235E3"/>
    <w:pPr>
      <w:tabs>
        <w:tab w:val="left" w:pos="880"/>
        <w:tab w:val="right" w:leader="dot" w:pos="9350"/>
      </w:tabs>
      <w:spacing w:after="100"/>
      <w:ind w:left="200" w:firstLine="90"/>
    </w:pPr>
    <w:rPr>
      <w:rFonts w:ascii="Times New Roman" w:hAnsi="Times New Roman"/>
      <w:sz w:val="20"/>
    </w:rPr>
  </w:style>
  <w:style w:type="paragraph" w:styleId="TOC3">
    <w:name w:val="toc 3"/>
    <w:basedOn w:val="Normal"/>
    <w:next w:val="Normal"/>
    <w:autoRedefine/>
    <w:uiPriority w:val="39"/>
    <w:unhideWhenUsed/>
    <w:rsid w:val="007235E3"/>
    <w:pPr>
      <w:tabs>
        <w:tab w:val="right" w:leader="dot" w:pos="9350"/>
      </w:tabs>
      <w:spacing w:after="100"/>
      <w:ind w:left="400"/>
    </w:pPr>
    <w:rPr>
      <w:rFonts w:ascii="Times New Roman" w:hAnsi="Times New Roman"/>
      <w:sz w:val="20"/>
    </w:rPr>
  </w:style>
  <w:style w:type="paragraph" w:styleId="TOC4">
    <w:name w:val="toc 4"/>
    <w:basedOn w:val="Normal"/>
    <w:next w:val="Normal"/>
    <w:autoRedefine/>
    <w:uiPriority w:val="39"/>
    <w:unhideWhenUsed/>
    <w:rsid w:val="005C6636"/>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C6636"/>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C6636"/>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C6636"/>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C6636"/>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C6636"/>
    <w:pPr>
      <w:spacing w:after="100" w:line="259" w:lineRule="auto"/>
      <w:ind w:left="1760"/>
    </w:pPr>
    <w:rPr>
      <w:rFonts w:asciiTheme="minorHAnsi" w:eastAsiaTheme="minorEastAsia" w:hAnsiTheme="minorHAnsi" w:cstheme="minorBidi"/>
      <w:szCs w:val="22"/>
    </w:rPr>
  </w:style>
  <w:style w:type="paragraph" w:styleId="BodyText">
    <w:name w:val="Body Text"/>
    <w:basedOn w:val="Normal"/>
    <w:link w:val="BodyTextChar"/>
    <w:uiPriority w:val="1"/>
    <w:qFormat/>
    <w:rsid w:val="00A2167E"/>
    <w:pPr>
      <w:pBdr>
        <w:top w:val="single" w:sz="4" w:space="1" w:color="000000"/>
        <w:left w:val="single" w:sz="4" w:space="4" w:color="000000"/>
        <w:bottom w:val="single" w:sz="4" w:space="11" w:color="000000"/>
        <w:right w:val="single" w:sz="4" w:space="4" w:color="000000"/>
      </w:pBdr>
      <w:tabs>
        <w:tab w:val="right" w:pos="9360"/>
      </w:tabs>
    </w:pPr>
    <w:rPr>
      <w:rFonts w:eastAsia="Calibri" w:cs="Calibri"/>
      <w:szCs w:val="24"/>
    </w:rPr>
  </w:style>
  <w:style w:type="character" w:customStyle="1" w:styleId="BodyTextChar">
    <w:name w:val="Body Text Char"/>
    <w:basedOn w:val="DefaultParagraphFont"/>
    <w:link w:val="BodyText"/>
    <w:uiPriority w:val="1"/>
    <w:rsid w:val="00A2167E"/>
    <w:rPr>
      <w:rFonts w:ascii="Calibri" w:eastAsia="Calibri" w:hAnsi="Calibri" w:cs="Calibri"/>
      <w:szCs w:val="24"/>
    </w:rPr>
  </w:style>
  <w:style w:type="character" w:customStyle="1" w:styleId="Heading4Char">
    <w:name w:val="Heading 4 Char"/>
    <w:basedOn w:val="DefaultParagraphFont"/>
    <w:link w:val="Heading4"/>
    <w:uiPriority w:val="9"/>
    <w:semiHidden/>
    <w:rsid w:val="00680ABF"/>
    <w:rPr>
      <w:rFonts w:asciiTheme="majorHAnsi" w:eastAsiaTheme="majorEastAsia" w:hAnsiTheme="majorHAnsi" w:cstheme="majorBidi"/>
      <w:i/>
      <w:iCs/>
      <w:color w:val="2E74B5" w:themeColor="accent1" w:themeShade="BF"/>
      <w:szCs w:val="20"/>
    </w:rPr>
  </w:style>
  <w:style w:type="paragraph" w:customStyle="1" w:styleId="TableParagraph">
    <w:name w:val="Table Paragraph"/>
    <w:basedOn w:val="Normal"/>
    <w:uiPriority w:val="1"/>
    <w:qFormat/>
    <w:rsid w:val="00B77B96"/>
    <w:rPr>
      <w:rFonts w:asciiTheme="minorHAnsi" w:eastAsiaTheme="minorEastAsia" w:hAnsiTheme="minorHAnsi" w:cstheme="minorBidi"/>
      <w:sz w:val="20"/>
    </w:rPr>
  </w:style>
  <w:style w:type="character" w:styleId="UnresolvedMention">
    <w:name w:val="Unresolved Mention"/>
    <w:basedOn w:val="DefaultParagraphFont"/>
    <w:uiPriority w:val="99"/>
    <w:semiHidden/>
    <w:unhideWhenUsed/>
    <w:rsid w:val="00B77B96"/>
    <w:rPr>
      <w:color w:val="605E5C"/>
      <w:shd w:val="clear" w:color="auto" w:fill="E1DFDD"/>
    </w:rPr>
  </w:style>
  <w:style w:type="table" w:styleId="TableGrid">
    <w:name w:val="Table Grid"/>
    <w:basedOn w:val="TableNormal"/>
    <w:uiPriority w:val="39"/>
    <w:rsid w:val="00ED62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9543E"/>
    <w:rPr>
      <w:rFonts w:asciiTheme="majorHAnsi" w:eastAsiaTheme="majorEastAsia" w:hAnsiTheme="majorHAnsi" w:cstheme="majorBidi"/>
      <w:color w:val="1F4D78" w:themeColor="accent1" w:themeShade="7F"/>
      <w:sz w:val="24"/>
      <w:szCs w:val="24"/>
    </w:rPr>
  </w:style>
  <w:style w:type="paragraph" w:customStyle="1" w:styleId="Default">
    <w:name w:val="Default"/>
    <w:rsid w:val="00B762F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3972">
      <w:bodyDiv w:val="1"/>
      <w:marLeft w:val="0"/>
      <w:marRight w:val="0"/>
      <w:marTop w:val="0"/>
      <w:marBottom w:val="0"/>
      <w:divBdr>
        <w:top w:val="none" w:sz="0" w:space="0" w:color="auto"/>
        <w:left w:val="none" w:sz="0" w:space="0" w:color="auto"/>
        <w:bottom w:val="none" w:sz="0" w:space="0" w:color="auto"/>
        <w:right w:val="none" w:sz="0" w:space="0" w:color="auto"/>
      </w:divBdr>
    </w:div>
    <w:div w:id="518859469">
      <w:bodyDiv w:val="1"/>
      <w:marLeft w:val="0"/>
      <w:marRight w:val="0"/>
      <w:marTop w:val="0"/>
      <w:marBottom w:val="0"/>
      <w:divBdr>
        <w:top w:val="none" w:sz="0" w:space="0" w:color="auto"/>
        <w:left w:val="none" w:sz="0" w:space="0" w:color="auto"/>
        <w:bottom w:val="none" w:sz="0" w:space="0" w:color="auto"/>
        <w:right w:val="none" w:sz="0" w:space="0" w:color="auto"/>
      </w:divBdr>
    </w:div>
    <w:div w:id="617831637">
      <w:bodyDiv w:val="1"/>
      <w:marLeft w:val="0"/>
      <w:marRight w:val="0"/>
      <w:marTop w:val="0"/>
      <w:marBottom w:val="0"/>
      <w:divBdr>
        <w:top w:val="none" w:sz="0" w:space="0" w:color="auto"/>
        <w:left w:val="none" w:sz="0" w:space="0" w:color="auto"/>
        <w:bottom w:val="none" w:sz="0" w:space="0" w:color="auto"/>
        <w:right w:val="none" w:sz="0" w:space="0" w:color="auto"/>
      </w:divBdr>
    </w:div>
    <w:div w:id="833227107">
      <w:bodyDiv w:val="1"/>
      <w:marLeft w:val="0"/>
      <w:marRight w:val="0"/>
      <w:marTop w:val="0"/>
      <w:marBottom w:val="0"/>
      <w:divBdr>
        <w:top w:val="none" w:sz="0" w:space="0" w:color="auto"/>
        <w:left w:val="none" w:sz="0" w:space="0" w:color="auto"/>
        <w:bottom w:val="none" w:sz="0" w:space="0" w:color="auto"/>
        <w:right w:val="none" w:sz="0" w:space="0" w:color="auto"/>
      </w:divBdr>
      <w:divsChild>
        <w:div w:id="1096907452">
          <w:marLeft w:val="0"/>
          <w:marRight w:val="0"/>
          <w:marTop w:val="0"/>
          <w:marBottom w:val="0"/>
          <w:divBdr>
            <w:top w:val="none" w:sz="0" w:space="0" w:color="auto"/>
            <w:left w:val="none" w:sz="0" w:space="0" w:color="auto"/>
            <w:bottom w:val="none" w:sz="0" w:space="0" w:color="auto"/>
            <w:right w:val="none" w:sz="0" w:space="0" w:color="auto"/>
          </w:divBdr>
        </w:div>
      </w:divsChild>
    </w:div>
    <w:div w:id="977490588">
      <w:bodyDiv w:val="1"/>
      <w:marLeft w:val="0"/>
      <w:marRight w:val="0"/>
      <w:marTop w:val="0"/>
      <w:marBottom w:val="0"/>
      <w:divBdr>
        <w:top w:val="none" w:sz="0" w:space="0" w:color="auto"/>
        <w:left w:val="none" w:sz="0" w:space="0" w:color="auto"/>
        <w:bottom w:val="none" w:sz="0" w:space="0" w:color="auto"/>
        <w:right w:val="none" w:sz="0" w:space="0" w:color="auto"/>
      </w:divBdr>
      <w:divsChild>
        <w:div w:id="1106461982">
          <w:marLeft w:val="0"/>
          <w:marRight w:val="0"/>
          <w:marTop w:val="0"/>
          <w:marBottom w:val="0"/>
          <w:divBdr>
            <w:top w:val="none" w:sz="0" w:space="0" w:color="auto"/>
            <w:left w:val="none" w:sz="0" w:space="0" w:color="auto"/>
            <w:bottom w:val="none" w:sz="0" w:space="0" w:color="auto"/>
            <w:right w:val="none" w:sz="0" w:space="0" w:color="auto"/>
          </w:divBdr>
        </w:div>
      </w:divsChild>
    </w:div>
    <w:div w:id="20342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liberty.edu/graduate/colleges-schools/behavioral-sciences/licensure-programs/counselor-education-supervision-phd/" TargetMode="External"/><Relationship Id="rId21" Type="http://schemas.openxmlformats.org/officeDocument/2006/relationships/hyperlink" Target="mailto:acrable@liberty.edu" TargetMode="External"/><Relationship Id="rId42" Type="http://schemas.openxmlformats.org/officeDocument/2006/relationships/hyperlink" Target="https://www.counseling.org/" TargetMode="External"/><Relationship Id="rId47" Type="http://schemas.openxmlformats.org/officeDocument/2006/relationships/hyperlink" Target="https://www.liberty.edu/students/honor-code/" TargetMode="External"/><Relationship Id="rId63" Type="http://schemas.openxmlformats.org/officeDocument/2006/relationships/hyperlink" Target="https://www.liberty.edu/students/honor-code/" TargetMode="External"/><Relationship Id="rId68" Type="http://schemas.openxmlformats.org/officeDocument/2006/relationships/hyperlink" Target="https://www.liberty.edu/students/honor-code-luo/" TargetMode="External"/><Relationship Id="rId16" Type="http://schemas.openxmlformats.org/officeDocument/2006/relationships/hyperlink" Target="mailto:mjmyers@liberty.edu" TargetMode="External"/><Relationship Id="rId11" Type="http://schemas.openxmlformats.org/officeDocument/2006/relationships/footer" Target="footer1.xml"/><Relationship Id="rId32" Type="http://schemas.openxmlformats.org/officeDocument/2006/relationships/hyperlink" Target="https://www.liberty.edu/behavioral-sciences/counselor-ed/doctoral/phd-counselor-education-supervision/practicum/" TargetMode="External"/><Relationship Id="rId37" Type="http://schemas.openxmlformats.org/officeDocument/2006/relationships/hyperlink" Target="https://www.schoolcounselor.org/" TargetMode="External"/><Relationship Id="rId53" Type="http://schemas.openxmlformats.org/officeDocument/2006/relationships/hyperlink" Target="https://catalog.liberty.edu/graduate/academic-support/academic-information-policies/" TargetMode="External"/><Relationship Id="rId58" Type="http://schemas.openxmlformats.org/officeDocument/2006/relationships/hyperlink" Target="https://www.liberty.edu/flamespass/" TargetMode="External"/><Relationship Id="rId74" Type="http://schemas.openxmlformats.org/officeDocument/2006/relationships/hyperlink" Target="https://www.liberty.edu/informationservice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iberty.edu/information-services/products/microsoft-365/" TargetMode="External"/><Relationship Id="rId19" Type="http://schemas.openxmlformats.org/officeDocument/2006/relationships/hyperlink" Target="mailto:jldavis3@liberty.edu" TargetMode="External"/><Relationship Id="rId14" Type="http://schemas.openxmlformats.org/officeDocument/2006/relationships/hyperlink" Target="mailto:behavioralsciences@liberty.edu" TargetMode="External"/><Relationship Id="rId22" Type="http://schemas.openxmlformats.org/officeDocument/2006/relationships/hyperlink" Target="https://www.liberty.edu/behavioral-sciences/counselor-ed/faculty/?repeat=w3tc" TargetMode="External"/><Relationship Id="rId27" Type="http://schemas.openxmlformats.org/officeDocument/2006/relationships/hyperlink" Target="https://catalog.liberty.edu/graduate/colleges-schools/behavioral-sciences/licensure-programs/counselor-education-supervision-phd/" TargetMode="External"/><Relationship Id="rId30" Type="http://schemas.openxmlformats.org/officeDocument/2006/relationships/hyperlink" Target="https://www.liberty.edu/behavioral-sciences/counselor-ed/doctoral/phd-counselor-education-supervision/practicum/" TargetMode="External"/><Relationship Id="rId35" Type="http://schemas.openxmlformats.org/officeDocument/2006/relationships/hyperlink" Target="https://www.liberty.edu/behavioral-sciences/counselor-ed/dissertation/" TargetMode="External"/><Relationship Id="rId43" Type="http://schemas.openxmlformats.org/officeDocument/2006/relationships/hyperlink" Target="https://www.amhca.org/home" TargetMode="External"/><Relationship Id="rId48" Type="http://schemas.openxmlformats.org/officeDocument/2006/relationships/hyperlink" Target="https://www.liberty.edu/students/community-life/graduate-and-online-students/" TargetMode="External"/><Relationship Id="rId56" Type="http://schemas.openxmlformats.org/officeDocument/2006/relationships/hyperlink" Target="mailto:phdcounseling@liberty.edu" TargetMode="External"/><Relationship Id="rId64" Type="http://schemas.openxmlformats.org/officeDocument/2006/relationships/hyperlink" Target="https://www.liberty.edu/registrar/academic-calendar/" TargetMode="External"/><Relationship Id="rId69" Type="http://schemas.openxmlformats.org/officeDocument/2006/relationships/hyperlink" Target="https://www.liberty.edu/behavioral-sciences/counselor-ed/" TargetMode="External"/><Relationship Id="rId77" Type="http://schemas.openxmlformats.org/officeDocument/2006/relationships/image" Target="media/image3.png"/><Relationship Id="rId8" Type="http://schemas.openxmlformats.org/officeDocument/2006/relationships/image" Target="media/image1.png"/><Relationship Id="rId51" Type="http://schemas.openxmlformats.org/officeDocument/2006/relationships/hyperlink" Target="https://www.counseling.org/Resources/aca-code-of-ethics.pdf" TargetMode="External"/><Relationship Id="rId72" Type="http://schemas.openxmlformats.org/officeDocument/2006/relationships/hyperlink" Target="https://catalog.liberty.edu/graduate/colleges-schools/behavioral-sciences/licensure-programs/counselor-education-supervision-phd/"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dbrown202@liberty.edu" TargetMode="External"/><Relationship Id="rId25" Type="http://schemas.openxmlformats.org/officeDocument/2006/relationships/hyperlink" Target="https://www.liberty.edu/behavioral-sciences/counselor-ed/cacrep-accreditation/" TargetMode="External"/><Relationship Id="rId33" Type="http://schemas.openxmlformats.org/officeDocument/2006/relationships/hyperlink" Target="https://www.liberty.edu/behavioral-sciences/counselor-ed/doctoral/research-leadership-internship/" TargetMode="External"/><Relationship Id="rId38" Type="http://schemas.openxmlformats.org/officeDocument/2006/relationships/hyperlink" Target="mailto:phdcounseling@liberty.edu" TargetMode="External"/><Relationship Id="rId46" Type="http://schemas.openxmlformats.org/officeDocument/2006/relationships/hyperlink" Target="https://www.liberty.edu/students/honor-code/" TargetMode="External"/><Relationship Id="rId59" Type="http://schemas.openxmlformats.org/officeDocument/2006/relationships/hyperlink" Target="https://www.liberty.edu/online/casas/writing-center/" TargetMode="External"/><Relationship Id="rId67" Type="http://schemas.openxmlformats.org/officeDocument/2006/relationships/hyperlink" Target="https://www.liberty.edu/students/community-life/graduate-and-online-students/" TargetMode="External"/><Relationship Id="rId20" Type="http://schemas.openxmlformats.org/officeDocument/2006/relationships/hyperlink" Target="mailto:kford27@liberty.edu" TargetMode="External"/><Relationship Id="rId41" Type="http://schemas.openxmlformats.org/officeDocument/2006/relationships/hyperlink" Target="mailto:cjmorrow@liberty.edu" TargetMode="External"/><Relationship Id="rId54" Type="http://schemas.openxmlformats.org/officeDocument/2006/relationships/hyperlink" Target="https://wiki.os.liberty.edu/display/IE/Liberty+University+Discrimination,+Harassment,+and+Sexual+Misconduct+Policy" TargetMode="External"/><Relationship Id="rId62" Type="http://schemas.openxmlformats.org/officeDocument/2006/relationships/hyperlink" Target="https://www.liberty.edu/online/tech-requirements/" TargetMode="External"/><Relationship Id="rId70" Type="http://schemas.openxmlformats.org/officeDocument/2006/relationships/hyperlink" Target="https://www.liberty.edu/behavioral-sciences/counselor-ed/doctoral/" TargetMode="External"/><Relationship Id="rId75" Type="http://schemas.openxmlformats.org/officeDocument/2006/relationships/hyperlink" Target="https://www.liberty.edu/students/student-counsel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ehavioralsciences@liberty.edu" TargetMode="External"/><Relationship Id="rId23" Type="http://schemas.openxmlformats.org/officeDocument/2006/relationships/hyperlink" Target="http://www.sacscoc.org" TargetMode="External"/><Relationship Id="rId28" Type="http://schemas.openxmlformats.org/officeDocument/2006/relationships/hyperlink" Target="https://www.liberty.edu/behavioral-sciences/counselor-ed/faculty/kristy-ford/" TargetMode="External"/><Relationship Id="rId36" Type="http://schemas.openxmlformats.org/officeDocument/2006/relationships/hyperlink" Target="https://www.amhca.org/home" TargetMode="External"/><Relationship Id="rId49" Type="http://schemas.openxmlformats.org/officeDocument/2006/relationships/hyperlink" Target="https://www.counseling.org/Resources/aca-code-of-ethics.pdf" TargetMode="External"/><Relationship Id="rId57" Type="http://schemas.openxmlformats.org/officeDocument/2006/relationships/hyperlink" Target="mailto:cjmorrow@liberty.edu" TargetMode="External"/><Relationship Id="rId10" Type="http://schemas.openxmlformats.org/officeDocument/2006/relationships/header" Target="header2.xml"/><Relationship Id="rId31" Type="http://schemas.openxmlformats.org/officeDocument/2006/relationships/hyperlink" Target="mailto:acrable@liberty.edu" TargetMode="External"/><Relationship Id="rId44" Type="http://schemas.openxmlformats.org/officeDocument/2006/relationships/hyperlink" Target="https://www.schoolcounselor.org/" TargetMode="External"/><Relationship Id="rId52" Type="http://schemas.openxmlformats.org/officeDocument/2006/relationships/hyperlink" Target="http://www.liberty.edu/index.cfm?PID=19155" TargetMode="External"/><Relationship Id="rId60" Type="http://schemas.openxmlformats.org/officeDocument/2006/relationships/hyperlink" Target="https://www.liberty.edu/online/tech-requirements/" TargetMode="External"/><Relationship Id="rId65" Type="http://schemas.openxmlformats.org/officeDocument/2006/relationships/hyperlink" Target="https://www.liberty.edu/academics/course-catalogs/" TargetMode="External"/><Relationship Id="rId73" Type="http://schemas.openxmlformats.org/officeDocument/2006/relationships/hyperlink" Target="https://liberty.service-now.com/sp?id=index_lu" TargetMode="External"/><Relationship Id="rId78" Type="http://schemas.openxmlformats.org/officeDocument/2006/relationships/footer" Target="footer3.xml"/><Relationship Id="rId81"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SBSDean@liberty.edu" TargetMode="External"/><Relationship Id="rId18" Type="http://schemas.openxmlformats.org/officeDocument/2006/relationships/hyperlink" Target="mailto:hjohnson2@liberty.edu" TargetMode="External"/><Relationship Id="rId39" Type="http://schemas.openxmlformats.org/officeDocument/2006/relationships/hyperlink" Target="mailto:bcsmith@liberty.edu" TargetMode="External"/><Relationship Id="rId34" Type="http://schemas.openxmlformats.org/officeDocument/2006/relationships/hyperlink" Target="https://www.liberty.edu/behavioral-sciences/counselor-ed/doctoral/phd-counselor-education-supervision/candidacy-exam/" TargetMode="External"/><Relationship Id="rId50" Type="http://schemas.openxmlformats.org/officeDocument/2006/relationships/hyperlink" Target="https://www.counseling.org/resources/ethics" TargetMode="External"/><Relationship Id="rId55" Type="http://schemas.openxmlformats.org/officeDocument/2006/relationships/hyperlink" Target="https://www.liberty.edu/title-ix/title-ix/" TargetMode="External"/><Relationship Id="rId76" Type="http://schemas.openxmlformats.org/officeDocument/2006/relationships/hyperlink" Target="https://www.liberty.edu/career-services/" TargetMode="External"/><Relationship Id="rId7" Type="http://schemas.openxmlformats.org/officeDocument/2006/relationships/endnotes" Target="endnotes.xml"/><Relationship Id="rId71" Type="http://schemas.openxmlformats.org/officeDocument/2006/relationships/hyperlink" Target="https://wiki.os.liberty.edu/display/IE/Policy+Directory+Home" TargetMode="External"/><Relationship Id="rId2" Type="http://schemas.openxmlformats.org/officeDocument/2006/relationships/numbering" Target="numbering.xml"/><Relationship Id="rId29" Type="http://schemas.openxmlformats.org/officeDocument/2006/relationships/hyperlink" Target="https://www.liberty.edu/behavioral-sciences/counselor-ed/doctoral/phd-counselor-education-supervision/qualifying-exam/" TargetMode="External"/><Relationship Id="rId24" Type="http://schemas.openxmlformats.org/officeDocument/2006/relationships/image" Target="media/image2.png"/><Relationship Id="rId40" Type="http://schemas.openxmlformats.org/officeDocument/2006/relationships/hyperlink" Target="mailto:acrable@liberty.edu" TargetMode="External"/><Relationship Id="rId45" Type="http://schemas.openxmlformats.org/officeDocument/2006/relationships/hyperlink" Target="https://www.aacc.net/" TargetMode="External"/><Relationship Id="rId66" Type="http://schemas.openxmlformats.org/officeDocument/2006/relationships/hyperlink" Target="https://www.liberty.edu/state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7EA3-FCBC-4F5B-9669-D4834B6170FB}">
  <ds:schemaRefs>
    <ds:schemaRef ds:uri="http://schemas.openxmlformats.org/officeDocument/2006/bibliography"/>
  </ds:schemaRefs>
</ds:datastoreItem>
</file>

<file path=docMetadata/LabelInfo.xml><?xml version="1.0" encoding="utf-8"?>
<clbl:labelList xmlns:clbl="http://schemas.microsoft.com/office/2020/mipLabelMetadata">
  <clbl:label id="{baf8218e-b302-4465-a993-4a39c97251b2}" enabled="0" method="" siteId="{baf8218e-b302-4465-a993-4a39c97251b2}" removed="1"/>
</clbl:labelList>
</file>

<file path=docProps/app.xml><?xml version="1.0" encoding="utf-8"?>
<Properties xmlns="http://schemas.openxmlformats.org/officeDocument/2006/extended-properties" xmlns:vt="http://schemas.openxmlformats.org/officeDocument/2006/docPropsVTypes">
  <Template>Normal</Template>
  <TotalTime>4</TotalTime>
  <Pages>48</Pages>
  <Words>17579</Words>
  <Characters>100202</Characters>
  <Application>Microsoft Office Word</Application>
  <DocSecurity>0</DocSecurity>
  <Lines>835</Lines>
  <Paragraphs>235</Paragraphs>
  <ScaleCrop>false</ScaleCrop>
  <Company>Liberty University</Company>
  <LinksUpToDate>false</LinksUpToDate>
  <CharactersWithSpaces>117546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Bonnie Christine (Ctr for Counseling &amp; Family Studies)</dc:creator>
  <cp:keywords/>
  <dc:description/>
  <cp:lastModifiedBy>Gould, Bonnie Christine (Ctr for Counseling &amp; Family Studies)</cp:lastModifiedBy>
  <cp:revision>5</cp:revision>
  <cp:lastPrinted>2020-11-16T17:10:00Z</cp:lastPrinted>
  <dcterms:created xsi:type="dcterms:W3CDTF">2025-08-20T15:58:00Z</dcterms:created>
  <dcterms:modified xsi:type="dcterms:W3CDTF">2025-08-20T16:03:00Z</dcterms:modified>
</cp:coreProperties>
</file>