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8EC7" w14:textId="70B7D50C" w:rsidR="00C630B7" w:rsidRDefault="002D4D3A" w:rsidP="002D4D3A">
      <w:pPr>
        <w:jc w:val="center"/>
        <w:rPr>
          <w:b/>
          <w:bCs/>
        </w:rPr>
      </w:pPr>
      <w:r>
        <w:rPr>
          <w:b/>
          <w:bCs/>
        </w:rPr>
        <w:t>STUDY GUIDE</w:t>
      </w:r>
      <w:r w:rsidR="00E818CF">
        <w:rPr>
          <w:b/>
          <w:bCs/>
        </w:rPr>
        <w:t xml:space="preserve"> for INTEGRATION EXAM</w:t>
      </w:r>
      <w:r w:rsidR="00481E8A">
        <w:rPr>
          <w:b/>
          <w:bCs/>
        </w:rPr>
        <w:t xml:space="preserve"> </w:t>
      </w:r>
    </w:p>
    <w:p w14:paraId="2AEA3AA8" w14:textId="4E143741" w:rsidR="00481E8A" w:rsidRDefault="00481E8A" w:rsidP="002D4D3A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3B1FDD">
        <w:rPr>
          <w:b/>
          <w:bCs/>
        </w:rPr>
        <w:t>COUC/CEFS 506</w:t>
      </w:r>
      <w:r w:rsidR="00C630B7">
        <w:rPr>
          <w:b/>
          <w:bCs/>
        </w:rPr>
        <w:t xml:space="preserve"> – Integration of Spirituality and Counseling</w:t>
      </w:r>
    </w:p>
    <w:p w14:paraId="6D51BE7D" w14:textId="3B10B22D" w:rsidR="00A67F23" w:rsidRDefault="00FE32F1" w:rsidP="00CD2F1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King &amp; Ford, 2024, </w:t>
      </w:r>
      <w:r w:rsidR="00FA4D22">
        <w:rPr>
          <w:b/>
          <w:bCs/>
        </w:rPr>
        <w:t xml:space="preserve">Chapters </w:t>
      </w:r>
      <w:r w:rsidR="00351F8C">
        <w:rPr>
          <w:b/>
          <w:bCs/>
        </w:rPr>
        <w:t>1</w:t>
      </w:r>
      <w:r w:rsidR="004F0D18">
        <w:rPr>
          <w:b/>
          <w:bCs/>
        </w:rPr>
        <w:t>-4</w:t>
      </w:r>
      <w:r w:rsidR="00A67F23">
        <w:rPr>
          <w:b/>
          <w:bCs/>
        </w:rPr>
        <w:t xml:space="preserve">, </w:t>
      </w:r>
      <w:r w:rsidR="009161D5">
        <w:rPr>
          <w:b/>
          <w:bCs/>
        </w:rPr>
        <w:t>22</w:t>
      </w:r>
      <w:r w:rsidR="00562C65">
        <w:rPr>
          <w:b/>
          <w:bCs/>
        </w:rPr>
        <w:t xml:space="preserve">, 23, 26, </w:t>
      </w:r>
      <w:r w:rsidR="000C75F9">
        <w:rPr>
          <w:b/>
          <w:bCs/>
        </w:rPr>
        <w:t xml:space="preserve">30-32 </w:t>
      </w:r>
    </w:p>
    <w:p w14:paraId="4EA5F24E" w14:textId="7678D242" w:rsidR="005D07B1" w:rsidRDefault="00FE32F1" w:rsidP="00CD2F1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Neff &amp; McMinn</w:t>
      </w:r>
      <w:r w:rsidR="00FA4D22">
        <w:rPr>
          <w:b/>
          <w:bCs/>
        </w:rPr>
        <w:t xml:space="preserve">, </w:t>
      </w:r>
      <w:r w:rsidR="00A67F23">
        <w:rPr>
          <w:b/>
          <w:bCs/>
        </w:rPr>
        <w:t>2020, Chapters</w:t>
      </w:r>
      <w:r w:rsidR="005E1A6D">
        <w:rPr>
          <w:b/>
          <w:bCs/>
        </w:rPr>
        <w:t xml:space="preserve"> 1</w:t>
      </w:r>
      <w:r w:rsidR="00C2498C">
        <w:rPr>
          <w:b/>
          <w:bCs/>
        </w:rPr>
        <w:t xml:space="preserve"> and 6</w:t>
      </w:r>
      <w:r w:rsidR="005E1A6D">
        <w:rPr>
          <w:b/>
          <w:bCs/>
        </w:rPr>
        <w:t xml:space="preserve"> </w:t>
      </w:r>
    </w:p>
    <w:p w14:paraId="40B1986B" w14:textId="77777777" w:rsidR="00C63E9F" w:rsidRDefault="00C63E9F" w:rsidP="002D4D3A">
      <w:pPr>
        <w:jc w:val="center"/>
        <w:rPr>
          <w:b/>
          <w:bCs/>
        </w:rPr>
      </w:pPr>
    </w:p>
    <w:p w14:paraId="518C935C" w14:textId="3C085E01" w:rsidR="0023267E" w:rsidRDefault="00411ABE" w:rsidP="0023267E">
      <w:pPr>
        <w:rPr>
          <w:b/>
          <w:bCs/>
        </w:rPr>
      </w:pPr>
      <w:r>
        <w:rPr>
          <w:b/>
          <w:bCs/>
        </w:rPr>
        <w:t xml:space="preserve">The following bullet </w:t>
      </w:r>
      <w:r w:rsidR="00CD689E">
        <w:rPr>
          <w:b/>
          <w:bCs/>
        </w:rPr>
        <w:t xml:space="preserve">items </w:t>
      </w:r>
      <w:r w:rsidR="0008717E">
        <w:rPr>
          <w:b/>
          <w:bCs/>
        </w:rPr>
        <w:t xml:space="preserve">provide </w:t>
      </w:r>
      <w:r w:rsidR="009D324E" w:rsidRPr="009D324E">
        <w:rPr>
          <w:b/>
          <w:bCs/>
        </w:rPr>
        <w:t xml:space="preserve">direction in your study for the </w:t>
      </w:r>
      <w:r w:rsidR="00EB411B">
        <w:rPr>
          <w:b/>
          <w:bCs/>
        </w:rPr>
        <w:t>C</w:t>
      </w:r>
      <w:r w:rsidR="009D324E" w:rsidRPr="009D324E">
        <w:rPr>
          <w:b/>
          <w:bCs/>
        </w:rPr>
        <w:t xml:space="preserve">omp </w:t>
      </w:r>
      <w:r w:rsidR="00EB411B">
        <w:rPr>
          <w:b/>
          <w:bCs/>
        </w:rPr>
        <w:t>E</w:t>
      </w:r>
      <w:r w:rsidR="009D324E" w:rsidRPr="009D324E">
        <w:rPr>
          <w:b/>
          <w:bCs/>
        </w:rPr>
        <w:t>xam. This study guide will help you focus on areas that the exam cover</w:t>
      </w:r>
      <w:r w:rsidR="00EE03A4">
        <w:rPr>
          <w:b/>
          <w:bCs/>
        </w:rPr>
        <w:t>s</w:t>
      </w:r>
      <w:r w:rsidR="009D324E" w:rsidRPr="009D324E">
        <w:rPr>
          <w:b/>
          <w:bCs/>
        </w:rPr>
        <w:t>. Use this as one of the tools provided for your study.</w:t>
      </w:r>
    </w:p>
    <w:p w14:paraId="222C6CD9" w14:textId="77777777" w:rsidR="002B57C1" w:rsidRPr="00E818CF" w:rsidRDefault="002B57C1" w:rsidP="002B57C1">
      <w:pPr>
        <w:pStyle w:val="ListParagraph"/>
        <w:numPr>
          <w:ilvl w:val="0"/>
          <w:numId w:val="1"/>
        </w:numPr>
        <w:rPr>
          <w:lang w:val="nb-NO"/>
        </w:rPr>
      </w:pPr>
      <w:r w:rsidRPr="00E818CF">
        <w:rPr>
          <w:lang w:val="nb-NO"/>
        </w:rPr>
        <w:t xml:space="preserve">Define lament. (Neff &amp; McMinn, p. 28) </w:t>
      </w:r>
    </w:p>
    <w:p w14:paraId="1A17F843" w14:textId="77777777" w:rsidR="002B57C1" w:rsidRDefault="002B57C1" w:rsidP="002B57C1">
      <w:pPr>
        <w:pStyle w:val="ListParagraph"/>
        <w:numPr>
          <w:ilvl w:val="0"/>
          <w:numId w:val="1"/>
        </w:numPr>
      </w:pPr>
      <w:r>
        <w:t>Understand the relationship between hope and lament. (Neff &amp; McMinn, p. 39-45)</w:t>
      </w:r>
    </w:p>
    <w:p w14:paraId="1CFBC869" w14:textId="77777777" w:rsidR="002B57C1" w:rsidRDefault="002B57C1" w:rsidP="002B57C1">
      <w:pPr>
        <w:pStyle w:val="ListParagraph"/>
        <w:numPr>
          <w:ilvl w:val="0"/>
          <w:numId w:val="1"/>
        </w:numPr>
      </w:pPr>
      <w:r>
        <w:t>What does the word “integration” imply? (Neff &amp; McMinn, p. 209)</w:t>
      </w:r>
    </w:p>
    <w:p w14:paraId="02442E07" w14:textId="74F30561" w:rsidR="002B57C1" w:rsidRDefault="002B57C1" w:rsidP="002B57C1">
      <w:pPr>
        <w:pStyle w:val="ListParagraph"/>
        <w:numPr>
          <w:ilvl w:val="0"/>
          <w:numId w:val="1"/>
        </w:numPr>
      </w:pPr>
      <w:r>
        <w:t xml:space="preserve">Be familiar with </w:t>
      </w:r>
      <w:r w:rsidR="00F271D9">
        <w:t xml:space="preserve">the </w:t>
      </w:r>
      <w:r>
        <w:t>cognitive dissonance theory. (Neff &amp; McMinn, p. 218)</w:t>
      </w:r>
    </w:p>
    <w:p w14:paraId="114855BB" w14:textId="6098DA06" w:rsidR="00F13969" w:rsidRDefault="00C34D1A" w:rsidP="00F13969">
      <w:pPr>
        <w:pStyle w:val="ListParagraph"/>
        <w:numPr>
          <w:ilvl w:val="0"/>
          <w:numId w:val="1"/>
        </w:numPr>
      </w:pPr>
      <w:r>
        <w:t xml:space="preserve">Define </w:t>
      </w:r>
      <w:r w:rsidR="00D13DE2">
        <w:t>a</w:t>
      </w:r>
      <w:r w:rsidR="00A35D8B">
        <w:t xml:space="preserve"> Biblical </w:t>
      </w:r>
      <w:r>
        <w:t>worldview</w:t>
      </w:r>
      <w:r w:rsidR="00A35D8B">
        <w:t xml:space="preserve"> and </w:t>
      </w:r>
      <w:r w:rsidR="00D13DE2">
        <w:t xml:space="preserve">identify </w:t>
      </w:r>
      <w:r w:rsidR="00A35D8B">
        <w:t>its</w:t>
      </w:r>
      <w:r w:rsidR="007F6C6D" w:rsidRPr="00987FE5">
        <w:t xml:space="preserve"> four major themes</w:t>
      </w:r>
      <w:r w:rsidR="007E0461" w:rsidRPr="00987FE5">
        <w:t>.</w:t>
      </w:r>
      <w:r w:rsidR="00D13DE2">
        <w:t xml:space="preserve"> (</w:t>
      </w:r>
      <w:r w:rsidR="009E1D94">
        <w:t xml:space="preserve">King </w:t>
      </w:r>
      <w:r w:rsidR="005371F4">
        <w:t xml:space="preserve">&amp; Ford, </w:t>
      </w:r>
      <w:r w:rsidR="00D13DE2">
        <w:t>p</w:t>
      </w:r>
      <w:r w:rsidR="008F5DA5">
        <w:t>p</w:t>
      </w:r>
      <w:r w:rsidR="00661A6D">
        <w:t xml:space="preserve">. </w:t>
      </w:r>
      <w:r w:rsidR="008F5DA5">
        <w:t>6-7)</w:t>
      </w:r>
      <w:r w:rsidR="00DD20EB" w:rsidRPr="00987FE5">
        <w:t xml:space="preserve">  </w:t>
      </w:r>
    </w:p>
    <w:p w14:paraId="69DE7E62" w14:textId="7C45F120" w:rsidR="00F41D6D" w:rsidRPr="00987FE5" w:rsidRDefault="00F41D6D" w:rsidP="00F13969">
      <w:pPr>
        <w:pStyle w:val="ListParagraph"/>
        <w:numPr>
          <w:ilvl w:val="0"/>
          <w:numId w:val="1"/>
        </w:numPr>
      </w:pPr>
      <w:r>
        <w:t>Know the ethical guidelines in Christian Integration. (King &amp; Ford, pp. 17-</w:t>
      </w:r>
      <w:r w:rsidR="00E91688">
        <w:t>18)</w:t>
      </w:r>
    </w:p>
    <w:p w14:paraId="1BD40434" w14:textId="25F369E4" w:rsidR="001C0CA6" w:rsidRDefault="00F43BD0" w:rsidP="00F13969">
      <w:pPr>
        <w:pStyle w:val="ListParagraph"/>
        <w:numPr>
          <w:ilvl w:val="0"/>
          <w:numId w:val="1"/>
        </w:numPr>
      </w:pPr>
      <w:r>
        <w:t>Know the</w:t>
      </w:r>
      <w:r w:rsidR="00B61C77" w:rsidRPr="00BA1F32">
        <w:t xml:space="preserve"> two primary sources involved </w:t>
      </w:r>
      <w:r w:rsidR="00B61C77">
        <w:t>in</w:t>
      </w:r>
      <w:r w:rsidR="00B61C77" w:rsidRPr="00BA1F32">
        <w:t xml:space="preserve"> discovering </w:t>
      </w:r>
      <w:r w:rsidR="00B61C77">
        <w:t xml:space="preserve">the </w:t>
      </w:r>
      <w:r w:rsidR="00B61C77" w:rsidRPr="00BA1F32">
        <w:t>truth</w:t>
      </w:r>
      <w:r w:rsidR="00B61C77">
        <w:t>?</w:t>
      </w:r>
      <w:r>
        <w:t xml:space="preserve"> (</w:t>
      </w:r>
      <w:r w:rsidR="002B0E7A">
        <w:t>King</w:t>
      </w:r>
      <w:r>
        <w:t xml:space="preserve"> &amp; Ford, p. </w:t>
      </w:r>
      <w:r w:rsidR="00091B48">
        <w:t>24)</w:t>
      </w:r>
    </w:p>
    <w:p w14:paraId="48313372" w14:textId="5E4CAFB4" w:rsidR="002B0E7A" w:rsidRPr="00987FE5" w:rsidRDefault="002B0E7A" w:rsidP="00F13969">
      <w:pPr>
        <w:pStyle w:val="ListParagraph"/>
        <w:numPr>
          <w:ilvl w:val="0"/>
          <w:numId w:val="1"/>
        </w:numPr>
      </w:pPr>
      <w:r>
        <w:t xml:space="preserve">Know the </w:t>
      </w:r>
      <w:r w:rsidR="006E1D6C">
        <w:t>value</w:t>
      </w:r>
      <w:r w:rsidR="00D11B5F">
        <w:t>s conflict and Decision-Making Models</w:t>
      </w:r>
      <w:r w:rsidR="006E1D6C">
        <w:t>. (King &amp; Ford, p</w:t>
      </w:r>
      <w:r w:rsidR="005B20AC">
        <w:t>p</w:t>
      </w:r>
      <w:r w:rsidR="006E1D6C">
        <w:t>.</w:t>
      </w:r>
      <w:r w:rsidR="005B20AC">
        <w:t xml:space="preserve"> </w:t>
      </w:r>
      <w:r w:rsidR="00D11B5F">
        <w:t>42</w:t>
      </w:r>
      <w:r w:rsidR="005B20AC">
        <w:t>-</w:t>
      </w:r>
      <w:r w:rsidR="00C07106">
        <w:t>4</w:t>
      </w:r>
      <w:r w:rsidR="005B20AC">
        <w:t>3)</w:t>
      </w:r>
    </w:p>
    <w:p w14:paraId="5A4DA721" w14:textId="718E2BA8" w:rsidR="00257046" w:rsidRDefault="00257046" w:rsidP="00257046">
      <w:pPr>
        <w:pStyle w:val="ListParagraph"/>
        <w:numPr>
          <w:ilvl w:val="0"/>
          <w:numId w:val="1"/>
        </w:numPr>
      </w:pPr>
      <w:r>
        <w:t xml:space="preserve">Know </w:t>
      </w:r>
      <w:r w:rsidR="00425C9C">
        <w:t xml:space="preserve">the importance </w:t>
      </w:r>
      <w:r w:rsidR="001E0F57">
        <w:t xml:space="preserve">of </w:t>
      </w:r>
      <w:r w:rsidR="00D43E7A">
        <w:t xml:space="preserve">CACREP </w:t>
      </w:r>
      <w:r w:rsidR="001E0F57">
        <w:t>accreditation for Christian Education</w:t>
      </w:r>
      <w:r>
        <w:t>.</w:t>
      </w:r>
      <w:r w:rsidR="00DF3775">
        <w:t xml:space="preserve"> (King &amp; Ford, </w:t>
      </w:r>
      <w:r w:rsidR="00D114DB">
        <w:t>pp. 59-60)</w:t>
      </w:r>
    </w:p>
    <w:p w14:paraId="03BC2077" w14:textId="146C8A3A" w:rsidR="00B25226" w:rsidRDefault="00AA1C5C" w:rsidP="00F13969">
      <w:pPr>
        <w:pStyle w:val="ListParagraph"/>
        <w:numPr>
          <w:ilvl w:val="0"/>
          <w:numId w:val="1"/>
        </w:numPr>
      </w:pPr>
      <w:r w:rsidRPr="00987FE5">
        <w:t xml:space="preserve">Know the </w:t>
      </w:r>
      <w:r w:rsidR="00661A46">
        <w:t>t</w:t>
      </w:r>
      <w:r w:rsidR="00F64077">
        <w:t>hree professional bodies</w:t>
      </w:r>
      <w:r w:rsidR="00661A46">
        <w:t xml:space="preserve"> </w:t>
      </w:r>
      <w:r w:rsidR="00687A36">
        <w:t xml:space="preserve">that </w:t>
      </w:r>
      <w:r w:rsidR="00F64077">
        <w:t>govern</w:t>
      </w:r>
      <w:r w:rsidR="00DF748C">
        <w:t xml:space="preserve"> the practice of counseling and the integration of faith into the counseling process.</w:t>
      </w:r>
      <w:r w:rsidR="00687A36">
        <w:t xml:space="preserve"> (King &amp; Ford, p</w:t>
      </w:r>
      <w:r w:rsidR="00DF748C">
        <w:t>. 333)</w:t>
      </w:r>
      <w:r w:rsidR="00687A36">
        <w:t xml:space="preserve"> </w:t>
      </w:r>
    </w:p>
    <w:p w14:paraId="70F796F0" w14:textId="135FDE97" w:rsidR="006A7D2D" w:rsidRDefault="002531A4" w:rsidP="00F13969">
      <w:pPr>
        <w:pStyle w:val="ListParagraph"/>
        <w:numPr>
          <w:ilvl w:val="0"/>
          <w:numId w:val="1"/>
        </w:numPr>
      </w:pPr>
      <w:r>
        <w:t>Know the four ways in which Christian counselors integrate faith and values</w:t>
      </w:r>
      <w:r w:rsidR="00B456EC">
        <w:t xml:space="preserve"> related to sexuality and gender</w:t>
      </w:r>
      <w:r w:rsidR="00A063B1">
        <w:t>. (King &amp; Ford</w:t>
      </w:r>
      <w:r w:rsidR="00EE7544">
        <w:t>, p. 334)</w:t>
      </w:r>
    </w:p>
    <w:p w14:paraId="1A546594" w14:textId="6EB15A7B" w:rsidR="00A11CB4" w:rsidRDefault="00A11CB4" w:rsidP="00F13969">
      <w:pPr>
        <w:pStyle w:val="ListParagraph"/>
        <w:numPr>
          <w:ilvl w:val="0"/>
          <w:numId w:val="1"/>
        </w:numPr>
      </w:pPr>
      <w:r>
        <w:t xml:space="preserve">Know the five </w:t>
      </w:r>
      <w:r w:rsidR="00576A10">
        <w:t xml:space="preserve">characteristics of counseling </w:t>
      </w:r>
      <w:r w:rsidR="0061254B">
        <w:t xml:space="preserve">advocates and </w:t>
      </w:r>
      <w:r w:rsidR="00576A10">
        <w:t>leaders</w:t>
      </w:r>
      <w:r w:rsidR="00035B57">
        <w:t>. (King &amp; Ford, p. 347)</w:t>
      </w:r>
    </w:p>
    <w:p w14:paraId="44A0FEAB" w14:textId="15A510C4" w:rsidR="007359F5" w:rsidRDefault="003A564B" w:rsidP="00F13969">
      <w:pPr>
        <w:pStyle w:val="ListParagraph"/>
        <w:numPr>
          <w:ilvl w:val="0"/>
          <w:numId w:val="1"/>
        </w:numPr>
      </w:pPr>
      <w:r>
        <w:t xml:space="preserve">Know </w:t>
      </w:r>
      <w:r w:rsidR="00CE7A2D">
        <w:t>Langer</w:t>
      </w:r>
      <w:r w:rsidR="00782678">
        <w:t xml:space="preserve">’s </w:t>
      </w:r>
      <w:r w:rsidR="0015277E">
        <w:t xml:space="preserve">position on </w:t>
      </w:r>
      <w:r w:rsidR="00B911DB">
        <w:t xml:space="preserve">scientific discovery </w:t>
      </w:r>
      <w:r w:rsidR="00125F1B">
        <w:t>and Scripture</w:t>
      </w:r>
      <w:r w:rsidR="007E0461" w:rsidRPr="00D129CA">
        <w:t>.</w:t>
      </w:r>
      <w:r w:rsidR="00125F1B">
        <w:t xml:space="preserve"> (King &amp; Ford, p. 349)</w:t>
      </w:r>
      <w:r w:rsidR="007359F5" w:rsidRPr="007359F5">
        <w:t xml:space="preserve"> </w:t>
      </w:r>
      <w:r w:rsidR="007359F5">
        <w:t xml:space="preserve"> </w:t>
      </w:r>
    </w:p>
    <w:p w14:paraId="4D8BE2F5" w14:textId="79BF7F8B" w:rsidR="00895A18" w:rsidRDefault="00895A18" w:rsidP="00F13969">
      <w:pPr>
        <w:pStyle w:val="ListParagraph"/>
        <w:numPr>
          <w:ilvl w:val="0"/>
          <w:numId w:val="1"/>
        </w:numPr>
      </w:pPr>
      <w:r>
        <w:t xml:space="preserve">Understand the relationship between Christian integration and attachment. (King &amp; Ford, p. </w:t>
      </w:r>
      <w:r w:rsidR="00916B6C">
        <w:t>390)</w:t>
      </w:r>
      <w:r>
        <w:t xml:space="preserve"> </w:t>
      </w:r>
    </w:p>
    <w:p w14:paraId="627FCCA9" w14:textId="3E5BEA30" w:rsidR="002D43B4" w:rsidRPr="007359F5" w:rsidRDefault="00C22A5A" w:rsidP="00F13969">
      <w:pPr>
        <w:pStyle w:val="ListParagraph"/>
        <w:numPr>
          <w:ilvl w:val="0"/>
          <w:numId w:val="1"/>
        </w:numPr>
      </w:pPr>
      <w:r>
        <w:t>Know the difference between divine forgiveness and human forgiveness. (p. 44</w:t>
      </w:r>
      <w:r w:rsidR="001E4B56">
        <w:t>4)</w:t>
      </w:r>
    </w:p>
    <w:p w14:paraId="03CA6BF4" w14:textId="02BE4D02" w:rsidR="003A493B" w:rsidRDefault="008D6473" w:rsidP="00F13969">
      <w:pPr>
        <w:pStyle w:val="ListParagraph"/>
        <w:numPr>
          <w:ilvl w:val="0"/>
          <w:numId w:val="1"/>
        </w:numPr>
      </w:pPr>
      <w:r>
        <w:t>Know</w:t>
      </w:r>
      <w:r w:rsidR="006A5FAE">
        <w:t xml:space="preserve"> </w:t>
      </w:r>
      <w:r w:rsidR="00E464AC">
        <w:t xml:space="preserve">Keller’s three </w:t>
      </w:r>
      <w:r w:rsidR="00F12DD9">
        <w:t>dimensions</w:t>
      </w:r>
      <w:r w:rsidR="00E464AC">
        <w:t xml:space="preserve"> of forgiveness (King &amp; Ford</w:t>
      </w:r>
      <w:r w:rsidR="002A7EAC">
        <w:t>, p</w:t>
      </w:r>
      <w:r w:rsidR="002C3947">
        <w:t>.</w:t>
      </w:r>
      <w:r w:rsidR="00787086">
        <w:t xml:space="preserve"> 445)</w:t>
      </w:r>
    </w:p>
    <w:p w14:paraId="6F2F5C41" w14:textId="54557E4C" w:rsidR="003A493B" w:rsidRDefault="00116B23" w:rsidP="00F13969">
      <w:pPr>
        <w:pStyle w:val="ListParagraph"/>
        <w:numPr>
          <w:ilvl w:val="0"/>
          <w:numId w:val="1"/>
        </w:numPr>
      </w:pPr>
      <w:r>
        <w:t>Know the five areas of</w:t>
      </w:r>
      <w:r w:rsidR="0017513C">
        <w:t xml:space="preserve"> separation</w:t>
      </w:r>
      <w:r w:rsidR="007E1C28">
        <w:t xml:space="preserve"> when death occurs. (King &amp; Ford, pp. </w:t>
      </w:r>
      <w:r w:rsidR="002B57C1">
        <w:t>4</w:t>
      </w:r>
      <w:r w:rsidR="00A97E8F">
        <w:t>66-467)</w:t>
      </w:r>
    </w:p>
    <w:p w14:paraId="3B7F2BB3" w14:textId="77777777" w:rsidR="007510AE" w:rsidRDefault="001E72EB" w:rsidP="00F13969">
      <w:pPr>
        <w:pStyle w:val="ListParagraph"/>
        <w:numPr>
          <w:ilvl w:val="0"/>
          <w:numId w:val="1"/>
        </w:numPr>
      </w:pPr>
      <w:r>
        <w:t xml:space="preserve">Know the three </w:t>
      </w:r>
      <w:r w:rsidR="00A515B4">
        <w:t xml:space="preserve">values the church </w:t>
      </w:r>
      <w:r w:rsidR="00C07C43">
        <w:t xml:space="preserve">holds in helping with the mental health crisis. </w:t>
      </w:r>
      <w:r w:rsidR="007510AE">
        <w:t>(King &amp; Ford, pp. 476-477)</w:t>
      </w:r>
    </w:p>
    <w:p w14:paraId="776FF180" w14:textId="2C7CDB31" w:rsidR="00014ECB" w:rsidRDefault="004729E2" w:rsidP="00F13969">
      <w:pPr>
        <w:pStyle w:val="ListParagraph"/>
        <w:numPr>
          <w:ilvl w:val="0"/>
          <w:numId w:val="1"/>
        </w:numPr>
      </w:pPr>
      <w:r>
        <w:t>Know</w:t>
      </w:r>
      <w:r w:rsidR="00DF46B6">
        <w:t xml:space="preserve"> what Implicit integration in counseling includes. (King &amp; Ford, p</w:t>
      </w:r>
      <w:r w:rsidR="00DE4F2F">
        <w:t>p. 501-502)</w:t>
      </w:r>
    </w:p>
    <w:p w14:paraId="73E753E9" w14:textId="7E270C32" w:rsidR="0072776F" w:rsidRPr="00987FE5" w:rsidRDefault="00DE4F2F" w:rsidP="00F13969">
      <w:pPr>
        <w:pStyle w:val="ListParagraph"/>
        <w:numPr>
          <w:ilvl w:val="0"/>
          <w:numId w:val="1"/>
        </w:numPr>
      </w:pPr>
      <w:r>
        <w:t>Know what Explicit integration in counseling includes. (King &amp; Ford, pp. 50</w:t>
      </w:r>
      <w:r w:rsidR="00F50E18">
        <w:t>3)</w:t>
      </w:r>
    </w:p>
    <w:sectPr w:rsidR="0072776F" w:rsidRPr="00987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03F0B"/>
    <w:multiLevelType w:val="hybridMultilevel"/>
    <w:tmpl w:val="CF92B47C"/>
    <w:lvl w:ilvl="0" w:tplc="04090005">
      <w:start w:val="1"/>
      <w:numFmt w:val="bullet"/>
      <w:lvlText w:val="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172105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B8"/>
    <w:rsid w:val="00001C03"/>
    <w:rsid w:val="000128AE"/>
    <w:rsid w:val="00014ECB"/>
    <w:rsid w:val="00035B57"/>
    <w:rsid w:val="00065170"/>
    <w:rsid w:val="0008717E"/>
    <w:rsid w:val="00091B48"/>
    <w:rsid w:val="000A1605"/>
    <w:rsid w:val="000C75F9"/>
    <w:rsid w:val="00116B23"/>
    <w:rsid w:val="00125F1B"/>
    <w:rsid w:val="00134634"/>
    <w:rsid w:val="00144177"/>
    <w:rsid w:val="0015277E"/>
    <w:rsid w:val="00165EB0"/>
    <w:rsid w:val="0017513C"/>
    <w:rsid w:val="001C0CA6"/>
    <w:rsid w:val="001E0F57"/>
    <w:rsid w:val="001E4B56"/>
    <w:rsid w:val="001E72EB"/>
    <w:rsid w:val="001F2B2E"/>
    <w:rsid w:val="00216D15"/>
    <w:rsid w:val="0023267E"/>
    <w:rsid w:val="002531A4"/>
    <w:rsid w:val="00257046"/>
    <w:rsid w:val="00267F19"/>
    <w:rsid w:val="002A7EAC"/>
    <w:rsid w:val="002B0E7A"/>
    <w:rsid w:val="002B57C1"/>
    <w:rsid w:val="002C3947"/>
    <w:rsid w:val="002D43B4"/>
    <w:rsid w:val="002D4D3A"/>
    <w:rsid w:val="003072C5"/>
    <w:rsid w:val="003123AB"/>
    <w:rsid w:val="003410FA"/>
    <w:rsid w:val="00351F8C"/>
    <w:rsid w:val="00352E38"/>
    <w:rsid w:val="00376FF8"/>
    <w:rsid w:val="003A493B"/>
    <w:rsid w:val="003A564B"/>
    <w:rsid w:val="003B1FDD"/>
    <w:rsid w:val="00411ABE"/>
    <w:rsid w:val="004141DE"/>
    <w:rsid w:val="00425C9C"/>
    <w:rsid w:val="004540AE"/>
    <w:rsid w:val="0046119A"/>
    <w:rsid w:val="004729E2"/>
    <w:rsid w:val="00481E8A"/>
    <w:rsid w:val="00486CFD"/>
    <w:rsid w:val="004C67B8"/>
    <w:rsid w:val="004F0D18"/>
    <w:rsid w:val="005371F4"/>
    <w:rsid w:val="00543324"/>
    <w:rsid w:val="00562C65"/>
    <w:rsid w:val="00576A10"/>
    <w:rsid w:val="005B20AC"/>
    <w:rsid w:val="005D07B1"/>
    <w:rsid w:val="005E1A6D"/>
    <w:rsid w:val="0061254B"/>
    <w:rsid w:val="00617505"/>
    <w:rsid w:val="00636517"/>
    <w:rsid w:val="00654749"/>
    <w:rsid w:val="00661A46"/>
    <w:rsid w:val="00661A6D"/>
    <w:rsid w:val="00681FA8"/>
    <w:rsid w:val="00685460"/>
    <w:rsid w:val="00687A36"/>
    <w:rsid w:val="00690C56"/>
    <w:rsid w:val="006937A2"/>
    <w:rsid w:val="006A5FAE"/>
    <w:rsid w:val="006A7D2D"/>
    <w:rsid w:val="006B5942"/>
    <w:rsid w:val="006C4C9E"/>
    <w:rsid w:val="006E1D6C"/>
    <w:rsid w:val="00704904"/>
    <w:rsid w:val="0072776F"/>
    <w:rsid w:val="007359F5"/>
    <w:rsid w:val="007510AE"/>
    <w:rsid w:val="00782678"/>
    <w:rsid w:val="00787086"/>
    <w:rsid w:val="007E0461"/>
    <w:rsid w:val="007E1C28"/>
    <w:rsid w:val="007F6C6D"/>
    <w:rsid w:val="00825E5C"/>
    <w:rsid w:val="0084459A"/>
    <w:rsid w:val="008532B5"/>
    <w:rsid w:val="00875F2A"/>
    <w:rsid w:val="00895A18"/>
    <w:rsid w:val="008A6E6A"/>
    <w:rsid w:val="008D6473"/>
    <w:rsid w:val="008F5DA5"/>
    <w:rsid w:val="00910A81"/>
    <w:rsid w:val="009161D5"/>
    <w:rsid w:val="00916B6C"/>
    <w:rsid w:val="00947D6A"/>
    <w:rsid w:val="009739AA"/>
    <w:rsid w:val="00987FE5"/>
    <w:rsid w:val="009A226C"/>
    <w:rsid w:val="009B1FC9"/>
    <w:rsid w:val="009D324E"/>
    <w:rsid w:val="009E1D94"/>
    <w:rsid w:val="009E4E2C"/>
    <w:rsid w:val="00A063B1"/>
    <w:rsid w:val="00A11CB4"/>
    <w:rsid w:val="00A35D8B"/>
    <w:rsid w:val="00A515B4"/>
    <w:rsid w:val="00A67F23"/>
    <w:rsid w:val="00A97E8F"/>
    <w:rsid w:val="00AA1C5C"/>
    <w:rsid w:val="00AE76BD"/>
    <w:rsid w:val="00B25226"/>
    <w:rsid w:val="00B456EC"/>
    <w:rsid w:val="00B61479"/>
    <w:rsid w:val="00B61C77"/>
    <w:rsid w:val="00B911DB"/>
    <w:rsid w:val="00B96F0A"/>
    <w:rsid w:val="00BA1F32"/>
    <w:rsid w:val="00BA4ECF"/>
    <w:rsid w:val="00BA573C"/>
    <w:rsid w:val="00BC3989"/>
    <w:rsid w:val="00BC6D83"/>
    <w:rsid w:val="00BD4F61"/>
    <w:rsid w:val="00C07106"/>
    <w:rsid w:val="00C07C43"/>
    <w:rsid w:val="00C131A9"/>
    <w:rsid w:val="00C16EC2"/>
    <w:rsid w:val="00C22A5A"/>
    <w:rsid w:val="00C2498C"/>
    <w:rsid w:val="00C34D1A"/>
    <w:rsid w:val="00C417A5"/>
    <w:rsid w:val="00C630B7"/>
    <w:rsid w:val="00C63E9F"/>
    <w:rsid w:val="00CD2F1C"/>
    <w:rsid w:val="00CD689E"/>
    <w:rsid w:val="00CD753E"/>
    <w:rsid w:val="00CE349F"/>
    <w:rsid w:val="00CE7A2D"/>
    <w:rsid w:val="00D114DB"/>
    <w:rsid w:val="00D11B5F"/>
    <w:rsid w:val="00D129CA"/>
    <w:rsid w:val="00D13DE2"/>
    <w:rsid w:val="00D2687B"/>
    <w:rsid w:val="00D43E7A"/>
    <w:rsid w:val="00D950DC"/>
    <w:rsid w:val="00DD20EB"/>
    <w:rsid w:val="00DD2607"/>
    <w:rsid w:val="00DE4F2F"/>
    <w:rsid w:val="00DF3775"/>
    <w:rsid w:val="00DF46B6"/>
    <w:rsid w:val="00DF748C"/>
    <w:rsid w:val="00E464AC"/>
    <w:rsid w:val="00E75764"/>
    <w:rsid w:val="00E818CF"/>
    <w:rsid w:val="00E91688"/>
    <w:rsid w:val="00EB411B"/>
    <w:rsid w:val="00EE03A4"/>
    <w:rsid w:val="00EE7544"/>
    <w:rsid w:val="00F12DD9"/>
    <w:rsid w:val="00F13969"/>
    <w:rsid w:val="00F271D9"/>
    <w:rsid w:val="00F3791B"/>
    <w:rsid w:val="00F41D6D"/>
    <w:rsid w:val="00F43BD0"/>
    <w:rsid w:val="00F50E18"/>
    <w:rsid w:val="00F64077"/>
    <w:rsid w:val="00FA4D22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E6259"/>
  <w15:chartTrackingRefBased/>
  <w15:docId w15:val="{5D02C82E-59BC-40C8-9B2B-347931E6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7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7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7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7B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7B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7B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7B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7B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7B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7B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7B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7B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7B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7B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7B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7B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7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7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7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7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7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Bartley</dc:creator>
  <cp:keywords/>
  <dc:description/>
  <cp:lastModifiedBy>Elmore, Traci Ann (Ctr for Counseling &amp; Family Studies)</cp:lastModifiedBy>
  <cp:revision>2</cp:revision>
  <dcterms:created xsi:type="dcterms:W3CDTF">2024-06-04T15:15:00Z</dcterms:created>
  <dcterms:modified xsi:type="dcterms:W3CDTF">2024-06-04T15:15:00Z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d5372fbc4a5b257b88b581ec9e923cf44f680aea2bcfb3dc4e89b38d00351543</vt:lpwstr>
  </property>
</Properties>
</file>