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DF" w:rsidRDefault="00661215">
      <w:pPr>
        <w:ind w:firstLine="72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024438" cy="147637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-10398" t="8484" r="-10398" b="16321"/>
                    <a:stretch>
                      <a:fillRect/>
                    </a:stretch>
                  </pic:blipFill>
                  <pic:spPr>
                    <a:xfrm>
                      <a:off x="0" y="0"/>
                      <a:ext cx="5024438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66DF" w:rsidRDefault="00661215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>Internship Opportunities</w:t>
      </w:r>
    </w:p>
    <w:p w:rsidR="000D66DF" w:rsidRDefault="00661215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 xml:space="preserve">Vine Christian Counseling Services, PLLC, is offering internship opportunities and/or post graduate employment positions. </w:t>
      </w: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661215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>What we do:</w:t>
      </w:r>
    </w:p>
    <w:p w:rsidR="000D66DF" w:rsidRDefault="00661215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 xml:space="preserve">You can find our website at </w:t>
      </w:r>
      <w:hyperlink r:id="rId6">
        <w:r>
          <w:rPr>
            <w:rFonts w:ascii="Roboto" w:eastAsia="Roboto" w:hAnsi="Roboto" w:cs="Roboto"/>
            <w:color w:val="1155CC"/>
            <w:sz w:val="21"/>
            <w:szCs w:val="21"/>
            <w:u w:val="single"/>
          </w:rPr>
          <w:t>www.Vineccs.com</w:t>
        </w:r>
      </w:hyperlink>
      <w:r>
        <w:rPr>
          <w:rFonts w:ascii="Roboto" w:eastAsia="Roboto" w:hAnsi="Roboto" w:cs="Roboto"/>
          <w:color w:val="262A33"/>
          <w:sz w:val="21"/>
          <w:szCs w:val="21"/>
        </w:rPr>
        <w:t xml:space="preserve"> for more information. In a nutshell, we offer evidence-based therapy from a Christ-centered worldview. We are not merely therapists who happen to be Christians. We are Christians who happen to be trained in psycho-therapy. We meet our clients where they a</w:t>
      </w:r>
      <w:r>
        <w:rPr>
          <w:rFonts w:ascii="Roboto" w:eastAsia="Roboto" w:hAnsi="Roboto" w:cs="Roboto"/>
          <w:color w:val="262A33"/>
          <w:sz w:val="21"/>
          <w:szCs w:val="21"/>
        </w:rPr>
        <w:t>re and help to facilitate movement in their spiritual journey, emotional and mental journey, and behavioral journey. We utilize techniques such as Motivational Interviewing, CBT, DBT, Psycho-education, EMDR, Mindfulness (from a Christian worldview) and the</w:t>
      </w:r>
      <w:r>
        <w:rPr>
          <w:rFonts w:ascii="Roboto" w:eastAsia="Roboto" w:hAnsi="Roboto" w:cs="Roboto"/>
          <w:color w:val="262A33"/>
          <w:sz w:val="21"/>
          <w:szCs w:val="21"/>
        </w:rPr>
        <w:t xml:space="preserve"> </w:t>
      </w:r>
      <w:proofErr w:type="spellStart"/>
      <w:r>
        <w:rPr>
          <w:rFonts w:ascii="Roboto" w:eastAsia="Roboto" w:hAnsi="Roboto" w:cs="Roboto"/>
          <w:color w:val="262A33"/>
          <w:sz w:val="21"/>
          <w:szCs w:val="21"/>
        </w:rPr>
        <w:t>Gottman</w:t>
      </w:r>
      <w:proofErr w:type="spellEnd"/>
      <w:r>
        <w:rPr>
          <w:rFonts w:ascii="Roboto" w:eastAsia="Roboto" w:hAnsi="Roboto" w:cs="Roboto"/>
          <w:color w:val="262A33"/>
          <w:sz w:val="21"/>
          <w:szCs w:val="21"/>
        </w:rPr>
        <w:t xml:space="preserve"> Method for couples. Currently, we are only providing tele-health, but will be securing a new office in May or June, so we will be ready for in-person sessions as well.</w:t>
      </w: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661215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>What we offer:</w:t>
      </w:r>
    </w:p>
    <w:p w:rsidR="000D66DF" w:rsidRDefault="00661215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>Vine CCS offers a Christ-centered work environment that is supp</w:t>
      </w:r>
      <w:r>
        <w:rPr>
          <w:rFonts w:ascii="Roboto" w:eastAsia="Roboto" w:hAnsi="Roboto" w:cs="Roboto"/>
          <w:color w:val="262A33"/>
          <w:sz w:val="21"/>
          <w:szCs w:val="21"/>
        </w:rPr>
        <w:t>ortive, loving and respectful of staff and clients. We actually become friends/family.</w:t>
      </w: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661215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>We create environments where learning is facilitated and encouraged; ongoing training is achieved at an individual and organizational level.</w:t>
      </w: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661215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>We offer the freedom of se</w:t>
      </w:r>
      <w:r>
        <w:rPr>
          <w:rFonts w:ascii="Roboto" w:eastAsia="Roboto" w:hAnsi="Roboto" w:cs="Roboto"/>
          <w:color w:val="262A33"/>
          <w:sz w:val="21"/>
          <w:szCs w:val="21"/>
        </w:rPr>
        <w:t xml:space="preserve">tting schedule, including deciding on when our clinicians will take </w:t>
      </w:r>
    </w:p>
    <w:p w:rsidR="000D66DF" w:rsidRDefault="00661215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  <w:proofErr w:type="gramStart"/>
      <w:r>
        <w:rPr>
          <w:rFonts w:ascii="Roboto" w:eastAsia="Roboto" w:hAnsi="Roboto" w:cs="Roboto"/>
          <w:color w:val="262A33"/>
          <w:sz w:val="21"/>
          <w:szCs w:val="21"/>
        </w:rPr>
        <w:t>holidays</w:t>
      </w:r>
      <w:proofErr w:type="gramEnd"/>
      <w:r>
        <w:rPr>
          <w:rFonts w:ascii="Roboto" w:eastAsia="Roboto" w:hAnsi="Roboto" w:cs="Roboto"/>
          <w:color w:val="262A33"/>
          <w:sz w:val="21"/>
          <w:szCs w:val="21"/>
        </w:rPr>
        <w:t>, and sick days without condemnation. Your work day will begin and end according to your needs.</w:t>
      </w: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661215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 xml:space="preserve">We offer the freedom for our clinicians to choose their unique methods and niche. </w:t>
      </w: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661215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>We offer supervision for LMHC’s in Iowa as well as any pursuing CADC supervision.</w:t>
      </w: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661215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>If you are interested and would like more information, feel free to email or call.</w:t>
      </w: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661215">
      <w:pPr>
        <w:spacing w:after="0" w:line="240" w:lineRule="auto"/>
        <w:jc w:val="center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>Monique Maldonado, LMHC, MACP, IADC</w:t>
      </w:r>
    </w:p>
    <w:p w:rsidR="000D66DF" w:rsidRDefault="00661215">
      <w:pPr>
        <w:spacing w:after="0" w:line="240" w:lineRule="auto"/>
        <w:jc w:val="center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>515-420-</w:t>
      </w:r>
      <w:proofErr w:type="gramStart"/>
      <w:r>
        <w:rPr>
          <w:rFonts w:ascii="Roboto" w:eastAsia="Roboto" w:hAnsi="Roboto" w:cs="Roboto"/>
          <w:color w:val="262A33"/>
          <w:sz w:val="21"/>
          <w:szCs w:val="21"/>
        </w:rPr>
        <w:t>0520  PH</w:t>
      </w:r>
      <w:proofErr w:type="gramEnd"/>
    </w:p>
    <w:p w:rsidR="000D66DF" w:rsidRDefault="00661215">
      <w:pPr>
        <w:spacing w:after="0" w:line="240" w:lineRule="auto"/>
        <w:jc w:val="center"/>
        <w:rPr>
          <w:rFonts w:ascii="Roboto" w:eastAsia="Roboto" w:hAnsi="Roboto" w:cs="Roboto"/>
          <w:color w:val="262A33"/>
          <w:sz w:val="21"/>
          <w:szCs w:val="21"/>
        </w:rPr>
      </w:pPr>
      <w:r>
        <w:rPr>
          <w:rFonts w:ascii="Roboto" w:eastAsia="Roboto" w:hAnsi="Roboto" w:cs="Roboto"/>
          <w:color w:val="262A33"/>
          <w:sz w:val="21"/>
          <w:szCs w:val="21"/>
        </w:rPr>
        <w:t>515-606-</w:t>
      </w:r>
      <w:proofErr w:type="gramStart"/>
      <w:r>
        <w:rPr>
          <w:rFonts w:ascii="Roboto" w:eastAsia="Roboto" w:hAnsi="Roboto" w:cs="Roboto"/>
          <w:color w:val="262A33"/>
          <w:sz w:val="21"/>
          <w:szCs w:val="21"/>
        </w:rPr>
        <w:t>3523  Fax</w:t>
      </w:r>
      <w:proofErr w:type="gramEnd"/>
    </w:p>
    <w:p w:rsidR="000D66DF" w:rsidRDefault="00661215">
      <w:pPr>
        <w:spacing w:after="0" w:line="240" w:lineRule="auto"/>
        <w:jc w:val="center"/>
        <w:rPr>
          <w:rFonts w:ascii="Roboto" w:eastAsia="Roboto" w:hAnsi="Roboto" w:cs="Roboto"/>
          <w:color w:val="262A33"/>
          <w:sz w:val="21"/>
          <w:szCs w:val="21"/>
        </w:rPr>
      </w:pPr>
      <w:hyperlink r:id="rId7">
        <w:r>
          <w:rPr>
            <w:rFonts w:ascii="Roboto" w:eastAsia="Roboto" w:hAnsi="Roboto" w:cs="Roboto"/>
            <w:color w:val="1155CC"/>
            <w:sz w:val="21"/>
            <w:szCs w:val="21"/>
            <w:u w:val="single"/>
          </w:rPr>
          <w:t>Vineccs@protonmail.com</w:t>
        </w:r>
      </w:hyperlink>
      <w:r>
        <w:rPr>
          <w:rFonts w:ascii="Roboto" w:eastAsia="Roboto" w:hAnsi="Roboto" w:cs="Roboto"/>
          <w:color w:val="262A33"/>
          <w:sz w:val="21"/>
          <w:szCs w:val="21"/>
        </w:rPr>
        <w:t xml:space="preserve">  </w:t>
      </w: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p w:rsidR="000D66DF" w:rsidRDefault="000D66DF">
      <w:pPr>
        <w:spacing w:after="0" w:line="240" w:lineRule="auto"/>
        <w:rPr>
          <w:rFonts w:ascii="Roboto" w:eastAsia="Roboto" w:hAnsi="Roboto" w:cs="Roboto"/>
          <w:color w:val="262A33"/>
          <w:sz w:val="21"/>
          <w:szCs w:val="21"/>
        </w:rPr>
      </w:pPr>
    </w:p>
    <w:sectPr w:rsidR="000D66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DF"/>
    <w:rsid w:val="000D66DF"/>
    <w:rsid w:val="006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F29E7-D93B-410F-8185-93355D35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B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neccs@proton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necc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8lJF94ObYGSw1ekfhoX4qiOTfA==">AMUW2mV1EnMTaX09U80UrRqg2qZm2IVuzD7ynboTb78GeJyiwvGuZOYipiiMsa4zkZp3etGn3EAhat+e9puyxAJbGBKP1T18y8iBCjAbjYJ5U9aJ54ULrK0=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Maldonado</dc:creator>
  <cp:lastModifiedBy>McDonald, Alex Jayne (Ctr for Counseling &amp; Family Studies)</cp:lastModifiedBy>
  <cp:revision>2</cp:revision>
  <dcterms:created xsi:type="dcterms:W3CDTF">2022-02-07T19:39:00Z</dcterms:created>
  <dcterms:modified xsi:type="dcterms:W3CDTF">2022-02-07T19:39:00Z</dcterms:modified>
</cp:coreProperties>
</file>