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6F7B" w14:textId="3DB4213E" w:rsidR="00494B5F" w:rsidRDefault="00D07327">
      <w:r>
        <w:t>Safe Harbor Christian Counseling (Maryland) is currently accepting applications</w:t>
      </w:r>
      <w:r w:rsidR="00494B5F">
        <w:t xml:space="preserve"> for </w:t>
      </w:r>
      <w:r w:rsidR="00CC0FDD">
        <w:t>Licensed Mental Health Therapists</w:t>
      </w:r>
      <w:r>
        <w:t xml:space="preserve">. Opportunities are available </w:t>
      </w:r>
      <w:r w:rsidR="007C01EF">
        <w:t>at various locations across the state that include but are not limited to</w:t>
      </w:r>
      <w:r>
        <w:t xml:space="preserve"> Bel Air, White Marsh, Towson, Ellicott City, Waldorf, Bowie, Upper Marlboro, Silver Spring, Washington DC. We are looking for competent clinicians who integrate strong clinical interventions with the ability to work with children, adolescents, and/or adults. We offer flexible hours, autonomy, telehealth and in-person sessions. Clinicians are supported</w:t>
      </w:r>
      <w:r w:rsidR="00494B5F">
        <w:t xml:space="preserve"> in the field</w:t>
      </w:r>
      <w:r>
        <w:t xml:space="preserve"> by a 40-member administrative team</w:t>
      </w:r>
      <w:r w:rsidR="00494B5F">
        <w:t>. A</w:t>
      </w:r>
      <w:r>
        <w:t>ssist</w:t>
      </w:r>
      <w:r w:rsidR="00494B5F">
        <w:t>ance to the</w:t>
      </w:r>
      <w:r>
        <w:t xml:space="preserve"> </w:t>
      </w:r>
      <w:r w:rsidR="00494B5F">
        <w:t>Clinician</w:t>
      </w:r>
      <w:r>
        <w:t xml:space="preserve"> in scheduling intakes</w:t>
      </w:r>
      <w:r w:rsidR="00494B5F">
        <w:t xml:space="preserve"> and</w:t>
      </w:r>
      <w:r>
        <w:t xml:space="preserve"> </w:t>
      </w:r>
      <w:r w:rsidR="00494B5F">
        <w:t>billing is also provided.</w:t>
      </w:r>
    </w:p>
    <w:p w14:paraId="704CAEE1" w14:textId="2FFF2E78" w:rsidR="000637FF" w:rsidRDefault="00D07327">
      <w:r>
        <w:t>Currently hiring for the following licensures:</w:t>
      </w:r>
    </w:p>
    <w:p w14:paraId="1A7D1C44" w14:textId="4D2831EA" w:rsidR="00D07327" w:rsidRDefault="00D07327" w:rsidP="00D07327">
      <w:pPr>
        <w:pStyle w:val="ListParagraph"/>
        <w:numPr>
          <w:ilvl w:val="0"/>
          <w:numId w:val="1"/>
        </w:numPr>
      </w:pPr>
      <w:r>
        <w:t>LCPC</w:t>
      </w:r>
    </w:p>
    <w:p w14:paraId="1A0FBD8B" w14:textId="78B9F53A" w:rsidR="00D07327" w:rsidRDefault="00D07327" w:rsidP="00D07327">
      <w:pPr>
        <w:pStyle w:val="ListParagraph"/>
        <w:numPr>
          <w:ilvl w:val="0"/>
          <w:numId w:val="1"/>
        </w:numPr>
      </w:pPr>
      <w:r>
        <w:t>LGPC</w:t>
      </w:r>
    </w:p>
    <w:p w14:paraId="1101B978" w14:textId="79675632" w:rsidR="00D07327" w:rsidRDefault="00D07327" w:rsidP="00D07327">
      <w:pPr>
        <w:pStyle w:val="ListParagraph"/>
        <w:numPr>
          <w:ilvl w:val="0"/>
          <w:numId w:val="1"/>
        </w:numPr>
      </w:pPr>
      <w:r>
        <w:t>LCSW</w:t>
      </w:r>
    </w:p>
    <w:p w14:paraId="0C62A2D2" w14:textId="5A0ACF8A" w:rsidR="00D07327" w:rsidRDefault="00D07327" w:rsidP="00D07327">
      <w:pPr>
        <w:pStyle w:val="ListParagraph"/>
        <w:numPr>
          <w:ilvl w:val="0"/>
          <w:numId w:val="1"/>
        </w:numPr>
      </w:pPr>
      <w:r>
        <w:t>LMSW</w:t>
      </w:r>
    </w:p>
    <w:p w14:paraId="6BC8C875" w14:textId="1D2FB508" w:rsidR="00D07327" w:rsidRDefault="00D07327" w:rsidP="00D07327">
      <w:pPr>
        <w:pStyle w:val="ListParagraph"/>
        <w:numPr>
          <w:ilvl w:val="0"/>
          <w:numId w:val="1"/>
        </w:numPr>
      </w:pPr>
      <w:r>
        <w:t>Psychologist</w:t>
      </w:r>
    </w:p>
    <w:p w14:paraId="4A40AC07" w14:textId="7CAEB9A0" w:rsidR="00D07327" w:rsidRDefault="00D07327" w:rsidP="00D07327">
      <w:r>
        <w:t>Details:</w:t>
      </w:r>
    </w:p>
    <w:p w14:paraId="32CD5298" w14:textId="7F061F6D" w:rsidR="00D07327" w:rsidRDefault="00494B5F" w:rsidP="00D07327">
      <w:pPr>
        <w:pStyle w:val="ListParagraph"/>
        <w:numPr>
          <w:ilvl w:val="0"/>
          <w:numId w:val="2"/>
        </w:numPr>
      </w:pPr>
      <w:r>
        <w:t>State licensed</w:t>
      </w:r>
      <w:r w:rsidR="00D07327">
        <w:t xml:space="preserve"> through respective MD and/or DC Boards</w:t>
      </w:r>
    </w:p>
    <w:p w14:paraId="708A1E4A" w14:textId="52406F34" w:rsidR="00D07327" w:rsidRDefault="00D07327" w:rsidP="00D07327">
      <w:pPr>
        <w:pStyle w:val="ListParagraph"/>
        <w:numPr>
          <w:ilvl w:val="0"/>
          <w:numId w:val="2"/>
        </w:numPr>
      </w:pPr>
      <w:r>
        <w:t xml:space="preserve">Master’s Degree </w:t>
      </w:r>
      <w:r w:rsidR="00494B5F">
        <w:t>required</w:t>
      </w:r>
    </w:p>
    <w:p w14:paraId="228FE7F0" w14:textId="65E1617C" w:rsidR="00D07327" w:rsidRDefault="00D07327" w:rsidP="00D07327">
      <w:pPr>
        <w:pStyle w:val="ListParagraph"/>
        <w:numPr>
          <w:ilvl w:val="0"/>
          <w:numId w:val="2"/>
        </w:numPr>
      </w:pPr>
      <w:r>
        <w:t>Ability to do telehealth sessions</w:t>
      </w:r>
      <w:r w:rsidR="00494B5F">
        <w:t xml:space="preserve"> </w:t>
      </w:r>
    </w:p>
    <w:p w14:paraId="36383135" w14:textId="1C59B02A" w:rsidR="00D07327" w:rsidRDefault="00D07327" w:rsidP="00D07327">
      <w:pPr>
        <w:pStyle w:val="ListParagraph"/>
        <w:numPr>
          <w:ilvl w:val="0"/>
          <w:numId w:val="2"/>
        </w:numPr>
      </w:pPr>
      <w:r>
        <w:t>Flexible hours</w:t>
      </w:r>
      <w:r w:rsidR="00494B5F">
        <w:t xml:space="preserve"> – mornings, daytime, evenings and weekends. Clinician sets their own schedule. </w:t>
      </w:r>
    </w:p>
    <w:p w14:paraId="69FB98FC" w14:textId="14C86D19" w:rsidR="00D07327" w:rsidRDefault="00D07327" w:rsidP="00D07327">
      <w:pPr>
        <w:pStyle w:val="ListParagraph"/>
        <w:numPr>
          <w:ilvl w:val="0"/>
          <w:numId w:val="2"/>
        </w:numPr>
      </w:pPr>
      <w:r>
        <w:t>FT (26-30) clinical hours desired</w:t>
      </w:r>
    </w:p>
    <w:p w14:paraId="680E03D7" w14:textId="5140CA9D" w:rsidR="00494B5F" w:rsidRDefault="00494B5F" w:rsidP="00D07327">
      <w:pPr>
        <w:pStyle w:val="ListParagraph"/>
        <w:numPr>
          <w:ilvl w:val="0"/>
          <w:numId w:val="2"/>
        </w:numPr>
      </w:pPr>
      <w:r>
        <w:t>Competitive hourly rates</w:t>
      </w:r>
    </w:p>
    <w:p w14:paraId="3DA9CC8A" w14:textId="59CEFD07" w:rsidR="00494B5F" w:rsidRDefault="00494B5F" w:rsidP="00D07327">
      <w:pPr>
        <w:pStyle w:val="ListParagraph"/>
        <w:numPr>
          <w:ilvl w:val="0"/>
          <w:numId w:val="2"/>
        </w:numPr>
      </w:pPr>
      <w:r>
        <w:t>Continuing Education Credits</w:t>
      </w:r>
    </w:p>
    <w:p w14:paraId="74CDDB98" w14:textId="7F29BA81" w:rsidR="00494B5F" w:rsidRDefault="00494B5F" w:rsidP="00D07327">
      <w:pPr>
        <w:pStyle w:val="ListParagraph"/>
        <w:numPr>
          <w:ilvl w:val="0"/>
          <w:numId w:val="2"/>
        </w:numPr>
      </w:pPr>
      <w:r>
        <w:t>In house University to assist clinician in strengthening skills</w:t>
      </w:r>
    </w:p>
    <w:p w14:paraId="7EE4F12D" w14:textId="7EB57DFD" w:rsidR="00494B5F" w:rsidRDefault="00494B5F" w:rsidP="00D07327">
      <w:pPr>
        <w:pStyle w:val="ListParagraph"/>
        <w:numPr>
          <w:ilvl w:val="0"/>
          <w:numId w:val="2"/>
        </w:numPr>
      </w:pPr>
      <w:r>
        <w:t>Supervision for LGPC/LMSW licensures</w:t>
      </w:r>
    </w:p>
    <w:p w14:paraId="5DBF19F1" w14:textId="70FE0F3F" w:rsidR="00D07327" w:rsidRDefault="00D07327" w:rsidP="00D07327">
      <w:pPr>
        <w:pStyle w:val="ListParagraph"/>
        <w:numPr>
          <w:ilvl w:val="0"/>
          <w:numId w:val="2"/>
        </w:numPr>
      </w:pPr>
      <w:r>
        <w:t>1099 Independent Contractor position</w:t>
      </w:r>
    </w:p>
    <w:p w14:paraId="5D9BDD58" w14:textId="37C80A28" w:rsidR="00D07327" w:rsidRDefault="00D07327" w:rsidP="00D07327">
      <w:pPr>
        <w:pStyle w:val="ListParagraph"/>
        <w:numPr>
          <w:ilvl w:val="0"/>
          <w:numId w:val="2"/>
        </w:numPr>
      </w:pPr>
      <w:r>
        <w:t xml:space="preserve">LLC required </w:t>
      </w:r>
    </w:p>
    <w:p w14:paraId="58B54A72" w14:textId="4A7A6468" w:rsidR="00494B5F" w:rsidRDefault="00494B5F" w:rsidP="00494B5F">
      <w:r>
        <w:t xml:space="preserve">Please send resumes to </w:t>
      </w:r>
      <w:bookmarkStart w:id="0" w:name="_GoBack"/>
      <w:r w:rsidR="006A5D39">
        <w:fldChar w:fldCharType="begin"/>
      </w:r>
      <w:r w:rsidR="006A5D39">
        <w:instrText xml:space="preserve"> HYPERLINK "mailto:kristen@safeharborbc.com" </w:instrText>
      </w:r>
      <w:r w:rsidR="006A5D39">
        <w:fldChar w:fldCharType="separate"/>
      </w:r>
      <w:r w:rsidRPr="00243FA8">
        <w:rPr>
          <w:rStyle w:val="Hyperlink"/>
        </w:rPr>
        <w:t>kristen@safeharborbc.com</w:t>
      </w:r>
      <w:r w:rsidR="006A5D39">
        <w:rPr>
          <w:rStyle w:val="Hyperlink"/>
        </w:rPr>
        <w:fldChar w:fldCharType="end"/>
      </w:r>
      <w:r>
        <w:t xml:space="preserve"> </w:t>
      </w:r>
      <w:bookmarkEnd w:id="0"/>
      <w:r>
        <w:t xml:space="preserve">for consideration. </w:t>
      </w:r>
      <w:r w:rsidR="00320AA2">
        <w:t>For more information on Safe Harbor, please visit our website www.safeharbor1.com.</w:t>
      </w:r>
    </w:p>
    <w:p w14:paraId="2B65965B" w14:textId="1F8553BC" w:rsidR="00D07327" w:rsidRDefault="00D07327" w:rsidP="00D07327">
      <w:pPr>
        <w:pStyle w:val="ListParagraph"/>
      </w:pPr>
    </w:p>
    <w:p w14:paraId="7FA5FC38" w14:textId="0720F3A0" w:rsidR="00D07327" w:rsidRDefault="00D07327" w:rsidP="00D07327">
      <w:pPr>
        <w:pStyle w:val="ListParagraph"/>
      </w:pPr>
    </w:p>
    <w:p w14:paraId="70590FAE" w14:textId="42223F28" w:rsidR="00D07327" w:rsidRDefault="00D07327" w:rsidP="00D07327">
      <w:pPr>
        <w:pStyle w:val="ListParagraph"/>
      </w:pPr>
    </w:p>
    <w:p w14:paraId="5DFCAA70" w14:textId="77777777" w:rsidR="00D07327" w:rsidRDefault="00D07327" w:rsidP="00D07327"/>
    <w:sectPr w:rsidR="00D07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346"/>
    <w:multiLevelType w:val="hybridMultilevel"/>
    <w:tmpl w:val="A5F4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16ABD"/>
    <w:multiLevelType w:val="hybridMultilevel"/>
    <w:tmpl w:val="315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27"/>
    <w:rsid w:val="000637FF"/>
    <w:rsid w:val="000D1300"/>
    <w:rsid w:val="00320AA2"/>
    <w:rsid w:val="00494B5F"/>
    <w:rsid w:val="006A5D39"/>
    <w:rsid w:val="007C01EF"/>
    <w:rsid w:val="00CC0FDD"/>
    <w:rsid w:val="00D0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A1D"/>
  <w15:chartTrackingRefBased/>
  <w15:docId w15:val="{F7AE614A-27DB-4329-8CA2-6FED9FE7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327"/>
    <w:pPr>
      <w:ind w:left="720"/>
      <w:contextualSpacing/>
    </w:pPr>
  </w:style>
  <w:style w:type="character" w:styleId="Hyperlink">
    <w:name w:val="Hyperlink"/>
    <w:basedOn w:val="DefaultParagraphFont"/>
    <w:uiPriority w:val="99"/>
    <w:unhideWhenUsed/>
    <w:rsid w:val="00494B5F"/>
    <w:rPr>
      <w:color w:val="0563C1" w:themeColor="hyperlink"/>
      <w:u w:val="single"/>
    </w:rPr>
  </w:style>
  <w:style w:type="character" w:customStyle="1" w:styleId="UnresolvedMention">
    <w:name w:val="Unresolved Mention"/>
    <w:basedOn w:val="DefaultParagraphFont"/>
    <w:uiPriority w:val="99"/>
    <w:semiHidden/>
    <w:unhideWhenUsed/>
    <w:rsid w:val="0049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Andrus</dc:creator>
  <cp:keywords/>
  <dc:description/>
  <cp:lastModifiedBy>McDonald, Alex Jayne (Ctr for Counseling &amp; Family Studies)</cp:lastModifiedBy>
  <cp:revision>2</cp:revision>
  <dcterms:created xsi:type="dcterms:W3CDTF">2021-04-13T15:58:00Z</dcterms:created>
  <dcterms:modified xsi:type="dcterms:W3CDTF">2021-04-13T15:58:00Z</dcterms:modified>
</cp:coreProperties>
</file>